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7" w:rsidRPr="00FB5158" w:rsidRDefault="00CA74E7" w:rsidP="00E45A93">
      <w:pPr>
        <w:spacing w:after="120" w:line="276" w:lineRule="auto"/>
        <w:jc w:val="center"/>
        <w:rPr>
          <w:b/>
          <w:bCs/>
          <w:caps/>
          <w:sz w:val="26"/>
          <w:szCs w:val="26"/>
        </w:rPr>
      </w:pPr>
    </w:p>
    <w:p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826D4F">
        <w:rPr>
          <w:b/>
          <w:bCs/>
          <w:caps/>
          <w:sz w:val="26"/>
          <w:szCs w:val="26"/>
          <w:lang w:val="ro-RO"/>
        </w:rPr>
        <w:t>Ţ</w:t>
      </w:r>
      <w:r w:rsidRPr="00E45A93">
        <w:rPr>
          <w:b/>
          <w:bCs/>
          <w:caps/>
          <w:sz w:val="26"/>
          <w:szCs w:val="26"/>
          <w:lang w:val="ro-RO"/>
        </w:rPr>
        <w:t xml:space="preserve">II, Muncii </w:t>
      </w:r>
      <w:r w:rsidR="00826D4F">
        <w:rPr>
          <w:b/>
          <w:bCs/>
          <w:caps/>
          <w:sz w:val="26"/>
          <w:szCs w:val="26"/>
          <w:lang w:val="ro-RO"/>
        </w:rPr>
        <w:t>ş</w:t>
      </w:r>
      <w:r w:rsidRPr="00E45A93">
        <w:rPr>
          <w:b/>
          <w:bCs/>
          <w:caps/>
          <w:sz w:val="26"/>
          <w:szCs w:val="26"/>
          <w:lang w:val="ro-RO"/>
        </w:rPr>
        <w:t>i Protec</w:t>
      </w:r>
      <w:r w:rsidR="00826D4F">
        <w:rPr>
          <w:b/>
          <w:bCs/>
          <w:caps/>
          <w:sz w:val="26"/>
          <w:szCs w:val="26"/>
          <w:lang w:val="ro-RO"/>
        </w:rPr>
        <w:t>ţ</w:t>
      </w:r>
      <w:r w:rsidRPr="00E45A93">
        <w:rPr>
          <w:b/>
          <w:bCs/>
          <w:caps/>
          <w:sz w:val="26"/>
          <w:szCs w:val="26"/>
          <w:lang w:val="ro-RO"/>
        </w:rPr>
        <w:t xml:space="preserve">iei sociale </w:t>
      </w:r>
    </w:p>
    <w:p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rsidR="00CA74E7" w:rsidRPr="00E45A93" w:rsidRDefault="00CA74E7" w:rsidP="00E45A93">
      <w:pPr>
        <w:spacing w:after="120" w:line="276" w:lineRule="auto"/>
        <w:jc w:val="center"/>
        <w:rPr>
          <w:b/>
          <w:bCs/>
          <w:caps/>
          <w:sz w:val="26"/>
          <w:szCs w:val="26"/>
          <w:lang w:val="ro-RO"/>
        </w:rPr>
      </w:pPr>
    </w:p>
    <w:p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826D4F">
        <w:rPr>
          <w:b/>
          <w:bCs/>
          <w:caps/>
          <w:sz w:val="26"/>
          <w:szCs w:val="26"/>
          <w:lang w:val="ro-RO"/>
        </w:rPr>
        <w:t>Ş</w:t>
      </w:r>
      <w:r w:rsidRPr="00E45A93">
        <w:rPr>
          <w:b/>
          <w:bCs/>
          <w:caps/>
          <w:sz w:val="26"/>
          <w:szCs w:val="26"/>
          <w:lang w:val="ro-RO"/>
        </w:rPr>
        <w:t>I FARMACIE</w:t>
      </w:r>
    </w:p>
    <w:p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826D4F">
        <w:rPr>
          <w:b/>
          <w:bCs/>
          <w:caps/>
          <w:sz w:val="26"/>
          <w:szCs w:val="26"/>
          <w:lang w:val="ro-RO"/>
        </w:rPr>
        <w:t>ţ</w:t>
      </w:r>
      <w:r w:rsidRPr="00E45A93">
        <w:rPr>
          <w:b/>
          <w:bCs/>
          <w:caps/>
          <w:sz w:val="26"/>
          <w:szCs w:val="26"/>
          <w:lang w:val="ro-RO"/>
        </w:rPr>
        <w:t>ANU”</w:t>
      </w:r>
    </w:p>
    <w:p w:rsidR="00B415BB" w:rsidRPr="00E45A93" w:rsidRDefault="00B415BB" w:rsidP="00E45A93">
      <w:pPr>
        <w:spacing w:after="120" w:line="276" w:lineRule="auto"/>
        <w:jc w:val="center"/>
        <w:rPr>
          <w:b/>
          <w:bCs/>
          <w:caps/>
          <w:sz w:val="26"/>
          <w:szCs w:val="26"/>
          <w:lang w:val="ro-RO"/>
        </w:rPr>
      </w:pPr>
    </w:p>
    <w:p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826D4F">
        <w:rPr>
          <w:b/>
          <w:bCs/>
          <w:caps/>
          <w:sz w:val="26"/>
          <w:szCs w:val="26"/>
          <w:lang w:val="ro-RO"/>
        </w:rPr>
        <w:t>Ţ</w:t>
      </w:r>
      <w:r w:rsidR="00443205" w:rsidRPr="00E45A93">
        <w:rPr>
          <w:b/>
          <w:bCs/>
          <w:caps/>
          <w:sz w:val="26"/>
          <w:szCs w:val="26"/>
          <w:lang w:val="ro-RO"/>
        </w:rPr>
        <w:t xml:space="preserve">IAT </w:t>
      </w:r>
    </w:p>
    <w:p w:rsidR="00777F3D" w:rsidRPr="00E45A93" w:rsidRDefault="00777F3D"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826D4F">
        <w:rPr>
          <w:b/>
          <w:bCs/>
          <w:caps/>
          <w:sz w:val="28"/>
          <w:szCs w:val="26"/>
          <w:lang w:val="ro-RO"/>
        </w:rPr>
        <w:t xml:space="preserve"> </w:t>
      </w:r>
      <w:r w:rsidR="00551291" w:rsidRPr="00E45A93">
        <w:rPr>
          <w:b/>
          <w:bCs/>
          <w:caps/>
          <w:sz w:val="28"/>
          <w:szCs w:val="26"/>
          <w:lang w:val="ro-RO"/>
        </w:rPr>
        <w:t xml:space="preserve">DE </w:t>
      </w:r>
      <w:r w:rsidR="006B251E" w:rsidRPr="00E45A93">
        <w:rPr>
          <w:b/>
          <w:bCs/>
          <w:caps/>
          <w:sz w:val="28"/>
          <w:szCs w:val="26"/>
          <w:lang w:val="ro-RO"/>
        </w:rPr>
        <w:t xml:space="preserve">INSTRUIRE </w:t>
      </w:r>
    </w:p>
    <w:p w:rsidR="000F5A2A" w:rsidRPr="00E45A93" w:rsidRDefault="006B251E" w:rsidP="00E45A93">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826D4F">
        <w:rPr>
          <w:b/>
          <w:bCs/>
          <w:caps/>
          <w:sz w:val="26"/>
          <w:szCs w:val="26"/>
          <w:lang w:val="ro-RO"/>
        </w:rPr>
        <w:t>Ţ</w:t>
      </w:r>
      <w:r w:rsidR="0083762D" w:rsidRPr="00E45A93">
        <w:rPr>
          <w:b/>
          <w:bCs/>
          <w:caps/>
          <w:sz w:val="26"/>
          <w:szCs w:val="26"/>
          <w:lang w:val="ro-RO"/>
        </w:rPr>
        <w:t>IAT</w:t>
      </w:r>
      <w:r w:rsidR="00D245B1">
        <w:rPr>
          <w:b/>
          <w:bCs/>
          <w:caps/>
          <w:sz w:val="26"/>
          <w:szCs w:val="26"/>
          <w:lang w:val="ro-RO"/>
        </w:rPr>
        <w:t xml:space="preserve"> </w:t>
      </w:r>
      <w:r w:rsidR="002A7DB8" w:rsidRPr="00E45A93">
        <w:rPr>
          <w:b/>
          <w:bCs/>
          <w:caps/>
          <w:sz w:val="26"/>
          <w:szCs w:val="26"/>
          <w:lang w:val="ro-RO"/>
        </w:rPr>
        <w:t xml:space="preserve">la </w:t>
      </w:r>
      <w:r w:rsidR="000F5A2A" w:rsidRPr="00E45A93">
        <w:rPr>
          <w:b/>
          <w:bCs/>
          <w:caps/>
          <w:sz w:val="26"/>
          <w:szCs w:val="26"/>
          <w:lang w:val="ro-RO"/>
        </w:rPr>
        <w:t>SPECIALITATEA</w:t>
      </w:r>
    </w:p>
    <w:p w:rsidR="00B415BB" w:rsidRPr="00E45A93" w:rsidRDefault="008F004C" w:rsidP="00E45A93">
      <w:pPr>
        <w:tabs>
          <w:tab w:val="left" w:pos="2175"/>
        </w:tabs>
        <w:spacing w:line="360" w:lineRule="auto"/>
        <w:jc w:val="center"/>
        <w:rPr>
          <w:b/>
          <w:bCs/>
          <w:color w:val="FF0000"/>
          <w:sz w:val="26"/>
          <w:szCs w:val="26"/>
          <w:lang w:val="ro-RO"/>
        </w:rPr>
      </w:pPr>
      <w:r w:rsidRPr="002A4CAD">
        <w:rPr>
          <w:b/>
          <w:sz w:val="28"/>
          <w:szCs w:val="28"/>
          <w:lang w:val="it-IT"/>
        </w:rPr>
        <w:t>HEMATOLOGIE</w:t>
      </w: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FE3EF3" w:rsidRPr="008F004C" w:rsidRDefault="007B588F" w:rsidP="00E45A93">
      <w:pPr>
        <w:tabs>
          <w:tab w:val="left" w:pos="2175"/>
        </w:tabs>
        <w:spacing w:after="120" w:line="276" w:lineRule="auto"/>
        <w:ind w:left="2694" w:hanging="2694"/>
        <w:rPr>
          <w:b/>
          <w:color w:val="FF0000"/>
          <w:sz w:val="26"/>
          <w:szCs w:val="26"/>
          <w:u w:val="single"/>
          <w:lang w:val="ro-RO"/>
        </w:rPr>
      </w:pPr>
      <w:r w:rsidRPr="00E45A93">
        <w:rPr>
          <w:b/>
          <w:bCs/>
          <w:sz w:val="26"/>
          <w:szCs w:val="26"/>
          <w:lang w:val="ro-RO"/>
        </w:rPr>
        <w:t>Codul specialităţii</w:t>
      </w:r>
      <w:r w:rsidR="008D2E51" w:rsidRPr="00E45A93">
        <w:rPr>
          <w:b/>
          <w:bCs/>
          <w:sz w:val="26"/>
          <w:szCs w:val="26"/>
          <w:lang w:val="ro-RO"/>
        </w:rPr>
        <w:t>:</w:t>
      </w:r>
      <w:r w:rsidR="0065477C" w:rsidRPr="00E45A93">
        <w:rPr>
          <w:b/>
          <w:bCs/>
          <w:sz w:val="26"/>
          <w:szCs w:val="26"/>
          <w:lang w:val="ro-RO"/>
        </w:rPr>
        <w:tab/>
      </w:r>
      <w:r w:rsidRPr="007515D6">
        <w:rPr>
          <w:b/>
          <w:bCs/>
          <w:sz w:val="26"/>
          <w:szCs w:val="26"/>
          <w:u w:val="single"/>
          <w:lang w:val="ro-RO"/>
        </w:rPr>
        <w:t>___</w:t>
      </w:r>
      <w:r w:rsidR="007515D6" w:rsidRPr="007515D6">
        <w:rPr>
          <w:b/>
          <w:bCs/>
          <w:sz w:val="26"/>
          <w:szCs w:val="26"/>
          <w:u w:val="single"/>
          <w:lang w:val="ro-RO"/>
        </w:rPr>
        <w:t>09</w:t>
      </w:r>
      <w:r w:rsidR="008F004C" w:rsidRPr="007515D6">
        <w:rPr>
          <w:b/>
          <w:bCs/>
          <w:sz w:val="26"/>
          <w:szCs w:val="26"/>
          <w:u w:val="single"/>
          <w:lang w:val="ro-RO"/>
        </w:rPr>
        <w:t>1</w:t>
      </w:r>
      <w:r w:rsidR="007515D6" w:rsidRPr="007515D6">
        <w:rPr>
          <w:b/>
          <w:bCs/>
          <w:sz w:val="26"/>
          <w:szCs w:val="26"/>
          <w:u w:val="single"/>
          <w:lang w:val="ro-RO"/>
        </w:rPr>
        <w:t>2</w:t>
      </w:r>
      <w:r w:rsidR="008F004C" w:rsidRPr="007515D6">
        <w:rPr>
          <w:b/>
          <w:bCs/>
          <w:sz w:val="26"/>
          <w:szCs w:val="26"/>
          <w:u w:val="single"/>
          <w:lang w:val="ro-RO"/>
        </w:rPr>
        <w:t>.1</w:t>
      </w:r>
      <w:r w:rsidR="007515D6" w:rsidRPr="007515D6">
        <w:rPr>
          <w:b/>
          <w:bCs/>
          <w:sz w:val="26"/>
          <w:szCs w:val="26"/>
          <w:u w:val="single"/>
          <w:lang w:val="ro-RO"/>
        </w:rPr>
        <w:t>.20</w:t>
      </w:r>
      <w:r w:rsidRPr="007515D6">
        <w:rPr>
          <w:b/>
          <w:bCs/>
          <w:sz w:val="26"/>
          <w:szCs w:val="26"/>
          <w:u w:val="single"/>
          <w:lang w:val="ro-RO"/>
        </w:rPr>
        <w:t>____</w:t>
      </w:r>
    </w:p>
    <w:p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r>
      <w:r w:rsidR="008F004C">
        <w:rPr>
          <w:b/>
          <w:sz w:val="26"/>
          <w:szCs w:val="26"/>
          <w:lang w:val="ro-RO"/>
        </w:rPr>
        <w:t xml:space="preserve"> </w:t>
      </w:r>
      <w:r w:rsidR="008F004C">
        <w:rPr>
          <w:b/>
          <w:sz w:val="26"/>
          <w:szCs w:val="26"/>
          <w:u w:val="single"/>
          <w:lang w:val="ro-RO"/>
        </w:rPr>
        <w:t xml:space="preserve">  3</w:t>
      </w:r>
      <w:r w:rsidR="008F004C" w:rsidRPr="008F004C">
        <w:rPr>
          <w:b/>
          <w:sz w:val="26"/>
          <w:szCs w:val="26"/>
          <w:u w:val="single"/>
          <w:lang w:val="ro-RO"/>
        </w:rPr>
        <w:t xml:space="preserve"> </w:t>
      </w:r>
      <w:r w:rsidR="0065477C" w:rsidRPr="00E45A93">
        <w:rPr>
          <w:b/>
          <w:sz w:val="26"/>
          <w:szCs w:val="26"/>
          <w:lang w:val="ro-RO"/>
        </w:rPr>
        <w:t xml:space="preserve"> </w:t>
      </w:r>
      <w:r w:rsidR="008F004C">
        <w:rPr>
          <w:b/>
          <w:sz w:val="26"/>
          <w:szCs w:val="26"/>
          <w:lang w:val="ro-RO"/>
        </w:rPr>
        <w:t xml:space="preserve"> </w:t>
      </w:r>
      <w:r w:rsidR="0065477C" w:rsidRPr="00E45A93">
        <w:rPr>
          <w:b/>
          <w:sz w:val="26"/>
          <w:szCs w:val="26"/>
          <w:lang w:val="ro-RO"/>
        </w:rPr>
        <w:t xml:space="preserve">ani </w:t>
      </w:r>
    </w:p>
    <w:p w:rsidR="00D8469F" w:rsidRPr="00E45A93" w:rsidRDefault="00D8469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83762D" w:rsidRPr="00E45A93" w:rsidRDefault="0083762D" w:rsidP="00E45A93">
      <w:pPr>
        <w:spacing w:line="360" w:lineRule="auto"/>
        <w:jc w:val="center"/>
        <w:rPr>
          <w:b/>
          <w:bCs/>
          <w:sz w:val="26"/>
          <w:szCs w:val="26"/>
          <w:lang w:val="ro-RO"/>
        </w:rPr>
      </w:pPr>
    </w:p>
    <w:p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826D4F">
        <w:rPr>
          <w:b/>
          <w:bCs/>
          <w:sz w:val="26"/>
          <w:szCs w:val="26"/>
          <w:lang w:val="ro-RO"/>
        </w:rPr>
        <w:t>ş</w:t>
      </w:r>
      <w:r w:rsidR="009402D6" w:rsidRPr="00E45A93">
        <w:rPr>
          <w:b/>
          <w:bCs/>
          <w:sz w:val="26"/>
          <w:szCs w:val="26"/>
          <w:lang w:val="ro-RO"/>
        </w:rPr>
        <w:t>inău</w:t>
      </w:r>
      <w:r w:rsidR="00DA09AC">
        <w:rPr>
          <w:b/>
          <w:bCs/>
          <w:sz w:val="26"/>
          <w:szCs w:val="26"/>
          <w:lang w:val="ro-RO"/>
        </w:rPr>
        <w:t>,</w:t>
      </w:r>
      <w:r w:rsidR="00916771">
        <w:rPr>
          <w:b/>
          <w:bCs/>
          <w:sz w:val="26"/>
          <w:szCs w:val="26"/>
          <w:lang w:val="ro-RO"/>
        </w:rPr>
        <w:t xml:space="preserve"> </w:t>
      </w:r>
      <w:r w:rsidR="007B588F" w:rsidRPr="00E45A93">
        <w:rPr>
          <w:b/>
          <w:bCs/>
          <w:caps/>
          <w:sz w:val="26"/>
          <w:szCs w:val="26"/>
          <w:lang w:val="ro-RO"/>
        </w:rPr>
        <w:t>20</w:t>
      </w:r>
      <w:r w:rsidR="00916771">
        <w:rPr>
          <w:b/>
          <w:bCs/>
          <w:caps/>
          <w:sz w:val="26"/>
          <w:szCs w:val="26"/>
          <w:lang w:val="ro-RO"/>
        </w:rPr>
        <w:t>20</w:t>
      </w: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096"/>
      </w:tblGrid>
      <w:tr w:rsidR="0065477C" w:rsidRPr="00E45A93" w:rsidTr="0065477C">
        <w:trPr>
          <w:trHeight w:val="2358"/>
        </w:trPr>
        <w:tc>
          <w:tcPr>
            <w:tcW w:w="4536" w:type="dxa"/>
          </w:tcPr>
          <w:p w:rsidR="0065477C" w:rsidRPr="00826D4F" w:rsidRDefault="0065477C" w:rsidP="00E45A93">
            <w:pPr>
              <w:pageBreakBefore/>
              <w:widowControl w:val="0"/>
              <w:tabs>
                <w:tab w:val="center" w:pos="4535"/>
                <w:tab w:val="right" w:pos="9071"/>
              </w:tabs>
              <w:spacing w:before="120" w:after="120"/>
              <w:jc w:val="center"/>
              <w:rPr>
                <w:b/>
                <w:bCs/>
                <w:sz w:val="26"/>
                <w:szCs w:val="26"/>
                <w:lang w:val="en-US"/>
              </w:rPr>
            </w:pPr>
            <w:r w:rsidRPr="00826D4F">
              <w:rPr>
                <w:b/>
                <w:bCs/>
                <w:sz w:val="26"/>
                <w:szCs w:val="26"/>
                <w:lang w:val="en-US"/>
              </w:rPr>
              <w:lastRenderedPageBreak/>
              <w:t>COORDONAT</w:t>
            </w:r>
          </w:p>
          <w:p w:rsidR="0065477C" w:rsidRPr="00826D4F" w:rsidRDefault="0065477C" w:rsidP="00E45A93">
            <w:pPr>
              <w:tabs>
                <w:tab w:val="center" w:pos="4535"/>
              </w:tabs>
              <w:jc w:val="center"/>
              <w:rPr>
                <w:b/>
                <w:bCs/>
                <w:sz w:val="26"/>
                <w:szCs w:val="26"/>
                <w:lang w:val="en-US"/>
              </w:rPr>
            </w:pPr>
            <w:r w:rsidRPr="00826D4F">
              <w:rPr>
                <w:b/>
                <w:bCs/>
                <w:sz w:val="26"/>
                <w:szCs w:val="26"/>
                <w:lang w:val="en-US"/>
              </w:rPr>
              <w:t>Ministrul Sănătă</w:t>
            </w:r>
            <w:r w:rsidR="00826D4F">
              <w:rPr>
                <w:b/>
                <w:bCs/>
                <w:sz w:val="26"/>
                <w:szCs w:val="26"/>
                <w:lang w:val="en-US"/>
              </w:rPr>
              <w:t>ţ</w:t>
            </w:r>
            <w:r w:rsidRPr="00826D4F">
              <w:rPr>
                <w:b/>
                <w:bCs/>
                <w:sz w:val="26"/>
                <w:szCs w:val="26"/>
                <w:lang w:val="en-US"/>
              </w:rPr>
              <w:t xml:space="preserve">ii, Muncii </w:t>
            </w:r>
            <w:r w:rsidR="00826D4F">
              <w:rPr>
                <w:b/>
                <w:bCs/>
                <w:sz w:val="26"/>
                <w:szCs w:val="26"/>
                <w:lang w:val="en-US"/>
              </w:rPr>
              <w:t>ş</w:t>
            </w:r>
            <w:r w:rsidRPr="00826D4F">
              <w:rPr>
                <w:b/>
                <w:bCs/>
                <w:sz w:val="26"/>
                <w:szCs w:val="26"/>
                <w:lang w:val="en-US"/>
              </w:rPr>
              <w:t>i</w:t>
            </w:r>
          </w:p>
          <w:p w:rsidR="0065477C" w:rsidRPr="00826D4F" w:rsidRDefault="0065477C" w:rsidP="00E45A93">
            <w:pPr>
              <w:tabs>
                <w:tab w:val="center" w:pos="4535"/>
              </w:tabs>
              <w:jc w:val="center"/>
              <w:rPr>
                <w:b/>
                <w:bCs/>
                <w:sz w:val="26"/>
                <w:szCs w:val="26"/>
                <w:lang w:val="en-US"/>
              </w:rPr>
            </w:pPr>
            <w:r w:rsidRPr="00826D4F">
              <w:rPr>
                <w:b/>
                <w:bCs/>
                <w:sz w:val="26"/>
                <w:szCs w:val="26"/>
                <w:lang w:val="en-US"/>
              </w:rPr>
              <w:t xml:space="preserve">  Protec</w:t>
            </w:r>
            <w:r w:rsidR="00826D4F">
              <w:rPr>
                <w:b/>
                <w:bCs/>
                <w:sz w:val="26"/>
                <w:szCs w:val="26"/>
                <w:lang w:val="en-US"/>
              </w:rPr>
              <w:t>ţ</w:t>
            </w:r>
            <w:r w:rsidRPr="00826D4F">
              <w:rPr>
                <w:b/>
                <w:bCs/>
                <w:sz w:val="26"/>
                <w:szCs w:val="26"/>
                <w:lang w:val="en-US"/>
              </w:rPr>
              <w:t>iei Sociale al RM</w:t>
            </w:r>
          </w:p>
          <w:p w:rsidR="0065477C" w:rsidRPr="00826D4F" w:rsidRDefault="0065477C" w:rsidP="00E45A93">
            <w:pPr>
              <w:tabs>
                <w:tab w:val="center" w:pos="4535"/>
              </w:tabs>
              <w:jc w:val="center"/>
              <w:rPr>
                <w:b/>
                <w:bCs/>
                <w:sz w:val="26"/>
                <w:szCs w:val="26"/>
                <w:lang w:val="en-US"/>
              </w:rPr>
            </w:pPr>
          </w:p>
          <w:p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___________________________</w:t>
            </w:r>
          </w:p>
          <w:p w:rsidR="0065477C" w:rsidRPr="00E45A93" w:rsidRDefault="0065477C" w:rsidP="00E45A93">
            <w:pPr>
              <w:jc w:val="center"/>
              <w:rPr>
                <w:b/>
                <w:bCs/>
                <w:sz w:val="26"/>
                <w:szCs w:val="26"/>
              </w:rPr>
            </w:pPr>
            <w:r w:rsidRPr="00E45A93">
              <w:rPr>
                <w:b/>
                <w:bCs/>
                <w:sz w:val="26"/>
                <w:szCs w:val="26"/>
              </w:rPr>
              <w:t>„____”________________20___</w:t>
            </w:r>
          </w:p>
        </w:tc>
        <w:tc>
          <w:tcPr>
            <w:tcW w:w="5096" w:type="dxa"/>
          </w:tcPr>
          <w:p w:rsidR="0065477C" w:rsidRPr="00826D4F" w:rsidRDefault="0065477C" w:rsidP="00E45A93">
            <w:pPr>
              <w:pageBreakBefore/>
              <w:widowControl w:val="0"/>
              <w:tabs>
                <w:tab w:val="center" w:pos="4535"/>
                <w:tab w:val="right" w:pos="9071"/>
              </w:tabs>
              <w:spacing w:before="120" w:after="120"/>
              <w:jc w:val="center"/>
              <w:rPr>
                <w:b/>
                <w:bCs/>
                <w:caps/>
                <w:sz w:val="26"/>
                <w:szCs w:val="26"/>
                <w:lang w:val="en-US"/>
              </w:rPr>
            </w:pPr>
            <w:r w:rsidRPr="00826D4F">
              <w:rPr>
                <w:b/>
                <w:bCs/>
                <w:sz w:val="26"/>
                <w:szCs w:val="26"/>
                <w:lang w:val="en-US"/>
              </w:rPr>
              <w:t>APROB</w:t>
            </w:r>
          </w:p>
          <w:p w:rsidR="0065477C" w:rsidRPr="00826D4F" w:rsidRDefault="0065477C" w:rsidP="00E45A93">
            <w:pPr>
              <w:tabs>
                <w:tab w:val="center" w:pos="4535"/>
              </w:tabs>
              <w:jc w:val="center"/>
              <w:rPr>
                <w:b/>
                <w:bCs/>
                <w:sz w:val="26"/>
                <w:szCs w:val="26"/>
                <w:lang w:val="en-US"/>
              </w:rPr>
            </w:pPr>
            <w:r w:rsidRPr="00826D4F">
              <w:rPr>
                <w:b/>
                <w:bCs/>
                <w:sz w:val="26"/>
                <w:szCs w:val="26"/>
                <w:lang w:val="en-US"/>
              </w:rPr>
              <w:t>Rectorul USMF „Nicolae Testemi</w:t>
            </w:r>
            <w:r w:rsidR="00826D4F">
              <w:rPr>
                <w:b/>
                <w:bCs/>
                <w:sz w:val="26"/>
                <w:szCs w:val="26"/>
                <w:lang w:val="en-US"/>
              </w:rPr>
              <w:t>ţ</w:t>
            </w:r>
            <w:r w:rsidRPr="00826D4F">
              <w:rPr>
                <w:b/>
                <w:bCs/>
                <w:sz w:val="26"/>
                <w:szCs w:val="26"/>
                <w:lang w:val="en-US"/>
              </w:rPr>
              <w:t>anu”</w:t>
            </w:r>
          </w:p>
          <w:p w:rsidR="0065477C" w:rsidRPr="00826D4F" w:rsidRDefault="0065477C" w:rsidP="00E45A93">
            <w:pPr>
              <w:tabs>
                <w:tab w:val="center" w:pos="4535"/>
              </w:tabs>
              <w:jc w:val="center"/>
              <w:rPr>
                <w:b/>
                <w:bCs/>
                <w:sz w:val="26"/>
                <w:szCs w:val="26"/>
                <w:lang w:val="en-US"/>
              </w:rPr>
            </w:pPr>
            <w:r w:rsidRPr="00826D4F">
              <w:rPr>
                <w:b/>
                <w:bCs/>
                <w:sz w:val="26"/>
                <w:szCs w:val="26"/>
                <w:lang w:val="en-US"/>
              </w:rPr>
              <w:t xml:space="preserve">dr. hab. </w:t>
            </w:r>
            <w:r w:rsidR="00826D4F">
              <w:rPr>
                <w:b/>
                <w:bCs/>
                <w:sz w:val="26"/>
                <w:szCs w:val="26"/>
                <w:lang w:val="en-US"/>
              </w:rPr>
              <w:t>ş</w:t>
            </w:r>
            <w:r w:rsidRPr="00826D4F">
              <w:rPr>
                <w:b/>
                <w:bCs/>
                <w:sz w:val="26"/>
                <w:szCs w:val="26"/>
                <w:lang w:val="en-US"/>
              </w:rPr>
              <w:t>t. med., profesor universitar</w:t>
            </w:r>
          </w:p>
          <w:p w:rsidR="0065477C" w:rsidRPr="00826D4F" w:rsidRDefault="0065477C" w:rsidP="00E45A93">
            <w:pPr>
              <w:tabs>
                <w:tab w:val="center" w:pos="4535"/>
              </w:tabs>
              <w:jc w:val="center"/>
              <w:rPr>
                <w:b/>
                <w:bCs/>
                <w:sz w:val="26"/>
                <w:szCs w:val="26"/>
                <w:lang w:val="en-US"/>
              </w:rPr>
            </w:pPr>
          </w:p>
          <w:p w:rsidR="0065477C" w:rsidRPr="000F2A37" w:rsidRDefault="0065477C" w:rsidP="00E45A93">
            <w:pPr>
              <w:tabs>
                <w:tab w:val="center" w:pos="4535"/>
                <w:tab w:val="right" w:pos="9071"/>
              </w:tabs>
              <w:spacing w:line="360" w:lineRule="auto"/>
              <w:jc w:val="center"/>
              <w:rPr>
                <w:b/>
                <w:bCs/>
                <w:sz w:val="26"/>
                <w:szCs w:val="26"/>
                <w:u w:val="single"/>
              </w:rPr>
            </w:pPr>
            <w:r w:rsidRPr="000F2A37">
              <w:rPr>
                <w:b/>
                <w:bCs/>
                <w:sz w:val="26"/>
                <w:szCs w:val="26"/>
                <w:u w:val="single"/>
              </w:rPr>
              <w:t>____</w:t>
            </w:r>
            <w:r w:rsidR="00D245B1" w:rsidRPr="000F2A37">
              <w:rPr>
                <w:b/>
                <w:bCs/>
                <w:sz w:val="26"/>
                <w:szCs w:val="26"/>
                <w:u w:val="single"/>
                <w:lang w:val="ro-RO"/>
              </w:rPr>
              <w:t xml:space="preserve">  </w:t>
            </w:r>
            <w:r w:rsidRPr="000F2A37">
              <w:rPr>
                <w:b/>
                <w:bCs/>
                <w:sz w:val="26"/>
                <w:szCs w:val="26"/>
                <w:u w:val="single"/>
              </w:rPr>
              <w:t>__</w:t>
            </w:r>
            <w:r w:rsidR="00D245B1" w:rsidRPr="000F2A37">
              <w:rPr>
                <w:b/>
                <w:bCs/>
                <w:sz w:val="26"/>
                <w:szCs w:val="26"/>
                <w:u w:val="single"/>
                <w:lang w:val="ro-RO"/>
              </w:rPr>
              <w:t>Emil Ceban</w:t>
            </w:r>
            <w:r w:rsidR="00D245B1" w:rsidRPr="000F2A37">
              <w:rPr>
                <w:b/>
                <w:bCs/>
                <w:sz w:val="26"/>
                <w:szCs w:val="26"/>
                <w:u w:val="single"/>
              </w:rPr>
              <w:t>_____</w:t>
            </w:r>
            <w:r w:rsidR="00227269" w:rsidRPr="000F2A37">
              <w:rPr>
                <w:b/>
                <w:bCs/>
                <w:sz w:val="26"/>
                <w:szCs w:val="26"/>
                <w:u w:val="single"/>
              </w:rPr>
              <w:t>__</w:t>
            </w:r>
            <w:r w:rsidRPr="000F2A37">
              <w:rPr>
                <w:b/>
                <w:bCs/>
                <w:sz w:val="26"/>
                <w:szCs w:val="26"/>
                <w:u w:val="single"/>
              </w:rPr>
              <w:t xml:space="preserve">__ </w:t>
            </w:r>
          </w:p>
          <w:p w:rsidR="0065477C" w:rsidRPr="00E45A93" w:rsidRDefault="0065477C" w:rsidP="00E45A93">
            <w:pPr>
              <w:jc w:val="center"/>
              <w:rPr>
                <w:b/>
                <w:bCs/>
                <w:caps/>
                <w:sz w:val="26"/>
                <w:szCs w:val="26"/>
              </w:rPr>
            </w:pPr>
            <w:r w:rsidRPr="00E45A93">
              <w:rPr>
                <w:b/>
                <w:bCs/>
                <w:caps/>
                <w:sz w:val="26"/>
                <w:szCs w:val="26"/>
              </w:rPr>
              <w:t>„____”_________________20____</w:t>
            </w:r>
          </w:p>
        </w:tc>
      </w:tr>
    </w:tbl>
    <w:p w:rsidR="00FE4A6F" w:rsidRDefault="00FE4A6F" w:rsidP="00FE4A6F">
      <w:pPr>
        <w:spacing w:line="276" w:lineRule="auto"/>
        <w:jc w:val="center"/>
        <w:rPr>
          <w:b/>
          <w:bCs/>
          <w:sz w:val="26"/>
          <w:szCs w:val="26"/>
          <w:lang w:val="ro-RO"/>
        </w:rPr>
      </w:pPr>
    </w:p>
    <w:p w:rsidR="00272BEF" w:rsidRPr="00826D4F" w:rsidRDefault="00272BEF" w:rsidP="00FE4A6F">
      <w:pPr>
        <w:spacing w:line="276" w:lineRule="auto"/>
        <w:jc w:val="center"/>
        <w:rPr>
          <w:b/>
          <w:bCs/>
          <w:sz w:val="26"/>
          <w:szCs w:val="26"/>
          <w:lang w:val="en-US"/>
        </w:rPr>
      </w:pPr>
      <w:r w:rsidRPr="00826D4F">
        <w:rPr>
          <w:b/>
          <w:bCs/>
          <w:sz w:val="26"/>
          <w:szCs w:val="26"/>
          <w:lang w:val="en-US"/>
        </w:rPr>
        <w:t>Progra</w:t>
      </w:r>
      <w:r w:rsidR="00F57DA0" w:rsidRPr="00826D4F">
        <w:rPr>
          <w:b/>
          <w:bCs/>
          <w:sz w:val="26"/>
          <w:szCs w:val="26"/>
          <w:lang w:val="en-US"/>
        </w:rPr>
        <w:t>mul a fost discutat</w:t>
      </w:r>
      <w:r w:rsidRPr="00826D4F">
        <w:rPr>
          <w:b/>
          <w:bCs/>
          <w:sz w:val="26"/>
          <w:szCs w:val="26"/>
          <w:lang w:val="en-US"/>
        </w:rPr>
        <w:t xml:space="preserve"> </w:t>
      </w:r>
      <w:r w:rsidR="00826D4F">
        <w:rPr>
          <w:b/>
          <w:bCs/>
          <w:sz w:val="26"/>
          <w:szCs w:val="26"/>
          <w:lang w:val="en-US"/>
        </w:rPr>
        <w:t>ş</w:t>
      </w:r>
      <w:r w:rsidRPr="00826D4F">
        <w:rPr>
          <w:b/>
          <w:bCs/>
          <w:sz w:val="26"/>
          <w:szCs w:val="26"/>
          <w:lang w:val="en-US"/>
        </w:rPr>
        <w:t>i aprobat la:</w:t>
      </w:r>
    </w:p>
    <w:p w:rsidR="00AD204F" w:rsidRPr="00E45A93" w:rsidRDefault="00AD204F" w:rsidP="00E45A93">
      <w:pPr>
        <w:rPr>
          <w:bCs/>
          <w:sz w:val="28"/>
          <w:szCs w:val="28"/>
          <w:lang w:val="ro-RO"/>
        </w:rPr>
      </w:pPr>
    </w:p>
    <w:p w:rsidR="00272BEF" w:rsidRPr="00E45A93" w:rsidRDefault="00826D4F" w:rsidP="00E45A93">
      <w:pPr>
        <w:rPr>
          <w:bCs/>
          <w:sz w:val="28"/>
          <w:szCs w:val="28"/>
          <w:lang w:val="ro-RO"/>
        </w:rPr>
      </w:pPr>
      <w:r>
        <w:rPr>
          <w:bCs/>
          <w:sz w:val="28"/>
          <w:szCs w:val="28"/>
          <w:lang w:val="ro-RO"/>
        </w:rPr>
        <w:t>ş</w:t>
      </w:r>
      <w:r w:rsidR="00272BEF" w:rsidRPr="00E45A93">
        <w:rPr>
          <w:bCs/>
          <w:sz w:val="28"/>
          <w:szCs w:val="28"/>
          <w:lang w:val="ro-RO"/>
        </w:rPr>
        <w:t>edin</w:t>
      </w:r>
      <w:r>
        <w:rPr>
          <w:bCs/>
          <w:sz w:val="28"/>
          <w:szCs w:val="28"/>
          <w:lang w:val="ro-RO"/>
        </w:rPr>
        <w:t>ţ</w:t>
      </w:r>
      <w:r w:rsidR="00272BEF" w:rsidRPr="00E45A93">
        <w:rPr>
          <w:bCs/>
          <w:sz w:val="28"/>
          <w:szCs w:val="28"/>
          <w:lang w:val="ro-RO"/>
        </w:rPr>
        <w:t>a Consiliului de Management al Calită</w:t>
      </w:r>
      <w:r>
        <w:rPr>
          <w:bCs/>
          <w:sz w:val="28"/>
          <w:szCs w:val="28"/>
          <w:lang w:val="ro-RO"/>
        </w:rPr>
        <w:t>ţ</w:t>
      </w:r>
      <w:r w:rsidR="00272BEF" w:rsidRPr="00E45A93">
        <w:rPr>
          <w:bCs/>
          <w:sz w:val="28"/>
          <w:szCs w:val="28"/>
          <w:lang w:val="ro-RO"/>
        </w:rPr>
        <w:t xml:space="preserve">ii </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272BEF" w:rsidRPr="00E45A93" w:rsidRDefault="00272BEF" w:rsidP="00E45A93">
      <w:pPr>
        <w:rPr>
          <w:bCs/>
          <w:sz w:val="28"/>
          <w:szCs w:val="28"/>
          <w:lang w:val="ro-RO"/>
        </w:rPr>
      </w:pPr>
      <w:r w:rsidRPr="00E45A93">
        <w:rPr>
          <w:bCs/>
          <w:sz w:val="28"/>
          <w:szCs w:val="28"/>
          <w:lang w:val="ro-RO"/>
        </w:rPr>
        <w:t>Vicepre</w:t>
      </w:r>
      <w:r w:rsidR="00826D4F">
        <w:rPr>
          <w:bCs/>
          <w:sz w:val="28"/>
          <w:szCs w:val="28"/>
          <w:lang w:val="ro-RO"/>
        </w:rPr>
        <w:t>ş</w:t>
      </w:r>
      <w:r w:rsidRPr="00E45A93">
        <w:rPr>
          <w:bCs/>
          <w:sz w:val="28"/>
          <w:szCs w:val="28"/>
          <w:lang w:val="ro-RO"/>
        </w:rPr>
        <w:t>edinte Consiliului de Management al Calită</w:t>
      </w:r>
      <w:r w:rsidR="00826D4F">
        <w:rPr>
          <w:bCs/>
          <w:sz w:val="28"/>
          <w:szCs w:val="28"/>
          <w:lang w:val="ro-RO"/>
        </w:rPr>
        <w:t>ţ</w:t>
      </w:r>
      <w:r w:rsidRPr="00E45A93">
        <w:rPr>
          <w:bCs/>
          <w:sz w:val="28"/>
          <w:szCs w:val="28"/>
          <w:lang w:val="ro-RO"/>
        </w:rPr>
        <w:t xml:space="preserve">ii, </w:t>
      </w:r>
    </w:p>
    <w:p w:rsidR="00272BEF" w:rsidRPr="00E45A93" w:rsidRDefault="00272BEF" w:rsidP="00E45A93">
      <w:pPr>
        <w:rPr>
          <w:bCs/>
          <w:sz w:val="28"/>
          <w:szCs w:val="28"/>
          <w:lang w:val="ro-RO"/>
        </w:rPr>
      </w:pPr>
      <w:r w:rsidRPr="00E45A93">
        <w:rPr>
          <w:bCs/>
          <w:sz w:val="28"/>
          <w:szCs w:val="28"/>
          <w:lang w:val="ro-RO"/>
        </w:rPr>
        <w:t xml:space="preserve">dr. hab. </w:t>
      </w:r>
      <w:r w:rsidR="00826D4F">
        <w:rPr>
          <w:bCs/>
          <w:sz w:val="28"/>
          <w:szCs w:val="28"/>
          <w:lang w:val="ro-RO"/>
        </w:rPr>
        <w:t>ş</w:t>
      </w:r>
      <w:r w:rsidRPr="00E45A93">
        <w:rPr>
          <w:bCs/>
          <w:sz w:val="28"/>
          <w:szCs w:val="28"/>
          <w:lang w:val="ro-RO"/>
        </w:rPr>
        <w:t>t. med., prof. univ.,</w:t>
      </w:r>
      <w:r w:rsidR="00020C6F">
        <w:rPr>
          <w:bCs/>
          <w:sz w:val="28"/>
          <w:szCs w:val="28"/>
          <w:lang w:val="ro-RO"/>
        </w:rPr>
        <w:t xml:space="preserve"> </w:t>
      </w:r>
      <w:r w:rsidR="00B415BB" w:rsidRPr="00E45A93">
        <w:rPr>
          <w:bCs/>
          <w:sz w:val="28"/>
          <w:szCs w:val="28"/>
          <w:lang w:val="ro-RO"/>
        </w:rPr>
        <w:t>Cerne</w:t>
      </w:r>
      <w:r w:rsidR="00826D4F">
        <w:rPr>
          <w:bCs/>
          <w:sz w:val="28"/>
          <w:szCs w:val="28"/>
          <w:lang w:val="ro-RO"/>
        </w:rPr>
        <w:t>ţ</w:t>
      </w:r>
      <w:r w:rsidR="00B415BB" w:rsidRPr="00E45A93">
        <w:rPr>
          <w:bCs/>
          <w:sz w:val="28"/>
          <w:szCs w:val="28"/>
          <w:lang w:val="ro-RO"/>
        </w:rPr>
        <w:t xml:space="preserve">chi Olga </w:t>
      </w:r>
      <w:r w:rsidRPr="00E45A93">
        <w:rPr>
          <w:bCs/>
          <w:sz w:val="28"/>
          <w:szCs w:val="28"/>
          <w:lang w:val="ro-RO"/>
        </w:rPr>
        <w:t xml:space="preserve">________________   </w:t>
      </w:r>
    </w:p>
    <w:p w:rsidR="00272BEF" w:rsidRPr="00E45A93" w:rsidRDefault="00272BEF" w:rsidP="00E45A93">
      <w:pPr>
        <w:rPr>
          <w:bCs/>
          <w:sz w:val="28"/>
          <w:szCs w:val="28"/>
          <w:lang w:val="ro-RO"/>
        </w:rPr>
      </w:pPr>
    </w:p>
    <w:p w:rsidR="004A0ED0" w:rsidRPr="00E45A93" w:rsidRDefault="00826D4F" w:rsidP="00E45A93">
      <w:pPr>
        <w:rPr>
          <w:bCs/>
          <w:sz w:val="28"/>
          <w:szCs w:val="28"/>
          <w:lang w:val="ro-RO"/>
        </w:rPr>
      </w:pPr>
      <w:r>
        <w:rPr>
          <w:bCs/>
          <w:sz w:val="28"/>
          <w:szCs w:val="28"/>
          <w:lang w:val="ro-RO"/>
        </w:rPr>
        <w:t>ş</w:t>
      </w:r>
      <w:r w:rsidR="004A0ED0" w:rsidRPr="00E45A93">
        <w:rPr>
          <w:bCs/>
          <w:sz w:val="28"/>
          <w:szCs w:val="28"/>
          <w:lang w:val="ro-RO"/>
        </w:rPr>
        <w:t>edin</w:t>
      </w:r>
      <w:r>
        <w:rPr>
          <w:bCs/>
          <w:sz w:val="28"/>
          <w:szCs w:val="28"/>
          <w:lang w:val="ro-RO"/>
        </w:rPr>
        <w:t>ţ</w:t>
      </w:r>
      <w:r w:rsidR="004A0ED0" w:rsidRPr="00E45A93">
        <w:rPr>
          <w:bCs/>
          <w:sz w:val="28"/>
          <w:szCs w:val="28"/>
          <w:lang w:val="ro-RO"/>
        </w:rPr>
        <w:t>a Consiliului de Facultă</w:t>
      </w:r>
      <w:r>
        <w:rPr>
          <w:bCs/>
          <w:sz w:val="28"/>
          <w:szCs w:val="28"/>
          <w:lang w:val="ro-RO"/>
        </w:rPr>
        <w:t>ţ</w:t>
      </w:r>
      <w:r w:rsidR="004A0ED0" w:rsidRPr="00E45A93">
        <w:rPr>
          <w:bCs/>
          <w:sz w:val="28"/>
          <w:szCs w:val="28"/>
          <w:lang w:val="ro-RO"/>
        </w:rPr>
        <w:t>ii de Reziden</w:t>
      </w:r>
      <w:r>
        <w:rPr>
          <w:bCs/>
          <w:sz w:val="28"/>
          <w:szCs w:val="28"/>
          <w:lang w:val="ro-RO"/>
        </w:rPr>
        <w:t>ţ</w:t>
      </w:r>
      <w:r w:rsidR="004A0ED0" w:rsidRPr="00E45A93">
        <w:rPr>
          <w:bCs/>
          <w:sz w:val="28"/>
          <w:szCs w:val="28"/>
          <w:lang w:val="ro-RO"/>
        </w:rPr>
        <w:t xml:space="preserve">iat </w:t>
      </w:r>
    </w:p>
    <w:p w:rsidR="004A0ED0" w:rsidRPr="00E45A93" w:rsidRDefault="004A0ED0" w:rsidP="00E45A93">
      <w:pPr>
        <w:rPr>
          <w:bCs/>
          <w:sz w:val="28"/>
          <w:szCs w:val="28"/>
          <w:lang w:val="ro-RO"/>
        </w:rPr>
      </w:pPr>
      <w:r w:rsidRPr="00E45A93">
        <w:rPr>
          <w:bCs/>
          <w:sz w:val="28"/>
          <w:szCs w:val="28"/>
          <w:lang w:val="ro-RO"/>
        </w:rPr>
        <w:t>din „____”____________20___   proces verbal nr. ____</w:t>
      </w:r>
    </w:p>
    <w:p w:rsidR="004A0ED0" w:rsidRPr="00E45A93" w:rsidRDefault="004A0ED0" w:rsidP="00E45A93">
      <w:pPr>
        <w:rPr>
          <w:bCs/>
          <w:sz w:val="28"/>
          <w:szCs w:val="28"/>
          <w:lang w:val="ro-RO"/>
        </w:rPr>
      </w:pPr>
      <w:r w:rsidRPr="00E45A93">
        <w:rPr>
          <w:bCs/>
          <w:sz w:val="28"/>
          <w:szCs w:val="28"/>
          <w:lang w:val="ro-RO"/>
        </w:rPr>
        <w:t>Decanul Facultă</w:t>
      </w:r>
      <w:r w:rsidR="00826D4F">
        <w:rPr>
          <w:bCs/>
          <w:sz w:val="28"/>
          <w:szCs w:val="28"/>
          <w:lang w:val="ro-RO"/>
        </w:rPr>
        <w:t>ţ</w:t>
      </w:r>
      <w:r w:rsidRPr="00E45A93">
        <w:rPr>
          <w:bCs/>
          <w:sz w:val="28"/>
          <w:szCs w:val="28"/>
          <w:lang w:val="ro-RO"/>
        </w:rPr>
        <w:t>ii de Reziden</w:t>
      </w:r>
      <w:r w:rsidR="00826D4F">
        <w:rPr>
          <w:bCs/>
          <w:sz w:val="28"/>
          <w:szCs w:val="28"/>
          <w:lang w:val="ro-RO"/>
        </w:rPr>
        <w:t>ţ</w:t>
      </w:r>
      <w:r w:rsidRPr="00E45A93">
        <w:rPr>
          <w:bCs/>
          <w:sz w:val="28"/>
          <w:szCs w:val="28"/>
          <w:lang w:val="ro-RO"/>
        </w:rPr>
        <w:t xml:space="preserve">iat </w:t>
      </w:r>
    </w:p>
    <w:p w:rsidR="004A0ED0" w:rsidRPr="00E45A93" w:rsidRDefault="004A0ED0" w:rsidP="00E45A93">
      <w:pPr>
        <w:rPr>
          <w:bCs/>
          <w:sz w:val="28"/>
          <w:szCs w:val="28"/>
          <w:lang w:val="ro-RO"/>
        </w:rPr>
      </w:pPr>
      <w:r w:rsidRPr="00E45A93">
        <w:rPr>
          <w:bCs/>
          <w:sz w:val="28"/>
          <w:szCs w:val="28"/>
          <w:lang w:val="ro-RO"/>
        </w:rPr>
        <w:t xml:space="preserve">dr. hab. </w:t>
      </w:r>
      <w:r w:rsidR="00826D4F">
        <w:rPr>
          <w:bCs/>
          <w:sz w:val="28"/>
          <w:szCs w:val="28"/>
          <w:lang w:val="ro-RO"/>
        </w:rPr>
        <w:t>ş</w:t>
      </w:r>
      <w:r w:rsidRPr="00E45A93">
        <w:rPr>
          <w:bCs/>
          <w:sz w:val="28"/>
          <w:szCs w:val="28"/>
          <w:lang w:val="ro-RO"/>
        </w:rPr>
        <w:t xml:space="preserve">t. med., prof. univ., Grib Livi ________________   </w:t>
      </w:r>
    </w:p>
    <w:p w:rsidR="00272BEF" w:rsidRPr="00E45A93" w:rsidRDefault="00272BEF" w:rsidP="00E45A93">
      <w:pPr>
        <w:rPr>
          <w:bCs/>
          <w:sz w:val="28"/>
          <w:szCs w:val="28"/>
          <w:lang w:val="ro-RO"/>
        </w:rPr>
      </w:pPr>
    </w:p>
    <w:p w:rsidR="00272BEF" w:rsidRPr="003C28D2" w:rsidRDefault="00826D4F" w:rsidP="00E45A93">
      <w:pPr>
        <w:rPr>
          <w:bCs/>
          <w:sz w:val="28"/>
          <w:szCs w:val="28"/>
          <w:lang w:val="ro-RO"/>
        </w:rPr>
      </w:pPr>
      <w:r>
        <w:rPr>
          <w:bCs/>
          <w:sz w:val="28"/>
          <w:szCs w:val="28"/>
          <w:lang w:val="ro-RO"/>
        </w:rPr>
        <w:t>ş</w:t>
      </w:r>
      <w:r w:rsidR="00272BEF" w:rsidRPr="00E45A93">
        <w:rPr>
          <w:bCs/>
          <w:sz w:val="28"/>
          <w:szCs w:val="28"/>
          <w:lang w:val="ro-RO"/>
        </w:rPr>
        <w:t>edin</w:t>
      </w:r>
      <w:r>
        <w:rPr>
          <w:bCs/>
          <w:sz w:val="28"/>
          <w:szCs w:val="28"/>
          <w:lang w:val="ro-RO"/>
        </w:rPr>
        <w:t>ţ</w:t>
      </w:r>
      <w:r w:rsidR="003C28D2">
        <w:rPr>
          <w:bCs/>
          <w:sz w:val="28"/>
          <w:szCs w:val="28"/>
          <w:lang w:val="ro-RO"/>
        </w:rPr>
        <w:t>a Comisiei Metodice Medicina interna</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272BEF" w:rsidRPr="00E45A93" w:rsidRDefault="00272BEF" w:rsidP="00E45A93">
      <w:pPr>
        <w:rPr>
          <w:bCs/>
          <w:sz w:val="28"/>
          <w:szCs w:val="28"/>
          <w:lang w:val="ro-RO"/>
        </w:rPr>
      </w:pPr>
      <w:r w:rsidRPr="00E45A93">
        <w:rPr>
          <w:bCs/>
          <w:sz w:val="28"/>
          <w:szCs w:val="28"/>
          <w:lang w:val="ro-RO"/>
        </w:rPr>
        <w:t>Pre</w:t>
      </w:r>
      <w:r w:rsidR="00826D4F">
        <w:rPr>
          <w:bCs/>
          <w:sz w:val="28"/>
          <w:szCs w:val="28"/>
          <w:lang w:val="ro-RO"/>
        </w:rPr>
        <w:t>ş</w:t>
      </w:r>
      <w:r w:rsidRPr="00E45A93">
        <w:rPr>
          <w:bCs/>
          <w:sz w:val="28"/>
          <w:szCs w:val="28"/>
          <w:lang w:val="ro-RO"/>
        </w:rPr>
        <w:t>edin</w:t>
      </w:r>
      <w:r w:rsidR="003C28D2">
        <w:rPr>
          <w:bCs/>
          <w:sz w:val="28"/>
          <w:szCs w:val="28"/>
          <w:lang w:val="ro-RO"/>
        </w:rPr>
        <w:t xml:space="preserve">tele Comisiei Metodice </w:t>
      </w:r>
      <w:r w:rsidRPr="00E45A93">
        <w:rPr>
          <w:bCs/>
          <w:sz w:val="28"/>
          <w:szCs w:val="28"/>
          <w:lang w:val="ro-RO"/>
        </w:rPr>
        <w:t xml:space="preserve">  </w:t>
      </w:r>
    </w:p>
    <w:p w:rsidR="00272BEF" w:rsidRPr="00E45A93" w:rsidRDefault="00272BEF" w:rsidP="00E45A93">
      <w:pPr>
        <w:rPr>
          <w:bCs/>
          <w:sz w:val="28"/>
          <w:szCs w:val="28"/>
          <w:lang w:val="ro-RO"/>
        </w:rPr>
      </w:pPr>
      <w:r w:rsidRPr="00E45A93">
        <w:rPr>
          <w:bCs/>
          <w:sz w:val="28"/>
          <w:szCs w:val="28"/>
          <w:lang w:val="ro-RO"/>
        </w:rPr>
        <w:t xml:space="preserve">dr. hab. </w:t>
      </w:r>
      <w:r w:rsidR="00826D4F">
        <w:rPr>
          <w:bCs/>
          <w:sz w:val="28"/>
          <w:szCs w:val="28"/>
          <w:lang w:val="ro-RO"/>
        </w:rPr>
        <w:t>ş</w:t>
      </w:r>
      <w:r w:rsidRPr="00E45A93">
        <w:rPr>
          <w:bCs/>
          <w:sz w:val="28"/>
          <w:szCs w:val="28"/>
          <w:lang w:val="ro-RO"/>
        </w:rPr>
        <w:t xml:space="preserve">t. med., prof. univ., </w:t>
      </w:r>
      <w:r w:rsidR="003C28D2">
        <w:rPr>
          <w:bCs/>
          <w:sz w:val="28"/>
          <w:szCs w:val="28"/>
          <w:lang w:val="ro-RO"/>
        </w:rPr>
        <w:t>Matcovschi Sergiu</w:t>
      </w:r>
      <w:r w:rsidR="00B415BB" w:rsidRPr="00E45A93">
        <w:rPr>
          <w:bCs/>
          <w:sz w:val="28"/>
          <w:szCs w:val="28"/>
          <w:lang w:val="ro-RO"/>
        </w:rPr>
        <w:t>____________</w:t>
      </w:r>
    </w:p>
    <w:p w:rsidR="00272BEF" w:rsidRPr="00E45A93" w:rsidRDefault="00272BEF" w:rsidP="00E45A93">
      <w:pPr>
        <w:rPr>
          <w:bCs/>
          <w:sz w:val="28"/>
          <w:szCs w:val="28"/>
          <w:lang w:val="ro-RO"/>
        </w:rPr>
      </w:pPr>
    </w:p>
    <w:p w:rsidR="00272BEF" w:rsidRPr="00E45A93" w:rsidRDefault="00826D4F" w:rsidP="00E45A93">
      <w:pPr>
        <w:rPr>
          <w:bCs/>
          <w:sz w:val="28"/>
          <w:szCs w:val="28"/>
          <w:lang w:val="ro-RO"/>
        </w:rPr>
      </w:pPr>
      <w:r>
        <w:rPr>
          <w:bCs/>
          <w:sz w:val="28"/>
          <w:szCs w:val="28"/>
          <w:lang w:val="ro-RO"/>
        </w:rPr>
        <w:t>ş</w:t>
      </w:r>
      <w:r w:rsidR="00272BEF" w:rsidRPr="00E45A93">
        <w:rPr>
          <w:bCs/>
          <w:sz w:val="28"/>
          <w:szCs w:val="28"/>
          <w:lang w:val="ro-RO"/>
        </w:rPr>
        <w:t>edin</w:t>
      </w:r>
      <w:r>
        <w:rPr>
          <w:bCs/>
          <w:sz w:val="28"/>
          <w:szCs w:val="28"/>
          <w:lang w:val="ro-RO"/>
        </w:rPr>
        <w:t>ţ</w:t>
      </w:r>
      <w:r w:rsidR="00272BEF" w:rsidRPr="00E45A93">
        <w:rPr>
          <w:bCs/>
          <w:sz w:val="28"/>
          <w:szCs w:val="28"/>
          <w:lang w:val="ro-RO"/>
        </w:rPr>
        <w:t xml:space="preserve">a </w:t>
      </w:r>
      <w:r w:rsidR="00272BEF" w:rsidRPr="005D0D0C">
        <w:rPr>
          <w:bCs/>
          <w:sz w:val="28"/>
          <w:szCs w:val="28"/>
          <w:lang w:val="ro-RO"/>
        </w:rPr>
        <w:t>D</w:t>
      </w:r>
      <w:r w:rsidR="005D0D0C" w:rsidRPr="005D0D0C">
        <w:rPr>
          <w:sz w:val="28"/>
          <w:szCs w:val="28"/>
          <w:lang w:val="ro-RO"/>
        </w:rPr>
        <w:t>isciplin</w:t>
      </w:r>
      <w:r w:rsidR="005D0D0C">
        <w:rPr>
          <w:sz w:val="28"/>
          <w:szCs w:val="28"/>
          <w:lang w:val="ro-RO"/>
        </w:rPr>
        <w:t>ei</w:t>
      </w:r>
      <w:r w:rsidR="005D0D0C" w:rsidRPr="005D0D0C">
        <w:rPr>
          <w:sz w:val="28"/>
          <w:szCs w:val="28"/>
          <w:lang w:val="ro-RO"/>
        </w:rPr>
        <w:t xml:space="preserve"> </w:t>
      </w:r>
      <w:r w:rsidR="00272BEF" w:rsidRPr="005D0D0C">
        <w:rPr>
          <w:bCs/>
          <w:sz w:val="28"/>
          <w:szCs w:val="28"/>
          <w:lang w:val="ro-RO"/>
        </w:rPr>
        <w:t>de</w:t>
      </w:r>
      <w:r w:rsidR="005D0D0C" w:rsidRPr="005D0D0C">
        <w:rPr>
          <w:sz w:val="28"/>
          <w:szCs w:val="28"/>
          <w:lang w:val="fr-FR"/>
        </w:rPr>
        <w:t xml:space="preserve"> hematologie</w:t>
      </w:r>
      <w:r w:rsidR="00272BEF" w:rsidRPr="00E45A93">
        <w:rPr>
          <w:bCs/>
          <w:sz w:val="28"/>
          <w:szCs w:val="28"/>
          <w:lang w:val="ro-RO"/>
        </w:rPr>
        <w:t xml:space="preserve"> </w:t>
      </w:r>
      <w:r w:rsidR="00AD204F" w:rsidRPr="00E45A93">
        <w:rPr>
          <w:bCs/>
          <w:sz w:val="28"/>
          <w:szCs w:val="28"/>
          <w:lang w:val="ro-RO"/>
        </w:rPr>
        <w:t>__________________</w:t>
      </w:r>
    </w:p>
    <w:p w:rsidR="00272BEF" w:rsidRPr="00E45A93" w:rsidRDefault="00442E64" w:rsidP="00E45A93">
      <w:pPr>
        <w:rPr>
          <w:bCs/>
          <w:sz w:val="28"/>
          <w:szCs w:val="28"/>
          <w:lang w:val="ro-RO"/>
        </w:rPr>
      </w:pPr>
      <w:r>
        <w:rPr>
          <w:bCs/>
          <w:sz w:val="28"/>
          <w:szCs w:val="28"/>
          <w:lang w:val="ro-RO"/>
        </w:rPr>
        <w:t xml:space="preserve">din „22” </w:t>
      </w:r>
      <w:r w:rsidR="00733BEC">
        <w:rPr>
          <w:bCs/>
          <w:sz w:val="28"/>
          <w:szCs w:val="28"/>
          <w:lang w:val="ro-RO"/>
        </w:rPr>
        <w:t>iunie</w:t>
      </w:r>
      <w:r>
        <w:rPr>
          <w:bCs/>
          <w:sz w:val="28"/>
          <w:szCs w:val="28"/>
          <w:lang w:val="ro-RO"/>
        </w:rPr>
        <w:t xml:space="preserve"> </w:t>
      </w:r>
      <w:r w:rsidR="00272BEF" w:rsidRPr="00E45A93">
        <w:rPr>
          <w:bCs/>
          <w:sz w:val="28"/>
          <w:szCs w:val="28"/>
          <w:lang w:val="ro-RO"/>
        </w:rPr>
        <w:t>20</w:t>
      </w:r>
      <w:r w:rsidR="00733BEC">
        <w:rPr>
          <w:bCs/>
          <w:sz w:val="28"/>
          <w:szCs w:val="28"/>
          <w:lang w:val="ro-RO"/>
        </w:rPr>
        <w:t>20</w:t>
      </w:r>
      <w:r>
        <w:rPr>
          <w:bCs/>
          <w:sz w:val="28"/>
          <w:szCs w:val="28"/>
          <w:lang w:val="ro-RO"/>
        </w:rPr>
        <w:t xml:space="preserve">  proces verbal nr. </w:t>
      </w:r>
      <w:r w:rsidR="00733BEC">
        <w:rPr>
          <w:bCs/>
          <w:sz w:val="28"/>
          <w:szCs w:val="28"/>
          <w:lang w:val="ro-RO"/>
        </w:rPr>
        <w:t>16</w:t>
      </w:r>
    </w:p>
    <w:p w:rsidR="00272BEF" w:rsidRPr="00E45A93" w:rsidRDefault="00826D4F" w:rsidP="00E45A93">
      <w:pPr>
        <w:rPr>
          <w:bCs/>
          <w:sz w:val="28"/>
          <w:szCs w:val="28"/>
          <w:lang w:val="ro-RO"/>
        </w:rPr>
      </w:pPr>
      <w:r>
        <w:rPr>
          <w:bCs/>
          <w:sz w:val="28"/>
          <w:szCs w:val="28"/>
          <w:lang w:val="ro-RO"/>
        </w:rPr>
        <w:t>Ş</w:t>
      </w:r>
      <w:r w:rsidR="00272BEF" w:rsidRPr="00E45A93">
        <w:rPr>
          <w:bCs/>
          <w:sz w:val="28"/>
          <w:szCs w:val="28"/>
          <w:lang w:val="ro-RO"/>
        </w:rPr>
        <w:t xml:space="preserve">ef </w:t>
      </w:r>
      <w:r w:rsidR="005D0D0C">
        <w:rPr>
          <w:bCs/>
          <w:sz w:val="28"/>
          <w:szCs w:val="28"/>
          <w:lang w:val="ro-RO"/>
        </w:rPr>
        <w:t>D</w:t>
      </w:r>
      <w:r w:rsidR="005D0D0C" w:rsidRPr="005D0D0C">
        <w:rPr>
          <w:sz w:val="28"/>
          <w:szCs w:val="28"/>
          <w:lang w:val="ro-RO"/>
        </w:rPr>
        <w:t>isciplin</w:t>
      </w:r>
      <w:r w:rsidR="005D0D0C">
        <w:rPr>
          <w:bCs/>
          <w:sz w:val="28"/>
          <w:szCs w:val="28"/>
          <w:lang w:val="ro-RO"/>
        </w:rPr>
        <w:t>ei</w:t>
      </w:r>
      <w:r w:rsidR="00B415BB" w:rsidRPr="00E45A93">
        <w:rPr>
          <w:bCs/>
          <w:sz w:val="28"/>
          <w:szCs w:val="28"/>
          <w:lang w:val="ro-RO"/>
        </w:rPr>
        <w:t xml:space="preserve">, </w:t>
      </w:r>
      <w:r w:rsidR="00272BEF" w:rsidRPr="00E45A93">
        <w:rPr>
          <w:bCs/>
          <w:sz w:val="28"/>
          <w:szCs w:val="28"/>
          <w:lang w:val="ro-RO"/>
        </w:rPr>
        <w:t>dr</w:t>
      </w:r>
      <w:r w:rsidR="00407CAC">
        <w:rPr>
          <w:bCs/>
          <w:sz w:val="28"/>
          <w:szCs w:val="28"/>
          <w:lang w:val="ro-RO"/>
        </w:rPr>
        <w:t>.</w:t>
      </w:r>
      <w:r w:rsidR="00272BEF" w:rsidRPr="00E45A93">
        <w:rPr>
          <w:bCs/>
          <w:sz w:val="28"/>
          <w:szCs w:val="28"/>
          <w:lang w:val="ro-RO"/>
        </w:rPr>
        <w:t xml:space="preserve"> </w:t>
      </w:r>
      <w:r>
        <w:rPr>
          <w:bCs/>
          <w:sz w:val="28"/>
          <w:szCs w:val="28"/>
          <w:lang w:val="ro-RO"/>
        </w:rPr>
        <w:t>ş</w:t>
      </w:r>
      <w:r w:rsidR="005D0D0C">
        <w:rPr>
          <w:bCs/>
          <w:sz w:val="28"/>
          <w:szCs w:val="28"/>
          <w:lang w:val="ro-RO"/>
        </w:rPr>
        <w:t>t. med</w:t>
      </w:r>
      <w:r w:rsidR="00272BEF" w:rsidRPr="00E45A93">
        <w:rPr>
          <w:bCs/>
          <w:sz w:val="28"/>
          <w:szCs w:val="28"/>
          <w:lang w:val="ro-RO"/>
        </w:rPr>
        <w:t xml:space="preserve">., </w:t>
      </w:r>
      <w:r w:rsidR="005D0D0C">
        <w:rPr>
          <w:bCs/>
          <w:sz w:val="28"/>
          <w:szCs w:val="28"/>
          <w:lang w:val="ro-RO"/>
        </w:rPr>
        <w:t>c</w:t>
      </w:r>
      <w:r w:rsidR="005D0D0C" w:rsidRPr="00E45A93">
        <w:rPr>
          <w:bCs/>
          <w:sz w:val="28"/>
          <w:szCs w:val="28"/>
          <w:lang w:val="ro-RO"/>
        </w:rPr>
        <w:t>o</w:t>
      </w:r>
      <w:r w:rsidR="005D0D0C">
        <w:rPr>
          <w:bCs/>
          <w:sz w:val="28"/>
          <w:szCs w:val="28"/>
          <w:lang w:val="ro-RO"/>
        </w:rPr>
        <w:t>n</w:t>
      </w:r>
      <w:r w:rsidR="005D0D0C" w:rsidRPr="00E45A93">
        <w:rPr>
          <w:bCs/>
          <w:sz w:val="28"/>
          <w:szCs w:val="28"/>
          <w:lang w:val="ro-RO"/>
        </w:rPr>
        <w:t>f. univ.,</w:t>
      </w:r>
      <w:r w:rsidR="005D0D0C">
        <w:rPr>
          <w:bCs/>
          <w:sz w:val="28"/>
          <w:szCs w:val="28"/>
          <w:lang w:val="ro-RO"/>
        </w:rPr>
        <w:t xml:space="preserve"> </w:t>
      </w:r>
      <w:r w:rsidR="005D0D0C" w:rsidRPr="005D0D0C">
        <w:rPr>
          <w:color w:val="000000"/>
          <w:sz w:val="28"/>
          <w:szCs w:val="28"/>
          <w:lang w:val="ro-RO"/>
        </w:rPr>
        <w:t>Robu Maria</w:t>
      </w:r>
      <w:r w:rsidR="005D0D0C">
        <w:rPr>
          <w:bCs/>
          <w:sz w:val="28"/>
          <w:szCs w:val="28"/>
          <w:lang w:val="ro-RO"/>
        </w:rPr>
        <w:t xml:space="preserve"> </w:t>
      </w:r>
      <w:r w:rsidR="00B415BB" w:rsidRPr="00E45A93">
        <w:rPr>
          <w:bCs/>
          <w:sz w:val="28"/>
          <w:szCs w:val="28"/>
          <w:lang w:val="ro-RO"/>
        </w:rPr>
        <w:t>________</w:t>
      </w:r>
    </w:p>
    <w:p w:rsidR="0083762D" w:rsidRPr="00E45A93" w:rsidRDefault="0083762D" w:rsidP="00E45A93">
      <w:pPr>
        <w:rPr>
          <w:b/>
          <w:i/>
          <w:sz w:val="28"/>
          <w:szCs w:val="28"/>
          <w:lang w:val="ro-RO"/>
        </w:rPr>
      </w:pPr>
    </w:p>
    <w:p w:rsidR="0083762D" w:rsidRPr="00E45A93" w:rsidRDefault="00F57DA0" w:rsidP="00442E64">
      <w:pPr>
        <w:spacing w:line="276" w:lineRule="auto"/>
        <w:rPr>
          <w:b/>
          <w:bCs/>
          <w:sz w:val="28"/>
          <w:szCs w:val="28"/>
          <w:lang w:val="ro-RO"/>
        </w:rPr>
      </w:pPr>
      <w:r w:rsidRPr="00E45A93">
        <w:rPr>
          <w:b/>
          <w:bCs/>
          <w:sz w:val="28"/>
          <w:szCs w:val="28"/>
          <w:lang w:val="ro-RO"/>
        </w:rPr>
        <w:t>Programul</w:t>
      </w:r>
      <w:r w:rsidR="00D61B24">
        <w:rPr>
          <w:b/>
          <w:bCs/>
          <w:sz w:val="28"/>
          <w:szCs w:val="28"/>
          <w:lang w:val="ro-RO"/>
        </w:rPr>
        <w:t xml:space="preserve"> </w:t>
      </w:r>
      <w:r w:rsidR="0083762D" w:rsidRPr="00E45A93">
        <w:rPr>
          <w:b/>
          <w:bCs/>
          <w:sz w:val="28"/>
          <w:szCs w:val="28"/>
          <w:lang w:val="ro-RO"/>
        </w:rPr>
        <w:t>a fost elaborat de colectivul de autori:</w:t>
      </w:r>
    </w:p>
    <w:p w:rsidR="008D2E51" w:rsidRPr="00B80292" w:rsidRDefault="005D0D0C" w:rsidP="00E45A93">
      <w:pPr>
        <w:rPr>
          <w:bCs/>
          <w:sz w:val="28"/>
          <w:szCs w:val="28"/>
          <w:lang w:val="ro-RO"/>
        </w:rPr>
      </w:pPr>
      <w:r w:rsidRPr="00B80292">
        <w:rPr>
          <w:color w:val="000000"/>
          <w:sz w:val="28"/>
          <w:szCs w:val="28"/>
          <w:lang w:val="ro-RO"/>
        </w:rPr>
        <w:t>Robu Maria,</w:t>
      </w:r>
      <w:r w:rsidRPr="00B80292">
        <w:rPr>
          <w:bCs/>
          <w:sz w:val="28"/>
          <w:szCs w:val="28"/>
          <w:lang w:val="ro-RO"/>
        </w:rPr>
        <w:t xml:space="preserve"> dr</w:t>
      </w:r>
      <w:r w:rsidR="00020C6F" w:rsidRPr="00B80292">
        <w:rPr>
          <w:bCs/>
          <w:sz w:val="28"/>
          <w:szCs w:val="28"/>
          <w:lang w:val="ro-RO"/>
        </w:rPr>
        <w:t>.</w:t>
      </w:r>
      <w:r w:rsidRPr="00B80292">
        <w:rPr>
          <w:bCs/>
          <w:sz w:val="28"/>
          <w:szCs w:val="28"/>
          <w:lang w:val="ro-RO"/>
        </w:rPr>
        <w:t xml:space="preserve"> şt. med., conf. univ.,</w:t>
      </w:r>
    </w:p>
    <w:p w:rsidR="005D0D0C" w:rsidRPr="00B80292" w:rsidRDefault="005D0D0C" w:rsidP="005D0D0C">
      <w:pPr>
        <w:rPr>
          <w:bCs/>
          <w:sz w:val="28"/>
          <w:szCs w:val="28"/>
          <w:lang w:val="ro-RO"/>
        </w:rPr>
      </w:pPr>
      <w:r w:rsidRPr="00B80292">
        <w:rPr>
          <w:rFonts w:eastAsia="Calibri"/>
          <w:sz w:val="28"/>
          <w:szCs w:val="28"/>
          <w:lang w:val="ro-RO"/>
        </w:rPr>
        <w:t>Musteaţă Larisa</w:t>
      </w:r>
      <w:r w:rsidRPr="00B80292">
        <w:rPr>
          <w:color w:val="000000"/>
          <w:sz w:val="28"/>
          <w:szCs w:val="28"/>
          <w:lang w:val="ro-RO"/>
        </w:rPr>
        <w:t>,</w:t>
      </w:r>
      <w:r w:rsidRPr="00B80292">
        <w:rPr>
          <w:bCs/>
          <w:sz w:val="28"/>
          <w:szCs w:val="28"/>
          <w:lang w:val="ro-RO"/>
        </w:rPr>
        <w:t xml:space="preserve"> dr</w:t>
      </w:r>
      <w:r w:rsidR="00020C6F" w:rsidRPr="00B80292">
        <w:rPr>
          <w:bCs/>
          <w:sz w:val="28"/>
          <w:szCs w:val="28"/>
          <w:lang w:val="ro-RO"/>
        </w:rPr>
        <w:t>.</w:t>
      </w:r>
      <w:r w:rsidRPr="00B80292">
        <w:rPr>
          <w:bCs/>
          <w:sz w:val="28"/>
          <w:szCs w:val="28"/>
          <w:lang w:val="ro-RO"/>
        </w:rPr>
        <w:t xml:space="preserve"> şt. med., conf. univ.,</w:t>
      </w:r>
    </w:p>
    <w:p w:rsidR="005D0D0C" w:rsidRPr="00B80292" w:rsidRDefault="005D0D0C" w:rsidP="005D0D0C">
      <w:pPr>
        <w:rPr>
          <w:bCs/>
          <w:sz w:val="28"/>
          <w:szCs w:val="28"/>
          <w:lang w:val="ro-RO"/>
        </w:rPr>
      </w:pPr>
      <w:r w:rsidRPr="00B80292">
        <w:rPr>
          <w:rFonts w:eastAsia="Calibri"/>
          <w:sz w:val="28"/>
          <w:szCs w:val="28"/>
          <w:lang w:val="ro-RO"/>
        </w:rPr>
        <w:t>Musteaţă Vasile</w:t>
      </w:r>
      <w:r w:rsidRPr="00B80292">
        <w:rPr>
          <w:color w:val="000000"/>
          <w:sz w:val="28"/>
          <w:szCs w:val="28"/>
          <w:lang w:val="ro-RO"/>
        </w:rPr>
        <w:t>,</w:t>
      </w:r>
      <w:r w:rsidR="00020C6F" w:rsidRPr="00B80292">
        <w:rPr>
          <w:bCs/>
          <w:sz w:val="28"/>
          <w:szCs w:val="28"/>
          <w:lang w:val="ro-RO"/>
        </w:rPr>
        <w:t xml:space="preserve"> dr. şt. med., conf. univ.</w:t>
      </w:r>
      <w:r w:rsidR="00442E64">
        <w:rPr>
          <w:bCs/>
          <w:sz w:val="28"/>
          <w:szCs w:val="28"/>
          <w:lang w:val="ro-RO"/>
        </w:rPr>
        <w:t>,</w:t>
      </w:r>
    </w:p>
    <w:p w:rsidR="00A25789" w:rsidRPr="00B80292" w:rsidRDefault="00380C66" w:rsidP="00E45A93">
      <w:pPr>
        <w:rPr>
          <w:sz w:val="28"/>
          <w:szCs w:val="28"/>
          <w:lang w:val="ro-RO"/>
        </w:rPr>
      </w:pPr>
      <w:r w:rsidRPr="00B80292">
        <w:rPr>
          <w:sz w:val="28"/>
          <w:szCs w:val="28"/>
          <w:lang w:val="ro-RO"/>
        </w:rPr>
        <w:t>Sofronii Dumitru,</w:t>
      </w:r>
      <w:r w:rsidR="00442E64">
        <w:rPr>
          <w:sz w:val="28"/>
          <w:szCs w:val="28"/>
          <w:lang w:val="ro-RO"/>
        </w:rPr>
        <w:t xml:space="preserve"> </w:t>
      </w:r>
      <w:r w:rsidRPr="00B80292">
        <w:rPr>
          <w:sz w:val="28"/>
          <w:szCs w:val="28"/>
          <w:lang w:val="ro-RO"/>
        </w:rPr>
        <w:t>dr.hab.</w:t>
      </w:r>
      <w:r w:rsidR="003314E7">
        <w:rPr>
          <w:sz w:val="28"/>
          <w:szCs w:val="28"/>
          <w:lang w:val="ro-RO"/>
        </w:rPr>
        <w:t>ş</w:t>
      </w:r>
      <w:r w:rsidRPr="00B80292">
        <w:rPr>
          <w:sz w:val="28"/>
          <w:szCs w:val="28"/>
          <w:lang w:val="ro-RO"/>
        </w:rPr>
        <w:t>t.med.,</w:t>
      </w:r>
      <w:r w:rsidR="00442E64">
        <w:rPr>
          <w:sz w:val="28"/>
          <w:szCs w:val="28"/>
          <w:lang w:val="ro-RO"/>
        </w:rPr>
        <w:t xml:space="preserve"> </w:t>
      </w:r>
      <w:r w:rsidRPr="00B80292">
        <w:rPr>
          <w:sz w:val="28"/>
          <w:szCs w:val="28"/>
          <w:lang w:val="ro-RO"/>
        </w:rPr>
        <w:t>prof.</w:t>
      </w:r>
      <w:r w:rsidR="00442E64">
        <w:rPr>
          <w:sz w:val="28"/>
          <w:szCs w:val="28"/>
          <w:lang w:val="ro-RO"/>
        </w:rPr>
        <w:t xml:space="preserve"> </w:t>
      </w:r>
      <w:r w:rsidRPr="00B80292">
        <w:rPr>
          <w:sz w:val="28"/>
          <w:szCs w:val="28"/>
          <w:lang w:val="ro-RO"/>
        </w:rPr>
        <w:t>univ.</w:t>
      </w:r>
      <w:r w:rsidR="00442E64">
        <w:rPr>
          <w:sz w:val="28"/>
          <w:szCs w:val="28"/>
          <w:lang w:val="ro-RO"/>
        </w:rPr>
        <w:t>,</w:t>
      </w:r>
    </w:p>
    <w:p w:rsidR="00A25789" w:rsidRPr="00B80292" w:rsidRDefault="00997210" w:rsidP="00E45A93">
      <w:pPr>
        <w:rPr>
          <w:sz w:val="28"/>
          <w:szCs w:val="28"/>
          <w:lang w:val="ro-RO"/>
        </w:rPr>
      </w:pPr>
      <w:r>
        <w:rPr>
          <w:sz w:val="28"/>
          <w:szCs w:val="28"/>
          <w:lang w:val="ro-RO"/>
        </w:rPr>
        <w:t>Matcovschi Sergiu</w:t>
      </w:r>
      <w:r w:rsidR="00B80292" w:rsidRPr="00B80292">
        <w:rPr>
          <w:sz w:val="28"/>
          <w:szCs w:val="28"/>
          <w:lang w:val="ro-RO"/>
        </w:rPr>
        <w:t>,</w:t>
      </w:r>
      <w:r w:rsidR="00442E64">
        <w:rPr>
          <w:sz w:val="28"/>
          <w:szCs w:val="28"/>
          <w:lang w:val="ro-RO"/>
        </w:rPr>
        <w:t xml:space="preserve"> </w:t>
      </w:r>
      <w:r w:rsidR="00B80292" w:rsidRPr="00B80292">
        <w:rPr>
          <w:sz w:val="28"/>
          <w:szCs w:val="28"/>
          <w:lang w:val="ro-RO"/>
        </w:rPr>
        <w:t>dr.hab.</w:t>
      </w:r>
      <w:r w:rsidR="003314E7">
        <w:rPr>
          <w:sz w:val="28"/>
          <w:szCs w:val="28"/>
          <w:lang w:val="ro-RO"/>
        </w:rPr>
        <w:t>ş</w:t>
      </w:r>
      <w:r w:rsidR="00B80292" w:rsidRPr="00B80292">
        <w:rPr>
          <w:sz w:val="28"/>
          <w:szCs w:val="28"/>
          <w:lang w:val="ro-RO"/>
        </w:rPr>
        <w:t>t.med.,</w:t>
      </w:r>
      <w:r w:rsidR="00442E64">
        <w:rPr>
          <w:sz w:val="28"/>
          <w:szCs w:val="28"/>
          <w:lang w:val="ro-RO"/>
        </w:rPr>
        <w:t xml:space="preserve"> </w:t>
      </w:r>
      <w:r w:rsidR="00B80292" w:rsidRPr="00B80292">
        <w:rPr>
          <w:sz w:val="28"/>
          <w:szCs w:val="28"/>
          <w:lang w:val="ro-RO"/>
        </w:rPr>
        <w:t>prof.</w:t>
      </w:r>
      <w:r w:rsidR="00442E64">
        <w:rPr>
          <w:sz w:val="28"/>
          <w:szCs w:val="28"/>
          <w:lang w:val="ro-RO"/>
        </w:rPr>
        <w:t xml:space="preserve"> </w:t>
      </w:r>
      <w:r w:rsidR="00B80292" w:rsidRPr="00B80292">
        <w:rPr>
          <w:sz w:val="28"/>
          <w:szCs w:val="28"/>
          <w:lang w:val="ro-RO"/>
        </w:rPr>
        <w:t>univ.</w:t>
      </w:r>
      <w:r w:rsidR="00442E64">
        <w:rPr>
          <w:sz w:val="28"/>
          <w:szCs w:val="28"/>
          <w:lang w:val="ro-RO"/>
        </w:rPr>
        <w:t>,</w:t>
      </w:r>
    </w:p>
    <w:p w:rsidR="00071C68" w:rsidRDefault="00997210" w:rsidP="00E45A93">
      <w:pPr>
        <w:rPr>
          <w:sz w:val="28"/>
          <w:szCs w:val="28"/>
          <w:lang w:val="ro-RO"/>
        </w:rPr>
      </w:pPr>
      <w:r>
        <w:rPr>
          <w:sz w:val="28"/>
          <w:szCs w:val="28"/>
          <w:lang w:val="ro-RO"/>
        </w:rPr>
        <w:t>Revenco Valeriu</w:t>
      </w:r>
      <w:r w:rsidR="00B80292" w:rsidRPr="00B80292">
        <w:rPr>
          <w:sz w:val="28"/>
          <w:szCs w:val="28"/>
          <w:lang w:val="ro-RO"/>
        </w:rPr>
        <w:t>,</w:t>
      </w:r>
      <w:r w:rsidR="00442E64">
        <w:rPr>
          <w:sz w:val="28"/>
          <w:szCs w:val="28"/>
          <w:lang w:val="ro-RO"/>
        </w:rPr>
        <w:t xml:space="preserve"> </w:t>
      </w:r>
      <w:r w:rsidR="00B80292" w:rsidRPr="00B80292">
        <w:rPr>
          <w:sz w:val="28"/>
          <w:szCs w:val="28"/>
          <w:lang w:val="ro-RO"/>
        </w:rPr>
        <w:t>dr.hab.</w:t>
      </w:r>
      <w:r w:rsidR="003314E7">
        <w:rPr>
          <w:sz w:val="28"/>
          <w:szCs w:val="28"/>
          <w:lang w:val="ro-RO"/>
        </w:rPr>
        <w:t>ş</w:t>
      </w:r>
      <w:r w:rsidR="00B80292" w:rsidRPr="00B80292">
        <w:rPr>
          <w:sz w:val="28"/>
          <w:szCs w:val="28"/>
          <w:lang w:val="ro-RO"/>
        </w:rPr>
        <w:t>t.med.,</w:t>
      </w:r>
      <w:r w:rsidR="00442E64">
        <w:rPr>
          <w:sz w:val="28"/>
          <w:szCs w:val="28"/>
          <w:lang w:val="ro-RO"/>
        </w:rPr>
        <w:t xml:space="preserve"> </w:t>
      </w:r>
      <w:r>
        <w:rPr>
          <w:sz w:val="28"/>
          <w:szCs w:val="28"/>
          <w:lang w:val="ro-RO"/>
        </w:rPr>
        <w:t>prof.</w:t>
      </w:r>
      <w:r w:rsidR="00442E64">
        <w:rPr>
          <w:sz w:val="28"/>
          <w:szCs w:val="28"/>
          <w:lang w:val="ro-RO"/>
        </w:rPr>
        <w:t xml:space="preserve"> </w:t>
      </w:r>
      <w:r>
        <w:rPr>
          <w:sz w:val="28"/>
          <w:szCs w:val="28"/>
          <w:lang w:val="ro-RO"/>
        </w:rPr>
        <w:t>univ</w:t>
      </w:r>
      <w:r w:rsidR="00A03A6F">
        <w:rPr>
          <w:sz w:val="28"/>
          <w:szCs w:val="28"/>
          <w:lang w:val="ro-RO"/>
        </w:rPr>
        <w:t>.</w:t>
      </w:r>
      <w:r w:rsidR="00442E64">
        <w:rPr>
          <w:sz w:val="28"/>
          <w:szCs w:val="28"/>
          <w:lang w:val="ro-RO"/>
        </w:rPr>
        <w:t>,</w:t>
      </w:r>
    </w:p>
    <w:p w:rsidR="00A03A6F" w:rsidRDefault="00997210" w:rsidP="00E45A93">
      <w:pPr>
        <w:rPr>
          <w:sz w:val="28"/>
          <w:szCs w:val="28"/>
          <w:lang w:val="ro-RO"/>
        </w:rPr>
      </w:pPr>
      <w:r>
        <w:rPr>
          <w:sz w:val="28"/>
          <w:szCs w:val="28"/>
          <w:lang w:val="ro-RO"/>
        </w:rPr>
        <w:t>Tcaciuc Eugen</w:t>
      </w:r>
      <w:r w:rsidR="00A03A6F">
        <w:rPr>
          <w:sz w:val="28"/>
          <w:szCs w:val="28"/>
          <w:lang w:val="ro-RO"/>
        </w:rPr>
        <w:t>,</w:t>
      </w:r>
      <w:r w:rsidR="00442E64">
        <w:rPr>
          <w:sz w:val="28"/>
          <w:szCs w:val="28"/>
          <w:lang w:val="ro-RO"/>
        </w:rPr>
        <w:t xml:space="preserve"> </w:t>
      </w:r>
      <w:r w:rsidR="00A03A6F">
        <w:rPr>
          <w:sz w:val="28"/>
          <w:szCs w:val="28"/>
          <w:lang w:val="ro-RO"/>
        </w:rPr>
        <w:t>dr.hab.</w:t>
      </w:r>
      <w:r w:rsidR="003314E7">
        <w:rPr>
          <w:sz w:val="28"/>
          <w:szCs w:val="28"/>
          <w:lang w:val="ro-RO"/>
        </w:rPr>
        <w:t>ş</w:t>
      </w:r>
      <w:r w:rsidR="00A03A6F">
        <w:rPr>
          <w:sz w:val="28"/>
          <w:szCs w:val="28"/>
          <w:lang w:val="ro-RO"/>
        </w:rPr>
        <w:t>t.med.,</w:t>
      </w:r>
      <w:r w:rsidR="00442E64">
        <w:rPr>
          <w:sz w:val="28"/>
          <w:szCs w:val="28"/>
          <w:lang w:val="ro-RO"/>
        </w:rPr>
        <w:t xml:space="preserve"> </w:t>
      </w:r>
      <w:r>
        <w:rPr>
          <w:sz w:val="28"/>
          <w:szCs w:val="28"/>
          <w:lang w:val="ro-RO"/>
        </w:rPr>
        <w:t>conf.</w:t>
      </w:r>
      <w:r w:rsidR="00442E64">
        <w:rPr>
          <w:sz w:val="28"/>
          <w:szCs w:val="28"/>
          <w:lang w:val="ro-RO"/>
        </w:rPr>
        <w:t xml:space="preserve"> </w:t>
      </w:r>
      <w:r>
        <w:rPr>
          <w:sz w:val="28"/>
          <w:szCs w:val="28"/>
          <w:lang w:val="ro-RO"/>
        </w:rPr>
        <w:t>univ</w:t>
      </w:r>
      <w:r w:rsidR="00A03A6F">
        <w:rPr>
          <w:sz w:val="28"/>
          <w:szCs w:val="28"/>
          <w:lang w:val="ro-RO"/>
        </w:rPr>
        <w:t>.</w:t>
      </w:r>
      <w:r w:rsidR="00442E64">
        <w:rPr>
          <w:sz w:val="28"/>
          <w:szCs w:val="28"/>
          <w:lang w:val="ro-RO"/>
        </w:rPr>
        <w:t>,</w:t>
      </w:r>
    </w:p>
    <w:p w:rsidR="00A03A6F" w:rsidRDefault="00997210" w:rsidP="00E45A93">
      <w:pPr>
        <w:rPr>
          <w:sz w:val="28"/>
          <w:szCs w:val="28"/>
          <w:lang w:val="ro-RO"/>
        </w:rPr>
      </w:pPr>
      <w:r>
        <w:rPr>
          <w:sz w:val="28"/>
          <w:szCs w:val="28"/>
          <w:lang w:val="ro-RO"/>
        </w:rPr>
        <w:t>Cojocaru Victor</w:t>
      </w:r>
      <w:r w:rsidR="00A03A6F">
        <w:rPr>
          <w:sz w:val="28"/>
          <w:szCs w:val="28"/>
          <w:lang w:val="ro-RO"/>
        </w:rPr>
        <w:t>,</w:t>
      </w:r>
      <w:r w:rsidR="00442E64">
        <w:rPr>
          <w:sz w:val="28"/>
          <w:szCs w:val="28"/>
          <w:lang w:val="ro-RO"/>
        </w:rPr>
        <w:t xml:space="preserve"> </w:t>
      </w:r>
      <w:r w:rsidR="00A03A6F">
        <w:rPr>
          <w:sz w:val="28"/>
          <w:szCs w:val="28"/>
          <w:lang w:val="ro-RO"/>
        </w:rPr>
        <w:t>dr.hab.</w:t>
      </w:r>
      <w:r w:rsidR="003314E7">
        <w:rPr>
          <w:sz w:val="28"/>
          <w:szCs w:val="28"/>
          <w:lang w:val="ro-RO"/>
        </w:rPr>
        <w:t>ş</w:t>
      </w:r>
      <w:r w:rsidR="00A03A6F">
        <w:rPr>
          <w:sz w:val="28"/>
          <w:szCs w:val="28"/>
          <w:lang w:val="ro-RO"/>
        </w:rPr>
        <w:t>t.med.,</w:t>
      </w:r>
      <w:r w:rsidR="00442E64">
        <w:rPr>
          <w:sz w:val="28"/>
          <w:szCs w:val="28"/>
          <w:lang w:val="ro-RO"/>
        </w:rPr>
        <w:t xml:space="preserve"> </w:t>
      </w:r>
      <w:r w:rsidR="00A03A6F">
        <w:rPr>
          <w:sz w:val="28"/>
          <w:szCs w:val="28"/>
          <w:lang w:val="ro-RO"/>
        </w:rPr>
        <w:t>prof.</w:t>
      </w:r>
      <w:r w:rsidR="00442E64">
        <w:rPr>
          <w:sz w:val="28"/>
          <w:szCs w:val="28"/>
          <w:lang w:val="ro-RO"/>
        </w:rPr>
        <w:t xml:space="preserve"> </w:t>
      </w:r>
      <w:r w:rsidR="00A03A6F">
        <w:rPr>
          <w:sz w:val="28"/>
          <w:szCs w:val="28"/>
          <w:lang w:val="ro-RO"/>
        </w:rPr>
        <w:t>univ.</w:t>
      </w:r>
      <w:r w:rsidR="00442E64">
        <w:rPr>
          <w:sz w:val="28"/>
          <w:szCs w:val="28"/>
          <w:lang w:val="ro-RO"/>
        </w:rPr>
        <w:t>,</w:t>
      </w:r>
    </w:p>
    <w:p w:rsidR="00A03A6F" w:rsidRDefault="00A03A6F" w:rsidP="00E45A93">
      <w:pPr>
        <w:rPr>
          <w:sz w:val="28"/>
          <w:szCs w:val="28"/>
          <w:lang w:val="ro-RO"/>
        </w:rPr>
      </w:pPr>
      <w:r>
        <w:rPr>
          <w:sz w:val="28"/>
          <w:szCs w:val="28"/>
          <w:lang w:val="ro-RO"/>
        </w:rPr>
        <w:t>Gropa Liliana,</w:t>
      </w:r>
      <w:r w:rsidR="00442E64">
        <w:rPr>
          <w:sz w:val="28"/>
          <w:szCs w:val="28"/>
          <w:lang w:val="ro-RO"/>
        </w:rPr>
        <w:t xml:space="preserve"> </w:t>
      </w:r>
      <w:r>
        <w:rPr>
          <w:sz w:val="28"/>
          <w:szCs w:val="28"/>
          <w:lang w:val="ro-RO"/>
        </w:rPr>
        <w:t>dr.hab.</w:t>
      </w:r>
      <w:r w:rsidR="003314E7">
        <w:rPr>
          <w:sz w:val="28"/>
          <w:szCs w:val="28"/>
          <w:lang w:val="ro-RO"/>
        </w:rPr>
        <w:t>ş</w:t>
      </w:r>
      <w:r>
        <w:rPr>
          <w:sz w:val="28"/>
          <w:szCs w:val="28"/>
          <w:lang w:val="ro-RO"/>
        </w:rPr>
        <w:t>t.med.,</w:t>
      </w:r>
      <w:r w:rsidR="00442E64">
        <w:rPr>
          <w:sz w:val="28"/>
          <w:szCs w:val="28"/>
          <w:lang w:val="ro-RO"/>
        </w:rPr>
        <w:t xml:space="preserve"> </w:t>
      </w:r>
      <w:r>
        <w:rPr>
          <w:sz w:val="28"/>
          <w:szCs w:val="28"/>
          <w:lang w:val="ro-RO"/>
        </w:rPr>
        <w:t>prof.</w:t>
      </w:r>
      <w:r w:rsidR="00442E64">
        <w:rPr>
          <w:sz w:val="28"/>
          <w:szCs w:val="28"/>
          <w:lang w:val="ro-RO"/>
        </w:rPr>
        <w:t xml:space="preserve"> </w:t>
      </w:r>
      <w:r>
        <w:rPr>
          <w:sz w:val="28"/>
          <w:szCs w:val="28"/>
          <w:lang w:val="ro-RO"/>
        </w:rPr>
        <w:t>univ.</w:t>
      </w:r>
      <w:r w:rsidR="00442E64">
        <w:rPr>
          <w:sz w:val="28"/>
          <w:szCs w:val="28"/>
          <w:lang w:val="ro-RO"/>
        </w:rPr>
        <w:t>,</w:t>
      </w:r>
    </w:p>
    <w:p w:rsidR="00A03A6F" w:rsidRDefault="00A03A6F" w:rsidP="00E45A93">
      <w:pPr>
        <w:rPr>
          <w:sz w:val="28"/>
          <w:szCs w:val="28"/>
          <w:lang w:val="ro-RO"/>
        </w:rPr>
      </w:pPr>
      <w:r>
        <w:rPr>
          <w:sz w:val="28"/>
          <w:szCs w:val="28"/>
          <w:lang w:val="ro-RO"/>
        </w:rPr>
        <w:t>Iavorschi Constatin,</w:t>
      </w:r>
      <w:r w:rsidR="00442E64">
        <w:rPr>
          <w:sz w:val="28"/>
          <w:szCs w:val="28"/>
          <w:lang w:val="ro-RO"/>
        </w:rPr>
        <w:t xml:space="preserve"> </w:t>
      </w:r>
      <w:r>
        <w:rPr>
          <w:sz w:val="28"/>
          <w:szCs w:val="28"/>
          <w:lang w:val="ro-RO"/>
        </w:rPr>
        <w:t>dr.hab.</w:t>
      </w:r>
      <w:r w:rsidR="003314E7">
        <w:rPr>
          <w:sz w:val="28"/>
          <w:szCs w:val="28"/>
          <w:lang w:val="ro-RO"/>
        </w:rPr>
        <w:t>ş</w:t>
      </w:r>
      <w:r>
        <w:rPr>
          <w:sz w:val="28"/>
          <w:szCs w:val="28"/>
          <w:lang w:val="ro-RO"/>
        </w:rPr>
        <w:t>t.med.,</w:t>
      </w:r>
      <w:r w:rsidR="00442E64">
        <w:rPr>
          <w:sz w:val="28"/>
          <w:szCs w:val="28"/>
          <w:lang w:val="ro-RO"/>
        </w:rPr>
        <w:t xml:space="preserve"> </w:t>
      </w:r>
      <w:r>
        <w:rPr>
          <w:sz w:val="28"/>
          <w:szCs w:val="28"/>
          <w:lang w:val="ro-RO"/>
        </w:rPr>
        <w:t>prof.</w:t>
      </w:r>
      <w:r w:rsidR="00442E64">
        <w:rPr>
          <w:sz w:val="28"/>
          <w:szCs w:val="28"/>
          <w:lang w:val="ro-RO"/>
        </w:rPr>
        <w:t xml:space="preserve"> </w:t>
      </w:r>
      <w:r>
        <w:rPr>
          <w:sz w:val="28"/>
          <w:szCs w:val="28"/>
          <w:lang w:val="ro-RO"/>
        </w:rPr>
        <w:t>univ.</w:t>
      </w:r>
      <w:r w:rsidR="00442E64">
        <w:rPr>
          <w:sz w:val="28"/>
          <w:szCs w:val="28"/>
          <w:lang w:val="ro-RO"/>
        </w:rPr>
        <w:t>,</w:t>
      </w:r>
    </w:p>
    <w:p w:rsidR="00997210" w:rsidRPr="00B80292" w:rsidRDefault="00997210" w:rsidP="00E45A93">
      <w:pPr>
        <w:rPr>
          <w:sz w:val="28"/>
          <w:szCs w:val="28"/>
          <w:lang w:val="ro-RO"/>
        </w:rPr>
      </w:pPr>
      <w:r>
        <w:rPr>
          <w:sz w:val="28"/>
          <w:szCs w:val="28"/>
          <w:lang w:val="ro-RO"/>
        </w:rPr>
        <w:t>Vudu Lorina,</w:t>
      </w:r>
      <w:r w:rsidR="00442E64">
        <w:rPr>
          <w:sz w:val="28"/>
          <w:szCs w:val="28"/>
          <w:lang w:val="ro-RO"/>
        </w:rPr>
        <w:t xml:space="preserve"> </w:t>
      </w:r>
      <w:r>
        <w:rPr>
          <w:sz w:val="28"/>
          <w:szCs w:val="28"/>
          <w:lang w:val="ro-RO"/>
        </w:rPr>
        <w:t>dr.</w:t>
      </w:r>
      <w:r w:rsidR="003314E7">
        <w:rPr>
          <w:sz w:val="28"/>
          <w:szCs w:val="28"/>
          <w:lang w:val="ro-RO"/>
        </w:rPr>
        <w:t>ş</w:t>
      </w:r>
      <w:r>
        <w:rPr>
          <w:sz w:val="28"/>
          <w:szCs w:val="28"/>
          <w:lang w:val="ro-RO"/>
        </w:rPr>
        <w:t>t.med.,</w:t>
      </w:r>
      <w:r w:rsidR="00442E64">
        <w:rPr>
          <w:sz w:val="28"/>
          <w:szCs w:val="28"/>
          <w:lang w:val="ro-RO"/>
        </w:rPr>
        <w:t xml:space="preserve"> </w:t>
      </w:r>
      <w:r>
        <w:rPr>
          <w:sz w:val="28"/>
          <w:szCs w:val="28"/>
          <w:lang w:val="ro-RO"/>
        </w:rPr>
        <w:t>conf.</w:t>
      </w:r>
      <w:r w:rsidR="00442E64">
        <w:rPr>
          <w:sz w:val="28"/>
          <w:szCs w:val="28"/>
          <w:lang w:val="ro-RO"/>
        </w:rPr>
        <w:t xml:space="preserve"> </w:t>
      </w:r>
      <w:r>
        <w:rPr>
          <w:sz w:val="28"/>
          <w:szCs w:val="28"/>
          <w:lang w:val="ro-RO"/>
        </w:rPr>
        <w:t>univ.</w:t>
      </w:r>
    </w:p>
    <w:p w:rsidR="00272BEF" w:rsidRPr="00E45A93" w:rsidRDefault="00B74338" w:rsidP="004C08D0">
      <w:pPr>
        <w:pStyle w:val="af6"/>
        <w:pageBreakBefore/>
        <w:widowControl w:val="0"/>
        <w:numPr>
          <w:ilvl w:val="0"/>
          <w:numId w:val="7"/>
        </w:numPr>
        <w:spacing w:before="240" w:after="120" w:line="276" w:lineRule="auto"/>
        <w:ind w:left="426" w:hanging="426"/>
        <w:rPr>
          <w:b/>
          <w:caps/>
          <w:sz w:val="28"/>
          <w:szCs w:val="28"/>
          <w:u w:val="single"/>
          <w:lang w:val="ro-RO"/>
        </w:rPr>
      </w:pPr>
      <w:r w:rsidRPr="00E45A93">
        <w:rPr>
          <w:b/>
          <w:caps/>
          <w:sz w:val="28"/>
          <w:szCs w:val="28"/>
          <w:u w:val="single"/>
          <w:lang w:val="ro-RO"/>
        </w:rPr>
        <w:lastRenderedPageBreak/>
        <w:t xml:space="preserve">Scopul </w:t>
      </w:r>
      <w:r w:rsidR="001F5F31" w:rsidRPr="00E45A93">
        <w:rPr>
          <w:b/>
          <w:caps/>
          <w:sz w:val="28"/>
          <w:szCs w:val="28"/>
          <w:u w:val="single"/>
          <w:lang w:val="ro-RO"/>
        </w:rPr>
        <w:t>specialită</w:t>
      </w:r>
      <w:r w:rsidR="00826D4F">
        <w:rPr>
          <w:b/>
          <w:caps/>
          <w:sz w:val="28"/>
          <w:szCs w:val="28"/>
          <w:u w:val="single"/>
          <w:lang w:val="ro-RO"/>
        </w:rPr>
        <w:t>ţ</w:t>
      </w:r>
      <w:r w:rsidR="001F5F31" w:rsidRPr="00E45A93">
        <w:rPr>
          <w:b/>
          <w:caps/>
          <w:sz w:val="28"/>
          <w:szCs w:val="28"/>
          <w:u w:val="single"/>
          <w:lang w:val="ro-RO"/>
        </w:rPr>
        <w:t>ii</w:t>
      </w:r>
    </w:p>
    <w:p w:rsidR="00B74338" w:rsidRPr="00E45A93" w:rsidRDefault="005D0D0C" w:rsidP="00E45A93">
      <w:pPr>
        <w:widowControl w:val="0"/>
        <w:ind w:firstLine="567"/>
        <w:jc w:val="both"/>
        <w:rPr>
          <w:sz w:val="22"/>
          <w:szCs w:val="28"/>
          <w:lang w:val="ro-RO"/>
        </w:rPr>
      </w:pPr>
      <w:r w:rsidRPr="00FE4A6F">
        <w:rPr>
          <w:lang w:val="en-US"/>
        </w:rPr>
        <w:t xml:space="preserve">Însuşirea metodelor contemporane de </w:t>
      </w:r>
      <w:r w:rsidR="00D61B24" w:rsidRPr="00FE4A6F">
        <w:rPr>
          <w:lang w:val="en-US"/>
        </w:rPr>
        <w:t>diagnostic şi tratament a</w:t>
      </w:r>
      <w:r w:rsidRPr="00FE4A6F">
        <w:rPr>
          <w:lang w:val="en-US"/>
        </w:rPr>
        <w:t xml:space="preserve"> bolnavilor cu hemopatii benigne şi maligne.</w:t>
      </w:r>
    </w:p>
    <w:p w:rsidR="00272BEF" w:rsidRPr="00E45A93" w:rsidRDefault="00B74338" w:rsidP="004C08D0">
      <w:pPr>
        <w:pStyle w:val="af6"/>
        <w:widowControl w:val="0"/>
        <w:numPr>
          <w:ilvl w:val="0"/>
          <w:numId w:val="7"/>
        </w:numPr>
        <w:spacing w:before="240" w:after="120" w:line="276" w:lineRule="auto"/>
        <w:ind w:left="426" w:hanging="425"/>
        <w:rPr>
          <w:b/>
          <w:caps/>
          <w:sz w:val="26"/>
          <w:szCs w:val="28"/>
          <w:lang w:val="ro-RO"/>
        </w:rPr>
      </w:pPr>
      <w:r w:rsidRPr="00E45A93">
        <w:rPr>
          <w:b/>
          <w:caps/>
          <w:sz w:val="28"/>
          <w:szCs w:val="28"/>
          <w:u w:val="single"/>
          <w:lang w:val="ro-RO"/>
        </w:rPr>
        <w:t>Obiectivele d</w:t>
      </w:r>
      <w:r w:rsidR="00DA5E55" w:rsidRPr="00E45A93">
        <w:rPr>
          <w:b/>
          <w:caps/>
          <w:sz w:val="28"/>
          <w:szCs w:val="28"/>
          <w:u w:val="single"/>
          <w:lang w:val="ro-RO"/>
        </w:rPr>
        <w:t xml:space="preserve">e formare în cadrul </w:t>
      </w:r>
      <w:r w:rsidR="001F5F31" w:rsidRPr="00E45A93">
        <w:rPr>
          <w:b/>
          <w:caps/>
          <w:sz w:val="28"/>
          <w:szCs w:val="28"/>
          <w:u w:val="single"/>
          <w:lang w:val="ro-RO"/>
        </w:rPr>
        <w:t>specialită</w:t>
      </w:r>
      <w:r w:rsidR="00826D4F">
        <w:rPr>
          <w:b/>
          <w:caps/>
          <w:sz w:val="28"/>
          <w:szCs w:val="28"/>
          <w:u w:val="single"/>
          <w:lang w:val="ro-RO"/>
        </w:rPr>
        <w:t>ţ</w:t>
      </w:r>
      <w:r w:rsidR="001F5F31" w:rsidRPr="00E45A93">
        <w:rPr>
          <w:b/>
          <w:caps/>
          <w:sz w:val="28"/>
          <w:szCs w:val="28"/>
          <w:u w:val="single"/>
          <w:lang w:val="ro-RO"/>
        </w:rPr>
        <w:t>ii</w:t>
      </w:r>
      <w:r w:rsidRPr="00E45A93">
        <w:rPr>
          <w:b/>
          <w:caps/>
          <w:sz w:val="26"/>
          <w:szCs w:val="28"/>
          <w:lang w:val="ro-RO"/>
        </w:rPr>
        <w:t>:</w:t>
      </w:r>
    </w:p>
    <w:p w:rsidR="00BF2956" w:rsidRPr="00547842" w:rsidRDefault="00BF2956" w:rsidP="00BF2956">
      <w:pPr>
        <w:autoSpaceDE w:val="0"/>
        <w:autoSpaceDN w:val="0"/>
        <w:adjustRightInd w:val="0"/>
        <w:ind w:firstLine="708"/>
        <w:jc w:val="both"/>
        <w:rPr>
          <w:lang w:val="en-US"/>
        </w:rPr>
      </w:pPr>
      <w:r>
        <w:rPr>
          <w:lang w:val="it-IT"/>
        </w:rPr>
        <w:t>Stagiile/</w:t>
      </w:r>
      <w:r w:rsidRPr="00547842">
        <w:rPr>
          <w:lang w:val="it-IT"/>
        </w:rPr>
        <w:t xml:space="preserve">modulele includ </w:t>
      </w:r>
      <w:r>
        <w:rPr>
          <w:lang w:val="it-IT"/>
        </w:rPr>
        <w:t>prelegeri – 2</w:t>
      </w:r>
      <w:r w:rsidRPr="00547842">
        <w:rPr>
          <w:lang w:val="it-IT"/>
        </w:rPr>
        <w:t xml:space="preserve"> ore pe săptămână, seminare – </w:t>
      </w:r>
      <w:r>
        <w:rPr>
          <w:lang w:val="it-IT"/>
        </w:rPr>
        <w:t>3-5</w:t>
      </w:r>
      <w:r w:rsidRPr="00547842">
        <w:rPr>
          <w:lang w:val="it-IT"/>
        </w:rPr>
        <w:t xml:space="preserve"> ore pe săptămână, participarea la vizita generală cu şeful </w:t>
      </w:r>
      <w:r>
        <w:rPr>
          <w:lang w:val="it-IT"/>
        </w:rPr>
        <w:t>clinicii,</w:t>
      </w:r>
      <w:r w:rsidRPr="00BF2956">
        <w:rPr>
          <w:lang w:val="ro-RO"/>
        </w:rPr>
        <w:t xml:space="preserve"> </w:t>
      </w:r>
      <w:r w:rsidRPr="002A4CAD">
        <w:rPr>
          <w:lang w:val="ro-RO"/>
        </w:rPr>
        <w:t>conferenţiar</w:t>
      </w:r>
      <w:r>
        <w:rPr>
          <w:lang w:val="ro-RO"/>
        </w:rPr>
        <w:t>ii</w:t>
      </w:r>
      <w:r w:rsidRPr="002A4CAD">
        <w:rPr>
          <w:lang w:val="ro-RO"/>
        </w:rPr>
        <w:t xml:space="preserve"> universitar</w:t>
      </w:r>
      <w:r>
        <w:rPr>
          <w:lang w:val="ro-RO"/>
        </w:rPr>
        <w:t>i</w:t>
      </w:r>
      <w:r w:rsidRPr="00547842">
        <w:rPr>
          <w:lang w:val="it-IT"/>
        </w:rPr>
        <w:t xml:space="preserve"> şi şeful secţiei – 2 ore pe săptămână, precum şi la conferinţele clinice şi clinico-morfologice – 2 ore pe </w:t>
      </w:r>
      <w:r>
        <w:rPr>
          <w:lang w:val="it-IT"/>
        </w:rPr>
        <w:t>lu</w:t>
      </w:r>
      <w:r w:rsidRPr="00547842">
        <w:rPr>
          <w:lang w:val="it-IT"/>
        </w:rPr>
        <w:t>nă, l</w:t>
      </w:r>
      <w:r>
        <w:rPr>
          <w:lang w:val="it-IT"/>
        </w:rPr>
        <w:t>u</w:t>
      </w:r>
      <w:r w:rsidRPr="00547842">
        <w:rPr>
          <w:lang w:val="it-IT"/>
        </w:rPr>
        <w:t>c</w:t>
      </w:r>
      <w:r>
        <w:rPr>
          <w:lang w:val="it-IT"/>
        </w:rPr>
        <w:t>răr</w:t>
      </w:r>
      <w:r w:rsidRPr="00547842">
        <w:rPr>
          <w:lang w:val="it-IT"/>
        </w:rPr>
        <w:t xml:space="preserve">i practice – 6-10 ore, şi activitatea clinică – 18 ore. </w:t>
      </w:r>
      <w:r w:rsidRPr="00547842">
        <w:rPr>
          <w:lang w:val="en-US"/>
        </w:rPr>
        <w:t>Fiecare stagiu/ modul este finalizat cu colocviu diferenţiat (cu notă).</w:t>
      </w:r>
    </w:p>
    <w:p w:rsidR="00BF2956" w:rsidRPr="00547842" w:rsidRDefault="00BF2956" w:rsidP="00BF2956">
      <w:pPr>
        <w:autoSpaceDE w:val="0"/>
        <w:autoSpaceDN w:val="0"/>
        <w:adjustRightInd w:val="0"/>
        <w:ind w:firstLine="708"/>
        <w:jc w:val="both"/>
        <w:rPr>
          <w:lang w:val="it-IT"/>
        </w:rPr>
      </w:pPr>
      <w:r w:rsidRPr="00547842">
        <w:rPr>
          <w:lang w:val="en-US"/>
        </w:rPr>
        <w:t xml:space="preserve">Programul prevede efectuarea serviciilor de noapte (gărzilor) în clinică, cel puţin 1 dată </w:t>
      </w:r>
      <w:r>
        <w:rPr>
          <w:lang w:val="en-US"/>
        </w:rPr>
        <w:t>în</w:t>
      </w:r>
      <w:r w:rsidRPr="00547842">
        <w:rPr>
          <w:lang w:val="en-US"/>
        </w:rPr>
        <w:t xml:space="preserve"> </w:t>
      </w:r>
      <w:r>
        <w:rPr>
          <w:lang w:val="en-US"/>
        </w:rPr>
        <w:t xml:space="preserve">2 </w:t>
      </w:r>
      <w:r w:rsidRPr="00547842">
        <w:rPr>
          <w:lang w:val="en-US"/>
        </w:rPr>
        <w:t>săptămân</w:t>
      </w:r>
      <w:r>
        <w:rPr>
          <w:lang w:val="en-US"/>
        </w:rPr>
        <w:t>i</w:t>
      </w:r>
      <w:r w:rsidRPr="00547842">
        <w:rPr>
          <w:lang w:val="en-US"/>
        </w:rPr>
        <w:t xml:space="preserve">. </w:t>
      </w:r>
      <w:r w:rsidRPr="00547842">
        <w:rPr>
          <w:lang w:val="it-IT"/>
        </w:rPr>
        <w:t>Rezidenţii anului III au statutul de rezidenţi seniori (şefi), cu responsabilitate deplină în toate aspectele diagnostice, curative şi de îngrijire a pacienţilor, sub supravegherea discretă a medicilor. Rezidenţii seniori participă la procesul de educare profesională a rezidenţilor juniori (anii I-II).</w:t>
      </w:r>
      <w:r w:rsidRPr="00547842">
        <w:rPr>
          <w:lang w:val="en-US"/>
        </w:rPr>
        <w:t xml:space="preserve"> Evaluarea cunoştinţelor teoretice şi abilităţilor practice se efectuează prin </w:t>
      </w:r>
      <w:r w:rsidRPr="00547842">
        <w:rPr>
          <w:lang w:val="it-IT"/>
        </w:rPr>
        <w:t>intermediul colocviilor organizate la finele fiecărui stagiu / modul şi a examenului de promovare de la an la an la finele fiecărui an de studiu, pe durata ultimei săptămâni a stagiului/ modulului. Validarea bagajului acumulat de cunoştinţe (teoretice şi practice) la specialitate se efectuează la finele anului III de studii (pe parcursul ultimilor 2 luni), în cadrul Examenului de specialitate.</w:t>
      </w:r>
    </w:p>
    <w:p w:rsidR="00BF2956" w:rsidRPr="00FE4A6F" w:rsidRDefault="00BF2956" w:rsidP="00BF2956">
      <w:pPr>
        <w:autoSpaceDE w:val="0"/>
        <w:autoSpaceDN w:val="0"/>
        <w:adjustRightInd w:val="0"/>
        <w:ind w:firstLine="708"/>
        <w:jc w:val="both"/>
        <w:rPr>
          <w:lang w:val="en-US"/>
        </w:rPr>
      </w:pPr>
      <w:r w:rsidRPr="00547842">
        <w:rPr>
          <w:lang w:val="it-IT"/>
        </w:rPr>
        <w:t>Cu scop de formare mai completă şi multilaterală a tinerilor specialişti, în cadrul stagiilor rezidenţii sunt antrenaţi în procesul de cercetare ştiinţifică. Aceasta presupune prezentarea periodică a referatelor sau ţinerea unor discursuri în cadrul conferinţelor clinice cu reflectarea sintezei literaturii moderne referitoare la o anumită patologie, participarea la studii clinice sau experimentale, elaborarea unor lucrări şi publicaţii ştiiţifice etc.</w:t>
      </w:r>
      <w:r w:rsidRPr="00547842">
        <w:rPr>
          <w:lang w:val="en-US"/>
        </w:rPr>
        <w:t xml:space="preserve"> </w:t>
      </w:r>
      <w:r w:rsidRPr="00FE4A6F">
        <w:rPr>
          <w:lang w:val="en-US"/>
        </w:rPr>
        <w:t>Pentru rezidenţii hematologi este obligatorie frecventarea şedinţelor societăţii ştiinţifico-practice a hematologilor şi transfuziologilor, societăţii ştiinţifico-practcie a oncologilor din Republica Moldova.</w:t>
      </w:r>
    </w:p>
    <w:p w:rsidR="00BF2956" w:rsidRPr="00547842" w:rsidRDefault="00BF2956" w:rsidP="00BF2956">
      <w:pPr>
        <w:autoSpaceDE w:val="0"/>
        <w:autoSpaceDN w:val="0"/>
        <w:adjustRightInd w:val="0"/>
        <w:ind w:firstLine="720"/>
        <w:jc w:val="both"/>
        <w:rPr>
          <w:lang w:val="ro-RO"/>
        </w:rPr>
      </w:pPr>
      <w:r w:rsidRPr="00FE4A6F">
        <w:rPr>
          <w:lang w:val="en-US"/>
        </w:rPr>
        <w:t>Activitatea teoretică şi practică a rezidenţilor va fi reflectată în registrele personale, cu specificarea bolnavilor trataţi, manoperelor şi intervenţiilor pe care le-au efectuat sau la care au asistat, evenimentelor ştiinţifice la care au participat (conferinţe, şedinţele societăţii hematologilor, congrese etc.), precum şi a literaturii studiate</w:t>
      </w:r>
      <w:r w:rsidRPr="00547842">
        <w:rPr>
          <w:lang w:val="en-US"/>
        </w:rPr>
        <w:t xml:space="preserve">. </w:t>
      </w:r>
      <w:r>
        <w:rPr>
          <w:lang w:val="it-IT"/>
        </w:rPr>
        <w:t>Caietul va fi verificat</w:t>
      </w:r>
      <w:r w:rsidRPr="00547842">
        <w:rPr>
          <w:lang w:val="it-IT"/>
        </w:rPr>
        <w:t xml:space="preserve"> ş</w:t>
      </w:r>
      <w:r>
        <w:rPr>
          <w:lang w:val="it-IT"/>
        </w:rPr>
        <w:t>i vizat</w:t>
      </w:r>
      <w:r w:rsidRPr="00547842">
        <w:rPr>
          <w:lang w:val="it-IT"/>
        </w:rPr>
        <w:t xml:space="preserve"> la finele fiecărui stagiu / modul (sau, după caz, la finele fiecărei luni şi la sfîrşitul fiecărui an de studiu) de către personalul medical didactic ce supraveghează activitatea rezidenţilor. </w:t>
      </w:r>
      <w:r>
        <w:rPr>
          <w:lang w:val="it-IT"/>
        </w:rPr>
        <w:t>Caietul</w:t>
      </w:r>
      <w:r w:rsidRPr="00547842">
        <w:rPr>
          <w:lang w:val="pt-BR"/>
        </w:rPr>
        <w:t xml:space="preserve"> </w:t>
      </w:r>
      <w:r>
        <w:rPr>
          <w:lang w:val="pt-BR"/>
        </w:rPr>
        <w:t xml:space="preserve">de stajiu </w:t>
      </w:r>
      <w:r w:rsidRPr="00547842">
        <w:rPr>
          <w:lang w:val="pt-BR"/>
        </w:rPr>
        <w:t xml:space="preserve">reprezintă documentul de bază pentru evaluarea abilităţilor practice în cadrul examenelor de </w:t>
      </w:r>
      <w:r w:rsidRPr="00547842">
        <w:rPr>
          <w:lang w:val="en-US"/>
        </w:rPr>
        <w:t>promovare şi de specialitate.</w:t>
      </w:r>
    </w:p>
    <w:p w:rsidR="0044443F" w:rsidRPr="00E45A93" w:rsidRDefault="0044443F" w:rsidP="00E45A93">
      <w:pPr>
        <w:widowControl w:val="0"/>
        <w:ind w:firstLine="567"/>
        <w:jc w:val="both"/>
        <w:rPr>
          <w:sz w:val="22"/>
          <w:szCs w:val="28"/>
          <w:lang w:val="ro-RO"/>
        </w:rPr>
      </w:pPr>
    </w:p>
    <w:p w:rsidR="00FE3EF3" w:rsidRPr="00E45A93" w:rsidRDefault="00FE3EF3" w:rsidP="00E45A93">
      <w:pPr>
        <w:widowControl w:val="0"/>
        <w:spacing w:before="120" w:line="276" w:lineRule="auto"/>
        <w:ind w:firstLine="284"/>
        <w:jc w:val="both"/>
        <w:rPr>
          <w:i/>
          <w:u w:val="single"/>
          <w:lang w:val="ro-RO"/>
        </w:rPr>
      </w:pPr>
      <w:r w:rsidRPr="00E45A93">
        <w:rPr>
          <w:i/>
          <w:u w:val="single"/>
          <w:lang w:val="ro-RO"/>
        </w:rPr>
        <w:t>La nivel de cunoa</w:t>
      </w:r>
      <w:r w:rsidR="00826D4F">
        <w:rPr>
          <w:i/>
          <w:u w:val="single"/>
          <w:lang w:val="ro-RO"/>
        </w:rPr>
        <w:t>ş</w:t>
      </w:r>
      <w:r w:rsidRPr="00E45A93">
        <w:rPr>
          <w:i/>
          <w:u w:val="single"/>
          <w:lang w:val="ro-RO"/>
        </w:rPr>
        <w:t xml:space="preserve">tere </w:t>
      </w:r>
      <w:r w:rsidR="00826D4F">
        <w:rPr>
          <w:i/>
          <w:u w:val="single"/>
          <w:lang w:val="ro-RO"/>
        </w:rPr>
        <w:t>ş</w:t>
      </w:r>
      <w:r w:rsidRPr="00E45A93">
        <w:rPr>
          <w:i/>
          <w:u w:val="single"/>
          <w:lang w:val="ro-RO"/>
        </w:rPr>
        <w:t>i în</w:t>
      </w:r>
      <w:r w:rsidR="00826D4F">
        <w:rPr>
          <w:i/>
          <w:u w:val="single"/>
          <w:lang w:val="ro-RO"/>
        </w:rPr>
        <w:t>ţ</w:t>
      </w:r>
      <w:r w:rsidRPr="00E45A93">
        <w:rPr>
          <w:i/>
          <w:u w:val="single"/>
          <w:lang w:val="ro-RO"/>
        </w:rPr>
        <w:t>elegere</w:t>
      </w:r>
      <w:r w:rsidR="004563D0" w:rsidRPr="00E45A93">
        <w:rPr>
          <w:i/>
          <w:u w:val="single"/>
          <w:lang w:val="ro-RO"/>
        </w:rPr>
        <w:t>:</w:t>
      </w:r>
    </w:p>
    <w:p w:rsidR="0041542F" w:rsidRPr="00FE4A6F" w:rsidRDefault="0041542F" w:rsidP="004C08D0">
      <w:pPr>
        <w:numPr>
          <w:ilvl w:val="0"/>
          <w:numId w:val="20"/>
        </w:numPr>
        <w:ind w:hanging="218"/>
        <w:jc w:val="both"/>
        <w:rPr>
          <w:lang w:val="en-US"/>
        </w:rPr>
      </w:pPr>
      <w:r w:rsidRPr="00FE4A6F">
        <w:rPr>
          <w:lang w:val="en-US"/>
        </w:rPr>
        <w:t>însuşirea metodelor clinice şi a manoperelor de examinare a bolnavilor hematologici;</w:t>
      </w:r>
    </w:p>
    <w:p w:rsidR="0041542F" w:rsidRPr="00FE4A6F" w:rsidRDefault="0041542F" w:rsidP="004C08D0">
      <w:pPr>
        <w:numPr>
          <w:ilvl w:val="0"/>
          <w:numId w:val="20"/>
        </w:numPr>
        <w:ind w:hanging="218"/>
        <w:jc w:val="both"/>
        <w:rPr>
          <w:lang w:val="en-US"/>
        </w:rPr>
      </w:pPr>
      <w:r w:rsidRPr="00FE4A6F">
        <w:rPr>
          <w:lang w:val="en-US"/>
        </w:rPr>
        <w:t xml:space="preserve">cunoaşterea metodelor moderne morfologice, imunologice, citogenetice şi moleculare de diagnostic; </w:t>
      </w:r>
    </w:p>
    <w:p w:rsidR="0041542F" w:rsidRPr="00FE4A6F" w:rsidRDefault="0041542F" w:rsidP="004C08D0">
      <w:pPr>
        <w:numPr>
          <w:ilvl w:val="0"/>
          <w:numId w:val="20"/>
        </w:numPr>
        <w:ind w:hanging="218"/>
        <w:jc w:val="both"/>
        <w:rPr>
          <w:lang w:val="en-US"/>
        </w:rPr>
      </w:pPr>
      <w:r w:rsidRPr="00FE4A6F">
        <w:rPr>
          <w:lang w:val="en-US"/>
        </w:rPr>
        <w:t>cunoaşterea şi însuşirea metodelor imagistice şi endoscopice de examinare a bolnavilor cu hemopatii benigne şi maligne;</w:t>
      </w:r>
    </w:p>
    <w:p w:rsidR="0041542F" w:rsidRPr="00FE4A6F" w:rsidRDefault="0041542F" w:rsidP="004C08D0">
      <w:pPr>
        <w:numPr>
          <w:ilvl w:val="0"/>
          <w:numId w:val="20"/>
        </w:numPr>
        <w:ind w:hanging="218"/>
        <w:jc w:val="both"/>
        <w:rPr>
          <w:lang w:val="en-US"/>
        </w:rPr>
      </w:pPr>
      <w:r w:rsidRPr="00FE4A6F">
        <w:rPr>
          <w:lang w:val="en-US"/>
        </w:rPr>
        <w:t>însuşirea clasificării OMS a tumorilor ţesutului hematopoietic şi limfoid;</w:t>
      </w:r>
    </w:p>
    <w:p w:rsidR="0041542F" w:rsidRPr="00FE4A6F" w:rsidRDefault="0041542F" w:rsidP="004C08D0">
      <w:pPr>
        <w:numPr>
          <w:ilvl w:val="0"/>
          <w:numId w:val="20"/>
        </w:numPr>
        <w:ind w:hanging="218"/>
        <w:jc w:val="both"/>
        <w:rPr>
          <w:lang w:val="en-US"/>
        </w:rPr>
      </w:pPr>
      <w:r w:rsidRPr="00FE4A6F">
        <w:rPr>
          <w:lang w:val="en-US"/>
        </w:rPr>
        <w:t>însuşirea tratamentului chimioterapeutic al bolnavilor hematologici;</w:t>
      </w:r>
    </w:p>
    <w:p w:rsidR="0041542F" w:rsidRPr="00FE4A6F" w:rsidRDefault="0041542F" w:rsidP="004C08D0">
      <w:pPr>
        <w:numPr>
          <w:ilvl w:val="0"/>
          <w:numId w:val="20"/>
        </w:numPr>
        <w:ind w:hanging="218"/>
        <w:jc w:val="both"/>
        <w:rPr>
          <w:lang w:val="en-US"/>
        </w:rPr>
      </w:pPr>
      <w:r w:rsidRPr="00FE4A6F">
        <w:rPr>
          <w:lang w:val="en-US"/>
        </w:rPr>
        <w:t>însuşirea tratamentului radioterapeutic al bolnavilor hematologici;</w:t>
      </w:r>
    </w:p>
    <w:p w:rsidR="0041542F" w:rsidRPr="00FE4A6F" w:rsidRDefault="0041542F" w:rsidP="004C08D0">
      <w:pPr>
        <w:numPr>
          <w:ilvl w:val="0"/>
          <w:numId w:val="20"/>
        </w:numPr>
        <w:ind w:hanging="218"/>
        <w:jc w:val="both"/>
        <w:rPr>
          <w:lang w:val="en-US"/>
        </w:rPr>
      </w:pPr>
      <w:r w:rsidRPr="00FE4A6F">
        <w:rPr>
          <w:lang w:val="en-US"/>
        </w:rPr>
        <w:t>însuşirea tratamentului chirurgical al bolnavilor hematologici;</w:t>
      </w:r>
    </w:p>
    <w:p w:rsidR="0041542F" w:rsidRPr="00FE4A6F" w:rsidRDefault="0041542F" w:rsidP="004C08D0">
      <w:pPr>
        <w:numPr>
          <w:ilvl w:val="0"/>
          <w:numId w:val="20"/>
        </w:numPr>
        <w:ind w:hanging="218"/>
        <w:jc w:val="both"/>
        <w:rPr>
          <w:lang w:val="en-US"/>
        </w:rPr>
      </w:pPr>
      <w:r w:rsidRPr="00FE4A6F">
        <w:rPr>
          <w:lang w:val="en-US"/>
        </w:rPr>
        <w:t>însuşirea metodelor profilactice în hematologie;</w:t>
      </w:r>
    </w:p>
    <w:p w:rsidR="0041542F" w:rsidRPr="00FE4A6F" w:rsidRDefault="0041542F" w:rsidP="004C08D0">
      <w:pPr>
        <w:numPr>
          <w:ilvl w:val="0"/>
          <w:numId w:val="20"/>
        </w:numPr>
        <w:ind w:hanging="218"/>
        <w:jc w:val="both"/>
        <w:rPr>
          <w:lang w:val="en-US"/>
        </w:rPr>
      </w:pPr>
      <w:r w:rsidRPr="00FE4A6F">
        <w:rPr>
          <w:lang w:val="en-US"/>
        </w:rPr>
        <w:lastRenderedPageBreak/>
        <w:t>studiul elementelor de prognoză în rezultatul tratamentului combinat şi complex al bolnavilor hematologici.</w:t>
      </w:r>
    </w:p>
    <w:p w:rsidR="00FE3EF3" w:rsidRPr="00E45A93" w:rsidRDefault="00FE3EF3" w:rsidP="00E45A93">
      <w:pPr>
        <w:widowControl w:val="0"/>
        <w:spacing w:before="120" w:line="276" w:lineRule="auto"/>
        <w:ind w:firstLine="284"/>
        <w:jc w:val="both"/>
        <w:rPr>
          <w:i/>
          <w:u w:val="single"/>
          <w:lang w:val="ro-RO"/>
        </w:rPr>
      </w:pPr>
      <w:r w:rsidRPr="00E45A93">
        <w:rPr>
          <w:i/>
          <w:u w:val="single"/>
          <w:lang w:val="ro-RO"/>
        </w:rPr>
        <w:t>La nivel de aplicare</w:t>
      </w:r>
    </w:p>
    <w:p w:rsidR="0041542F" w:rsidRPr="00FE4A6F" w:rsidRDefault="0041542F" w:rsidP="004C08D0">
      <w:pPr>
        <w:pStyle w:val="af6"/>
        <w:numPr>
          <w:ilvl w:val="0"/>
          <w:numId w:val="21"/>
        </w:numPr>
        <w:ind w:hanging="218"/>
        <w:jc w:val="both"/>
        <w:rPr>
          <w:lang w:val="en-US"/>
        </w:rPr>
      </w:pPr>
      <w:r w:rsidRPr="00FE4A6F">
        <w:rPr>
          <w:lang w:val="en-US"/>
        </w:rPr>
        <w:t>însuşirea metodelor de examinare clinică pe sisteme şi localizări (palparea şi puncţi</w:t>
      </w:r>
      <w:r w:rsidR="00A06670" w:rsidRPr="00FE4A6F">
        <w:rPr>
          <w:lang w:val="en-US"/>
        </w:rPr>
        <w:t xml:space="preserve">a ganglionilor limfatiaci </w:t>
      </w:r>
      <w:r w:rsidRPr="00FE4A6F">
        <w:rPr>
          <w:lang w:val="en-US"/>
        </w:rPr>
        <w:t>periferici, percuţia şi palparea toracelui şi abdomenului, etc.);</w:t>
      </w:r>
    </w:p>
    <w:p w:rsidR="0041542F" w:rsidRPr="00FE4A6F" w:rsidRDefault="0041542F" w:rsidP="004C08D0">
      <w:pPr>
        <w:pStyle w:val="af6"/>
        <w:numPr>
          <w:ilvl w:val="0"/>
          <w:numId w:val="21"/>
        </w:numPr>
        <w:ind w:hanging="218"/>
        <w:rPr>
          <w:lang w:val="en-US"/>
        </w:rPr>
      </w:pPr>
      <w:r w:rsidRPr="00FE4A6F">
        <w:rPr>
          <w:lang w:val="en-US"/>
        </w:rPr>
        <w:t>cunoaşterea şi in</w:t>
      </w:r>
      <w:r w:rsidR="00A06670" w:rsidRPr="00FE4A6F">
        <w:rPr>
          <w:lang w:val="en-US"/>
        </w:rPr>
        <w:t>terpretarea datelor examinărilor</w:t>
      </w:r>
      <w:r w:rsidRPr="00FE4A6F">
        <w:rPr>
          <w:lang w:val="en-US"/>
        </w:rPr>
        <w:t xml:space="preserve"> citologice, histopatologice, imunologice, citogenetice şi moleculare, etc.;</w:t>
      </w:r>
    </w:p>
    <w:p w:rsidR="0041542F" w:rsidRPr="00FE4A6F" w:rsidRDefault="0041542F" w:rsidP="004C08D0">
      <w:pPr>
        <w:pStyle w:val="af6"/>
        <w:numPr>
          <w:ilvl w:val="0"/>
          <w:numId w:val="21"/>
        </w:numPr>
        <w:ind w:hanging="218"/>
        <w:rPr>
          <w:lang w:val="en-US"/>
        </w:rPr>
      </w:pPr>
      <w:r w:rsidRPr="00FE4A6F">
        <w:rPr>
          <w:lang w:val="en-US"/>
        </w:rPr>
        <w:t>cunoaşterea şi interpretarea datelor radioscopice şi radiografice, a tomografiei computerizate, RMN, ultrasonografiei, scintigrafiilor, datelor endoscopice, laparoscopice, etc.;</w:t>
      </w:r>
    </w:p>
    <w:p w:rsidR="0041542F" w:rsidRPr="00FE4A6F" w:rsidRDefault="0041542F" w:rsidP="004C08D0">
      <w:pPr>
        <w:pStyle w:val="af6"/>
        <w:numPr>
          <w:ilvl w:val="0"/>
          <w:numId w:val="21"/>
        </w:numPr>
        <w:ind w:hanging="218"/>
        <w:rPr>
          <w:lang w:val="en-US"/>
        </w:rPr>
      </w:pPr>
      <w:r w:rsidRPr="00FE4A6F">
        <w:rPr>
          <w:lang w:val="en-US"/>
        </w:rPr>
        <w:t>participarea activă în conduita şi curaţia bolnvilor hematologici;</w:t>
      </w:r>
    </w:p>
    <w:p w:rsidR="0041542F" w:rsidRPr="00FE4A6F" w:rsidRDefault="0041542F" w:rsidP="004C08D0">
      <w:pPr>
        <w:pStyle w:val="af6"/>
        <w:numPr>
          <w:ilvl w:val="0"/>
          <w:numId w:val="21"/>
        </w:numPr>
        <w:ind w:hanging="218"/>
        <w:rPr>
          <w:lang w:val="en-US"/>
        </w:rPr>
      </w:pPr>
      <w:r w:rsidRPr="00FE4A6F">
        <w:rPr>
          <w:lang w:val="en-US"/>
        </w:rPr>
        <w:t>efectuarea puncţiilor ganglionare şi medulare, trepanobiopsiei măduvei osoase, rahicentezei, pleurocentezei, puncţiei ţesuturilor moi, etc.</w:t>
      </w:r>
    </w:p>
    <w:p w:rsidR="0041542F" w:rsidRPr="00FE4A6F" w:rsidRDefault="0041542F" w:rsidP="004C08D0">
      <w:pPr>
        <w:pStyle w:val="af6"/>
        <w:numPr>
          <w:ilvl w:val="0"/>
          <w:numId w:val="21"/>
        </w:numPr>
        <w:ind w:hanging="218"/>
        <w:rPr>
          <w:lang w:val="en-US"/>
        </w:rPr>
      </w:pPr>
      <w:r w:rsidRPr="00FE4A6F">
        <w:rPr>
          <w:lang w:val="en-US"/>
        </w:rPr>
        <w:t>cunoaşterea şi participarea în tratamentul combinat şi complex al bolnavilor hematologici;</w:t>
      </w:r>
    </w:p>
    <w:p w:rsidR="0041542F" w:rsidRPr="00FE4A6F" w:rsidRDefault="0041542F" w:rsidP="004C08D0">
      <w:pPr>
        <w:pStyle w:val="af6"/>
        <w:numPr>
          <w:ilvl w:val="0"/>
          <w:numId w:val="21"/>
        </w:numPr>
        <w:ind w:hanging="218"/>
        <w:rPr>
          <w:lang w:val="en-US"/>
        </w:rPr>
      </w:pPr>
      <w:r w:rsidRPr="00FE4A6F">
        <w:rPr>
          <w:lang w:val="en-US"/>
        </w:rPr>
        <w:t>cunoaşterea schemelor şi programelor de tratament chimio- şi radioterapeutic;</w:t>
      </w:r>
    </w:p>
    <w:p w:rsidR="0041542F" w:rsidRPr="00FE4A6F" w:rsidRDefault="0041542F" w:rsidP="004C08D0">
      <w:pPr>
        <w:pStyle w:val="af6"/>
        <w:numPr>
          <w:ilvl w:val="0"/>
          <w:numId w:val="21"/>
        </w:numPr>
        <w:ind w:hanging="218"/>
        <w:rPr>
          <w:lang w:val="en-US"/>
        </w:rPr>
      </w:pPr>
      <w:r w:rsidRPr="00FE4A6F">
        <w:rPr>
          <w:lang w:val="en-US"/>
        </w:rPr>
        <w:t>participarea în studierea rezultatelor imediate şi la distanţă ale tratamentului bolnavilor hematologici.</w:t>
      </w:r>
    </w:p>
    <w:p w:rsidR="00FE3EF3" w:rsidRPr="00E45A93" w:rsidRDefault="00FE3EF3" w:rsidP="00E45A93">
      <w:pPr>
        <w:widowControl w:val="0"/>
        <w:spacing w:before="120" w:line="276" w:lineRule="auto"/>
        <w:ind w:firstLine="284"/>
        <w:jc w:val="both"/>
        <w:rPr>
          <w:i/>
          <w:u w:val="single"/>
          <w:lang w:val="ro-RO"/>
        </w:rPr>
      </w:pPr>
      <w:r w:rsidRPr="00E45A93">
        <w:rPr>
          <w:i/>
          <w:u w:val="single"/>
          <w:lang w:val="ro-RO"/>
        </w:rPr>
        <w:t>La nivel de integrare</w:t>
      </w:r>
    </w:p>
    <w:p w:rsidR="0041542F" w:rsidRPr="0041542F" w:rsidRDefault="0041542F" w:rsidP="00561364">
      <w:pPr>
        <w:numPr>
          <w:ilvl w:val="0"/>
          <w:numId w:val="2"/>
        </w:numPr>
        <w:ind w:left="426" w:hanging="284"/>
        <w:jc w:val="both"/>
        <w:rPr>
          <w:sz w:val="22"/>
          <w:lang w:val="ro-RO"/>
        </w:rPr>
      </w:pPr>
      <w:r w:rsidRPr="00FE4A6F">
        <w:rPr>
          <w:lang w:val="en-US"/>
        </w:rPr>
        <w:t>participarea</w:t>
      </w:r>
      <w:r w:rsidRPr="00E45A93">
        <w:rPr>
          <w:sz w:val="22"/>
          <w:lang w:val="ro-RO"/>
        </w:rPr>
        <w:t xml:space="preserve"> </w:t>
      </w:r>
      <w:r>
        <w:rPr>
          <w:sz w:val="22"/>
          <w:lang w:val="ro-RO"/>
        </w:rPr>
        <w:t xml:space="preserve">la conferinţele naţionale şi internaţionale ale Centrului </w:t>
      </w:r>
      <w:r w:rsidRPr="00FE4A6F">
        <w:rPr>
          <w:lang w:val="en-US"/>
        </w:rPr>
        <w:t xml:space="preserve">Hematologic </w:t>
      </w:r>
    </w:p>
    <w:p w:rsidR="0041542F" w:rsidRPr="0041542F" w:rsidRDefault="0041542F" w:rsidP="00561364">
      <w:pPr>
        <w:numPr>
          <w:ilvl w:val="0"/>
          <w:numId w:val="2"/>
        </w:numPr>
        <w:ind w:left="426" w:hanging="284"/>
        <w:jc w:val="both"/>
        <w:rPr>
          <w:sz w:val="22"/>
          <w:lang w:val="ro-RO"/>
        </w:rPr>
      </w:pPr>
      <w:r w:rsidRPr="00FE4A6F">
        <w:rPr>
          <w:lang w:val="en-US"/>
        </w:rPr>
        <w:t>participarea</w:t>
      </w:r>
      <w:r w:rsidRPr="00E45A93">
        <w:rPr>
          <w:sz w:val="22"/>
          <w:lang w:val="ro-RO"/>
        </w:rPr>
        <w:t xml:space="preserve"> </w:t>
      </w:r>
      <w:r>
        <w:rPr>
          <w:sz w:val="22"/>
          <w:lang w:val="ro-RO"/>
        </w:rPr>
        <w:t xml:space="preserve">la şedinţele Societăţii ştiinţifico-practice a </w:t>
      </w:r>
      <w:r w:rsidRPr="00FE4A6F">
        <w:rPr>
          <w:lang w:val="en-US"/>
        </w:rPr>
        <w:t>hematologilor şi t</w:t>
      </w:r>
      <w:r w:rsidRPr="00547842">
        <w:rPr>
          <w:lang w:val="ro-RO"/>
        </w:rPr>
        <w:t>ransfuziologi</w:t>
      </w:r>
      <w:r>
        <w:rPr>
          <w:lang w:val="ro-RO"/>
        </w:rPr>
        <w:t>lor</w:t>
      </w:r>
    </w:p>
    <w:p w:rsidR="0044443F" w:rsidRPr="00220D04" w:rsidRDefault="0041542F" w:rsidP="00561364">
      <w:pPr>
        <w:numPr>
          <w:ilvl w:val="0"/>
          <w:numId w:val="2"/>
        </w:numPr>
        <w:ind w:left="426" w:hanging="284"/>
        <w:jc w:val="both"/>
        <w:rPr>
          <w:sz w:val="22"/>
          <w:lang w:val="ro-RO"/>
        </w:rPr>
      </w:pPr>
      <w:r>
        <w:rPr>
          <w:lang w:val="ro-RO"/>
        </w:rPr>
        <w:t xml:space="preserve">frecventarea </w:t>
      </w:r>
      <w:r>
        <w:rPr>
          <w:sz w:val="22"/>
          <w:lang w:val="ro-RO"/>
        </w:rPr>
        <w:t>şedinţelor</w:t>
      </w:r>
      <w:r w:rsidRPr="0041542F">
        <w:rPr>
          <w:sz w:val="22"/>
          <w:lang w:val="ro-RO"/>
        </w:rPr>
        <w:t xml:space="preserve"> </w:t>
      </w:r>
      <w:r>
        <w:rPr>
          <w:sz w:val="22"/>
          <w:lang w:val="ro-RO"/>
        </w:rPr>
        <w:t xml:space="preserve">Societăţii ştiinţifico-practice a </w:t>
      </w:r>
      <w:r w:rsidRPr="00FE4A6F">
        <w:rPr>
          <w:lang w:val="en-US"/>
        </w:rPr>
        <w:t>oncologilor</w:t>
      </w:r>
    </w:p>
    <w:p w:rsidR="00D006C9" w:rsidRPr="00E45A93" w:rsidRDefault="00C20EA8" w:rsidP="004C08D0">
      <w:pPr>
        <w:pStyle w:val="af6"/>
        <w:widowControl w:val="0"/>
        <w:numPr>
          <w:ilvl w:val="0"/>
          <w:numId w:val="7"/>
        </w:numPr>
        <w:spacing w:before="240" w:after="120" w:line="276" w:lineRule="auto"/>
        <w:ind w:left="426" w:hanging="425"/>
        <w:rPr>
          <w:b/>
          <w:caps/>
          <w:sz w:val="28"/>
          <w:szCs w:val="28"/>
          <w:u w:val="single"/>
          <w:lang w:val="ro-RO"/>
        </w:rPr>
      </w:pPr>
      <w:r w:rsidRPr="00E45A93">
        <w:rPr>
          <w:b/>
          <w:caps/>
          <w:sz w:val="28"/>
          <w:szCs w:val="28"/>
          <w:u w:val="single"/>
          <w:lang w:val="ro-RO"/>
        </w:rPr>
        <w:t>Con</w:t>
      </w:r>
      <w:r w:rsidR="00826D4F">
        <w:rPr>
          <w:b/>
          <w:caps/>
          <w:sz w:val="28"/>
          <w:szCs w:val="28"/>
          <w:u w:val="single"/>
          <w:lang w:val="ro-RO"/>
        </w:rPr>
        <w:t>ţ</w:t>
      </w:r>
      <w:r w:rsidRPr="00E45A93">
        <w:rPr>
          <w:b/>
          <w:caps/>
          <w:sz w:val="28"/>
          <w:szCs w:val="28"/>
          <w:u w:val="single"/>
          <w:lang w:val="ro-RO"/>
        </w:rPr>
        <w:t>inutul de bază a</w:t>
      </w:r>
      <w:r w:rsidR="0014598D" w:rsidRPr="00E45A93">
        <w:rPr>
          <w:b/>
          <w:caps/>
          <w:sz w:val="28"/>
          <w:szCs w:val="28"/>
          <w:u w:val="single"/>
          <w:lang w:val="ro-RO"/>
        </w:rPr>
        <w:t>l</w:t>
      </w:r>
      <w:r w:rsidR="00D006C9" w:rsidRPr="00E45A93">
        <w:rPr>
          <w:b/>
          <w:caps/>
          <w:sz w:val="28"/>
          <w:szCs w:val="28"/>
          <w:u w:val="single"/>
          <w:lang w:val="ro-RO"/>
        </w:rPr>
        <w:t xml:space="preserve"> </w:t>
      </w:r>
      <w:r w:rsidR="001F5F31" w:rsidRPr="00E45A93">
        <w:rPr>
          <w:b/>
          <w:caps/>
          <w:sz w:val="28"/>
          <w:szCs w:val="28"/>
          <w:u w:val="single"/>
          <w:lang w:val="ro-RO"/>
        </w:rPr>
        <w:t>programului de instruire</w:t>
      </w:r>
    </w:p>
    <w:p w:rsidR="00852CDC" w:rsidRPr="00E45A93" w:rsidRDefault="00EA1927" w:rsidP="00852CDC">
      <w:pPr>
        <w:tabs>
          <w:tab w:val="left" w:pos="2175"/>
        </w:tabs>
        <w:spacing w:line="360" w:lineRule="auto"/>
        <w:jc w:val="center"/>
        <w:rPr>
          <w:b/>
          <w:bCs/>
          <w:color w:val="FF0000"/>
          <w:sz w:val="26"/>
          <w:szCs w:val="26"/>
          <w:lang w:val="ro-RO"/>
        </w:rPr>
      </w:pPr>
      <w:r w:rsidRPr="00E45A93">
        <w:rPr>
          <w:b/>
          <w:caps/>
          <w:sz w:val="28"/>
          <w:szCs w:val="28"/>
          <w:u w:val="single"/>
          <w:lang w:val="ro-RO"/>
        </w:rPr>
        <w:t>LA  SPECIALITATEA</w:t>
      </w:r>
      <w:r w:rsidR="00D62E3B" w:rsidRPr="00852CDC">
        <w:rPr>
          <w:b/>
          <w:caps/>
          <w:sz w:val="28"/>
          <w:szCs w:val="28"/>
          <w:u w:val="single"/>
          <w:lang w:val="ro-RO"/>
        </w:rPr>
        <w:t xml:space="preserve"> </w:t>
      </w:r>
      <w:r w:rsidR="00852CDC" w:rsidRPr="00852CDC">
        <w:rPr>
          <w:b/>
          <w:sz w:val="28"/>
          <w:szCs w:val="28"/>
          <w:u w:val="single"/>
          <w:lang w:val="it-IT"/>
        </w:rPr>
        <w:t>HEMATOLOGIE</w:t>
      </w:r>
    </w:p>
    <w:p w:rsidR="007B588F" w:rsidRPr="00E45A93" w:rsidRDefault="00EA1927" w:rsidP="00E45A93">
      <w:pPr>
        <w:widowControl w:val="0"/>
        <w:numPr>
          <w:ilvl w:val="0"/>
          <w:numId w:val="4"/>
        </w:numPr>
        <w:spacing w:before="240" w:after="120"/>
        <w:ind w:left="851" w:hanging="426"/>
        <w:rPr>
          <w:b/>
          <w:i/>
          <w:caps/>
          <w:sz w:val="26"/>
          <w:u w:val="single"/>
          <w:lang w:val="fr-FR"/>
        </w:rPr>
      </w:pPr>
      <w:r w:rsidRPr="00E45A93">
        <w:rPr>
          <w:b/>
          <w:i/>
          <w:caps/>
          <w:sz w:val="26"/>
          <w:u w:val="single"/>
          <w:lang w:val="fr-FR"/>
        </w:rPr>
        <w:t xml:space="preserve">STRUCTURA </w:t>
      </w:r>
      <w:r w:rsidR="00B415BB" w:rsidRPr="00E45A93">
        <w:rPr>
          <w:b/>
          <w:i/>
          <w:caps/>
          <w:sz w:val="26"/>
          <w:u w:val="single"/>
          <w:lang w:val="fr-FR"/>
        </w:rPr>
        <w:t xml:space="preserve">pe ani a </w:t>
      </w:r>
      <w:r w:rsidRPr="00E45A93">
        <w:rPr>
          <w:b/>
          <w:i/>
          <w:caps/>
          <w:sz w:val="26"/>
          <w:u w:val="single"/>
          <w:lang w:val="fr-FR"/>
        </w:rPr>
        <w:t>PROGRAMULUI DE STUDII</w:t>
      </w:r>
    </w:p>
    <w:p w:rsidR="00D006C9" w:rsidRPr="00E45A93" w:rsidRDefault="00D006C9" w:rsidP="00E45A93">
      <w:pPr>
        <w:tabs>
          <w:tab w:val="left" w:pos="709"/>
        </w:tabs>
        <w:ind w:left="360" w:right="-1"/>
        <w:jc w:val="right"/>
        <w:rPr>
          <w:b/>
          <w:i/>
          <w:sz w:val="22"/>
          <w:lang w:val="en-US"/>
        </w:rPr>
      </w:pPr>
      <w:r w:rsidRPr="00E45A93">
        <w:rPr>
          <w:b/>
          <w:i/>
          <w:sz w:val="22"/>
          <w:lang w:val="en-US"/>
        </w:rPr>
        <w:t>Anexa 1. Structura programului de studii pe ani</w:t>
      </w:r>
    </w:p>
    <w:tbl>
      <w:tblPr>
        <w:tblpPr w:leftFromText="180" w:rightFromText="180" w:vertAnchor="text" w:horzAnchor="margin" w:tblpX="108" w:tblpY="207"/>
        <w:tblW w:w="9747" w:type="dxa"/>
        <w:tblLayout w:type="fixed"/>
        <w:tblLook w:val="0000"/>
      </w:tblPr>
      <w:tblGrid>
        <w:gridCol w:w="534"/>
        <w:gridCol w:w="3044"/>
        <w:gridCol w:w="649"/>
        <w:gridCol w:w="1052"/>
        <w:gridCol w:w="649"/>
        <w:gridCol w:w="768"/>
        <w:gridCol w:w="709"/>
        <w:gridCol w:w="709"/>
        <w:gridCol w:w="768"/>
        <w:gridCol w:w="865"/>
      </w:tblGrid>
      <w:tr w:rsidR="00D006C9" w:rsidRPr="00E45A93" w:rsidTr="00561364">
        <w:trPr>
          <w:cantSplit/>
          <w:tblHeader/>
        </w:trPr>
        <w:tc>
          <w:tcPr>
            <w:tcW w:w="534" w:type="dxa"/>
            <w:vMerge w:val="restart"/>
            <w:tcBorders>
              <w:top w:val="double" w:sz="4" w:space="0" w:color="auto"/>
              <w:left w:val="double" w:sz="4" w:space="0" w:color="auto"/>
              <w:bottom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Nr d/o</w:t>
            </w:r>
          </w:p>
        </w:tc>
        <w:tc>
          <w:tcPr>
            <w:tcW w:w="3044"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Activi-tate clinică (ore)</w:t>
            </w:r>
          </w:p>
        </w:tc>
        <w:tc>
          <w:tcPr>
            <w:tcW w:w="865"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 xml:space="preserve">Total ore </w:t>
            </w:r>
          </w:p>
        </w:tc>
      </w:tr>
      <w:tr w:rsidR="00D006C9" w:rsidRPr="00E45A93" w:rsidTr="00561364">
        <w:trPr>
          <w:cantSplit/>
          <w:tblHeader/>
        </w:trPr>
        <w:tc>
          <w:tcPr>
            <w:tcW w:w="534" w:type="dxa"/>
            <w:vMerge/>
            <w:tcBorders>
              <w:top w:val="single" w:sz="4" w:space="0" w:color="auto"/>
              <w:left w:val="double" w:sz="4" w:space="0" w:color="auto"/>
              <w:right w:val="single" w:sz="4" w:space="0" w:color="auto"/>
            </w:tcBorders>
          </w:tcPr>
          <w:p w:rsidR="00D006C9" w:rsidRPr="00E45A93" w:rsidRDefault="00D006C9" w:rsidP="00561364">
            <w:pPr>
              <w:ind w:left="-57" w:right="-57"/>
              <w:jc w:val="center"/>
              <w:rPr>
                <w:b/>
                <w:sz w:val="18"/>
                <w:szCs w:val="18"/>
                <w:lang w:val="ro-RO"/>
              </w:rPr>
            </w:pPr>
          </w:p>
        </w:tc>
        <w:tc>
          <w:tcPr>
            <w:tcW w:w="3044" w:type="dxa"/>
            <w:vMerge/>
            <w:tcBorders>
              <w:top w:val="single" w:sz="4" w:space="0" w:color="auto"/>
              <w:left w:val="single" w:sz="4" w:space="0" w:color="auto"/>
              <w:right w:val="single" w:sz="4" w:space="0" w:color="auto"/>
            </w:tcBorders>
          </w:tcPr>
          <w:p w:rsidR="00D006C9" w:rsidRPr="00E45A93" w:rsidRDefault="00D006C9" w:rsidP="00561364">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rsidR="00D006C9" w:rsidRPr="00E45A93" w:rsidRDefault="00D006C9" w:rsidP="00561364">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rsidR="00D006C9" w:rsidRPr="00E45A93" w:rsidRDefault="00D006C9" w:rsidP="00561364">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Curs</w:t>
            </w:r>
          </w:p>
        </w:tc>
        <w:tc>
          <w:tcPr>
            <w:tcW w:w="768" w:type="dxa"/>
            <w:tcBorders>
              <w:top w:val="single" w:sz="4" w:space="0" w:color="auto"/>
              <w:left w:val="single" w:sz="4" w:space="0" w:color="auto"/>
              <w:right w:val="sing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006C9" w:rsidRPr="00E45A93" w:rsidRDefault="00D006C9" w:rsidP="00561364">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rsidR="00D006C9" w:rsidRPr="00E45A93" w:rsidRDefault="00D006C9" w:rsidP="00561364">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006C9" w:rsidRPr="00E45A93" w:rsidRDefault="00D006C9" w:rsidP="00561364">
            <w:pPr>
              <w:ind w:left="-57" w:right="-57"/>
              <w:jc w:val="center"/>
              <w:rPr>
                <w:b/>
                <w:sz w:val="18"/>
                <w:szCs w:val="18"/>
                <w:lang w:val="ro-RO"/>
              </w:rPr>
            </w:pPr>
          </w:p>
        </w:tc>
        <w:tc>
          <w:tcPr>
            <w:tcW w:w="865" w:type="dxa"/>
            <w:vMerge/>
            <w:tcBorders>
              <w:top w:val="single" w:sz="4" w:space="0" w:color="auto"/>
              <w:left w:val="double" w:sz="4" w:space="0" w:color="auto"/>
              <w:right w:val="double" w:sz="4" w:space="0" w:color="auto"/>
            </w:tcBorders>
          </w:tcPr>
          <w:p w:rsidR="00D006C9" w:rsidRPr="00E45A93" w:rsidRDefault="00D006C9" w:rsidP="00561364">
            <w:pPr>
              <w:ind w:left="-57" w:right="-57"/>
              <w:jc w:val="center"/>
              <w:rPr>
                <w:b/>
                <w:sz w:val="18"/>
                <w:szCs w:val="18"/>
                <w:lang w:val="ro-RO"/>
              </w:rPr>
            </w:pPr>
          </w:p>
        </w:tc>
      </w:tr>
      <w:tr w:rsidR="00D006C9" w:rsidRPr="00E45A93" w:rsidTr="00561364">
        <w:tc>
          <w:tcPr>
            <w:tcW w:w="534" w:type="dxa"/>
            <w:tcBorders>
              <w:top w:val="double" w:sz="4" w:space="0" w:color="auto"/>
              <w:left w:val="double" w:sz="4" w:space="0" w:color="auto"/>
              <w:bottom w:val="single" w:sz="4" w:space="0" w:color="auto"/>
              <w:right w:val="single" w:sz="4" w:space="0" w:color="auto"/>
            </w:tcBorders>
            <w:vAlign w:val="center"/>
          </w:tcPr>
          <w:p w:rsidR="00D006C9" w:rsidRPr="00E45A93" w:rsidRDefault="00D006C9" w:rsidP="00561364">
            <w:pPr>
              <w:numPr>
                <w:ilvl w:val="0"/>
                <w:numId w:val="5"/>
              </w:numPr>
              <w:jc w:val="center"/>
              <w:rPr>
                <w:sz w:val="22"/>
                <w:szCs w:val="22"/>
                <w:lang w:val="ro-RO"/>
              </w:rPr>
            </w:pPr>
          </w:p>
        </w:tc>
        <w:tc>
          <w:tcPr>
            <w:tcW w:w="3044" w:type="dxa"/>
            <w:tcBorders>
              <w:top w:val="double" w:sz="4" w:space="0" w:color="auto"/>
              <w:left w:val="single" w:sz="4" w:space="0" w:color="auto"/>
              <w:bottom w:val="single" w:sz="4" w:space="0" w:color="auto"/>
              <w:right w:val="single" w:sz="4" w:space="0" w:color="auto"/>
            </w:tcBorders>
            <w:vAlign w:val="center"/>
          </w:tcPr>
          <w:p w:rsidR="00D006C9" w:rsidRPr="00D81B9C" w:rsidRDefault="002D6C03" w:rsidP="00561364">
            <w:pPr>
              <w:ind w:left="-57" w:right="-57"/>
              <w:rPr>
                <w:sz w:val="22"/>
                <w:szCs w:val="22"/>
                <w:lang w:val="ro-RO"/>
              </w:rPr>
            </w:pPr>
            <w:r w:rsidRPr="00D81B9C">
              <w:rPr>
                <w:bCs/>
                <w:sz w:val="22"/>
                <w:szCs w:val="22"/>
                <w:lang w:val="it-IT"/>
              </w:rPr>
              <w:t>Hematologie</w:t>
            </w:r>
          </w:p>
        </w:tc>
        <w:tc>
          <w:tcPr>
            <w:tcW w:w="649" w:type="dxa"/>
            <w:tcBorders>
              <w:top w:val="double" w:sz="4" w:space="0" w:color="auto"/>
              <w:left w:val="single" w:sz="4" w:space="0" w:color="auto"/>
              <w:bottom w:val="single" w:sz="4" w:space="0" w:color="auto"/>
              <w:right w:val="single" w:sz="4" w:space="0" w:color="auto"/>
            </w:tcBorders>
            <w:vAlign w:val="center"/>
          </w:tcPr>
          <w:p w:rsidR="00D006C9" w:rsidRPr="00E45A93" w:rsidRDefault="00D006C9" w:rsidP="00561364">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45</w:t>
            </w:r>
          </w:p>
        </w:tc>
        <w:tc>
          <w:tcPr>
            <w:tcW w:w="649" w:type="dxa"/>
            <w:tcBorders>
              <w:top w:val="doub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90</w:t>
            </w:r>
          </w:p>
        </w:tc>
        <w:tc>
          <w:tcPr>
            <w:tcW w:w="768" w:type="dxa"/>
            <w:tcBorders>
              <w:top w:val="doub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582</w:t>
            </w:r>
          </w:p>
        </w:tc>
        <w:tc>
          <w:tcPr>
            <w:tcW w:w="709" w:type="dxa"/>
            <w:tcBorders>
              <w:top w:val="double" w:sz="4" w:space="0" w:color="auto"/>
              <w:left w:val="sing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135</w:t>
            </w:r>
          </w:p>
        </w:tc>
        <w:tc>
          <w:tcPr>
            <w:tcW w:w="709" w:type="dxa"/>
            <w:tcBorders>
              <w:top w:val="doub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807</w:t>
            </w:r>
          </w:p>
        </w:tc>
        <w:tc>
          <w:tcPr>
            <w:tcW w:w="768" w:type="dxa"/>
            <w:tcBorders>
              <w:top w:val="doub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813</w:t>
            </w:r>
          </w:p>
        </w:tc>
        <w:tc>
          <w:tcPr>
            <w:tcW w:w="865" w:type="dxa"/>
            <w:tcBorders>
              <w:top w:val="doub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1620</w:t>
            </w:r>
          </w:p>
        </w:tc>
      </w:tr>
      <w:tr w:rsidR="00D006C9" w:rsidRPr="00E45A93" w:rsidTr="00561364">
        <w:trPr>
          <w:trHeight w:val="90"/>
        </w:trPr>
        <w:tc>
          <w:tcPr>
            <w:tcW w:w="534"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D006C9" w:rsidRPr="00D81B9C" w:rsidRDefault="002D6C03" w:rsidP="00561364">
            <w:pPr>
              <w:ind w:left="-57" w:right="-57"/>
              <w:rPr>
                <w:sz w:val="22"/>
                <w:szCs w:val="22"/>
                <w:lang w:val="ro-RO"/>
              </w:rPr>
            </w:pPr>
            <w:r w:rsidRPr="00D81B9C">
              <w:rPr>
                <w:bCs/>
                <w:sz w:val="22"/>
                <w:szCs w:val="22"/>
                <w:lang w:val="it-IT"/>
              </w:rPr>
              <w:t>Hematologie</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D006C9" w:rsidP="00561364">
            <w:pPr>
              <w:jc w:val="center"/>
              <w:rPr>
                <w:sz w:val="22"/>
                <w:szCs w:val="22"/>
                <w:lang w:val="ro-RO"/>
              </w:rPr>
            </w:pPr>
            <w:r w:rsidRPr="00E45A93">
              <w:rPr>
                <w:sz w:val="22"/>
                <w:szCs w:val="22"/>
                <w:lang w:val="ro-RO"/>
              </w:rPr>
              <w:t>I</w:t>
            </w:r>
            <w:r w:rsidR="00D81B9C">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22</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24</w:t>
            </w:r>
          </w:p>
        </w:tc>
        <w:tc>
          <w:tcPr>
            <w:tcW w:w="768"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342</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396</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396</w:t>
            </w:r>
          </w:p>
        </w:tc>
        <w:tc>
          <w:tcPr>
            <w:tcW w:w="865"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792</w:t>
            </w:r>
          </w:p>
        </w:tc>
      </w:tr>
      <w:tr w:rsidR="00D006C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D006C9" w:rsidRPr="00D81B9C" w:rsidRDefault="002D6C03" w:rsidP="00561364">
            <w:pPr>
              <w:ind w:left="-57" w:right="-57"/>
              <w:rPr>
                <w:sz w:val="22"/>
                <w:szCs w:val="22"/>
                <w:lang w:val="ro-RO"/>
              </w:rPr>
            </w:pPr>
            <w:r w:rsidRPr="00D81B9C">
              <w:rPr>
                <w:sz w:val="22"/>
                <w:szCs w:val="22"/>
                <w:lang w:val="ro-RO"/>
              </w:rPr>
              <w:t>Transfuziologie</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D006C9" w:rsidP="00561364">
            <w:pPr>
              <w:jc w:val="center"/>
              <w:rPr>
                <w:sz w:val="22"/>
                <w:szCs w:val="22"/>
                <w:lang w:val="ro-RO"/>
              </w:rPr>
            </w:pPr>
            <w:r w:rsidRPr="00E45A93">
              <w:rPr>
                <w:sz w:val="22"/>
                <w:szCs w:val="22"/>
                <w:lang w:val="ro-RO"/>
              </w:rPr>
              <w:t>I</w:t>
            </w:r>
            <w:r w:rsidR="00D81B9C">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4</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8</w:t>
            </w:r>
          </w:p>
        </w:tc>
        <w:tc>
          <w:tcPr>
            <w:tcW w:w="768"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16</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72</w:t>
            </w:r>
          </w:p>
        </w:tc>
        <w:tc>
          <w:tcPr>
            <w:tcW w:w="865"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144</w:t>
            </w:r>
          </w:p>
        </w:tc>
      </w:tr>
      <w:tr w:rsidR="00D006C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D006C9" w:rsidRPr="00D81B9C" w:rsidRDefault="002D6C03" w:rsidP="00561364">
            <w:pPr>
              <w:ind w:left="-57" w:right="-57"/>
              <w:rPr>
                <w:sz w:val="22"/>
                <w:szCs w:val="22"/>
                <w:lang w:val="ro-RO"/>
              </w:rPr>
            </w:pPr>
            <w:r w:rsidRPr="00D81B9C">
              <w:rPr>
                <w:sz w:val="22"/>
                <w:szCs w:val="22"/>
                <w:lang w:val="ro-RO"/>
              </w:rPr>
              <w:t>Oncologie</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D006C9" w:rsidP="00561364">
            <w:pPr>
              <w:jc w:val="center"/>
              <w:rPr>
                <w:sz w:val="22"/>
                <w:szCs w:val="22"/>
                <w:lang w:val="ro-RO"/>
              </w:rPr>
            </w:pPr>
            <w:r w:rsidRPr="00E45A93">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8</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13</w:t>
            </w:r>
          </w:p>
        </w:tc>
        <w:tc>
          <w:tcPr>
            <w:tcW w:w="768"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101</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144</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144</w:t>
            </w:r>
          </w:p>
        </w:tc>
        <w:tc>
          <w:tcPr>
            <w:tcW w:w="865"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288</w:t>
            </w:r>
          </w:p>
        </w:tc>
      </w:tr>
      <w:tr w:rsidR="00D006C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006C9" w:rsidRPr="00E45A93" w:rsidRDefault="00D006C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D006C9" w:rsidRPr="00D81B9C" w:rsidRDefault="002D6C03" w:rsidP="00561364">
            <w:pPr>
              <w:ind w:left="-57" w:right="-57"/>
              <w:rPr>
                <w:sz w:val="22"/>
                <w:szCs w:val="22"/>
                <w:lang w:val="ro-RO"/>
              </w:rPr>
            </w:pPr>
            <w:r w:rsidRPr="00D81B9C">
              <w:rPr>
                <w:sz w:val="22"/>
                <w:szCs w:val="22"/>
                <w:lang w:val="ro-RO"/>
              </w:rPr>
              <w:t>Terapie intensivă</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D006C9" w:rsidP="00561364">
            <w:pPr>
              <w:jc w:val="center"/>
              <w:rPr>
                <w:sz w:val="22"/>
                <w:szCs w:val="22"/>
                <w:lang w:val="ro-RO"/>
              </w:rPr>
            </w:pPr>
            <w:r w:rsidRPr="00E45A93">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8</w:t>
            </w:r>
          </w:p>
        </w:tc>
        <w:tc>
          <w:tcPr>
            <w:tcW w:w="768" w:type="dxa"/>
            <w:tcBorders>
              <w:top w:val="single" w:sz="4" w:space="0" w:color="auto"/>
              <w:left w:val="single" w:sz="4" w:space="0" w:color="auto"/>
              <w:bottom w:val="single" w:sz="4" w:space="0" w:color="auto"/>
              <w:right w:val="single" w:sz="4" w:space="0" w:color="auto"/>
            </w:tcBorders>
            <w:vAlign w:val="center"/>
          </w:tcPr>
          <w:p w:rsidR="00D006C9" w:rsidRPr="00E45A93" w:rsidRDefault="00910529" w:rsidP="00561364">
            <w:pPr>
              <w:jc w:val="center"/>
              <w:rPr>
                <w:sz w:val="22"/>
                <w:szCs w:val="22"/>
                <w:lang w:val="ro-RO"/>
              </w:rPr>
            </w:pPr>
            <w:r>
              <w:rPr>
                <w:sz w:val="22"/>
                <w:szCs w:val="22"/>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36</w:t>
            </w:r>
          </w:p>
        </w:tc>
        <w:tc>
          <w:tcPr>
            <w:tcW w:w="865" w:type="dxa"/>
            <w:tcBorders>
              <w:top w:val="single" w:sz="4" w:space="0" w:color="auto"/>
              <w:left w:val="double" w:sz="4" w:space="0" w:color="auto"/>
              <w:bottom w:val="single" w:sz="4" w:space="0" w:color="auto"/>
              <w:right w:val="double" w:sz="4" w:space="0" w:color="auto"/>
            </w:tcBorders>
            <w:vAlign w:val="center"/>
          </w:tcPr>
          <w:p w:rsidR="00D006C9" w:rsidRPr="00E45A93" w:rsidRDefault="00910529" w:rsidP="00561364">
            <w:pPr>
              <w:jc w:val="center"/>
              <w:rPr>
                <w:sz w:val="22"/>
                <w:szCs w:val="22"/>
                <w:lang w:val="ro-RO"/>
              </w:rPr>
            </w:pPr>
            <w:r>
              <w:rPr>
                <w:sz w:val="22"/>
                <w:szCs w:val="22"/>
                <w:lang w:val="ro-RO"/>
              </w:rPr>
              <w:t>72</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Cardiologie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sidRPr="00E45A93">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8</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72</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Gastroenterologie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21</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Endocrinologie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21</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Pneumologie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2</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4</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22</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72</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Reumatologie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21</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Nefrologie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21</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sz w:val="22"/>
                <w:szCs w:val="22"/>
                <w:lang w:val="ro-RO"/>
              </w:rPr>
              <w:t>Pneumoftiziologie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1</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21</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910529" w:rsidP="00561364">
            <w:pPr>
              <w:jc w:val="center"/>
              <w:rPr>
                <w:sz w:val="22"/>
                <w:szCs w:val="22"/>
                <w:lang w:val="ro-RO"/>
              </w:rPr>
            </w:pPr>
            <w:r>
              <w:rPr>
                <w:sz w:val="22"/>
                <w:szCs w:val="22"/>
                <w:lang w:val="ro-RO"/>
              </w:rPr>
              <w:t>36</w:t>
            </w:r>
          </w:p>
        </w:tc>
      </w:tr>
      <w:tr w:rsidR="00910529"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910529" w:rsidRPr="00E45A93" w:rsidRDefault="00910529" w:rsidP="00561364">
            <w:pPr>
              <w:numPr>
                <w:ilvl w:val="0"/>
                <w:numId w:val="5"/>
              </w:numPr>
              <w:jc w:val="center"/>
              <w:rPr>
                <w:sz w:val="22"/>
                <w:szCs w:val="22"/>
                <w:lang w:val="ro-RO"/>
              </w:rPr>
            </w:pPr>
          </w:p>
        </w:tc>
        <w:tc>
          <w:tcPr>
            <w:tcW w:w="3044" w:type="dxa"/>
            <w:tcBorders>
              <w:top w:val="single" w:sz="4" w:space="0" w:color="auto"/>
              <w:left w:val="single" w:sz="4" w:space="0" w:color="auto"/>
              <w:bottom w:val="single" w:sz="4" w:space="0" w:color="auto"/>
              <w:right w:val="single" w:sz="4" w:space="0" w:color="auto"/>
            </w:tcBorders>
            <w:vAlign w:val="center"/>
          </w:tcPr>
          <w:p w:rsidR="00910529" w:rsidRPr="00D81B9C" w:rsidRDefault="00910529" w:rsidP="00561364">
            <w:pPr>
              <w:ind w:left="-57" w:right="-57"/>
              <w:rPr>
                <w:sz w:val="22"/>
                <w:szCs w:val="22"/>
                <w:lang w:val="ro-RO"/>
              </w:rPr>
            </w:pPr>
            <w:r w:rsidRPr="00D81B9C">
              <w:rPr>
                <w:bCs/>
                <w:sz w:val="22"/>
                <w:szCs w:val="22"/>
                <w:lang w:val="it-IT"/>
              </w:rPr>
              <w:t>Hematologie</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910529" w:rsidP="00561364">
            <w:pPr>
              <w:jc w:val="center"/>
              <w:rPr>
                <w:sz w:val="22"/>
                <w:szCs w:val="22"/>
                <w:lang w:val="ro-RO"/>
              </w:rPr>
            </w:pPr>
            <w:r>
              <w:rPr>
                <w:sz w:val="22"/>
                <w:szCs w:val="22"/>
                <w:lang w:val="ro-RO"/>
              </w:rPr>
              <w:t>III</w:t>
            </w:r>
          </w:p>
        </w:tc>
        <w:tc>
          <w:tcPr>
            <w:tcW w:w="1052" w:type="dxa"/>
            <w:tcBorders>
              <w:top w:val="single" w:sz="4" w:space="0" w:color="auto"/>
              <w:left w:val="single" w:sz="4" w:space="0" w:color="auto"/>
              <w:bottom w:val="single" w:sz="4" w:space="0" w:color="auto"/>
              <w:right w:val="single" w:sz="4" w:space="0" w:color="auto"/>
            </w:tcBorders>
            <w:vAlign w:val="center"/>
          </w:tcPr>
          <w:p w:rsidR="00910529" w:rsidRPr="00E45A93" w:rsidRDefault="00B56A2D" w:rsidP="00561364">
            <w:pPr>
              <w:jc w:val="center"/>
              <w:rPr>
                <w:sz w:val="22"/>
                <w:szCs w:val="22"/>
                <w:lang w:val="ro-RO"/>
              </w:rPr>
            </w:pPr>
            <w:r>
              <w:rPr>
                <w:sz w:val="22"/>
                <w:szCs w:val="22"/>
                <w:lang w:val="ro-RO"/>
              </w:rPr>
              <w:t>45</w:t>
            </w:r>
          </w:p>
        </w:tc>
        <w:tc>
          <w:tcPr>
            <w:tcW w:w="649" w:type="dxa"/>
            <w:tcBorders>
              <w:top w:val="single" w:sz="4" w:space="0" w:color="auto"/>
              <w:left w:val="single" w:sz="4" w:space="0" w:color="auto"/>
              <w:bottom w:val="single" w:sz="4" w:space="0" w:color="auto"/>
              <w:right w:val="single" w:sz="4" w:space="0" w:color="auto"/>
            </w:tcBorders>
            <w:vAlign w:val="center"/>
          </w:tcPr>
          <w:p w:rsidR="00910529" w:rsidRPr="00E45A93" w:rsidRDefault="00B56A2D" w:rsidP="00561364">
            <w:pPr>
              <w:jc w:val="center"/>
              <w:rPr>
                <w:sz w:val="22"/>
                <w:szCs w:val="22"/>
                <w:lang w:val="ro-RO"/>
              </w:rPr>
            </w:pPr>
            <w:r>
              <w:rPr>
                <w:sz w:val="22"/>
                <w:szCs w:val="22"/>
                <w:lang w:val="ro-RO"/>
              </w:rPr>
              <w:t>90</w:t>
            </w:r>
          </w:p>
        </w:tc>
        <w:tc>
          <w:tcPr>
            <w:tcW w:w="768" w:type="dxa"/>
            <w:tcBorders>
              <w:top w:val="single" w:sz="4" w:space="0" w:color="auto"/>
              <w:left w:val="single" w:sz="4" w:space="0" w:color="auto"/>
              <w:bottom w:val="single" w:sz="4" w:space="0" w:color="auto"/>
              <w:right w:val="single" w:sz="4" w:space="0" w:color="auto"/>
            </w:tcBorders>
            <w:vAlign w:val="center"/>
          </w:tcPr>
          <w:p w:rsidR="00910529" w:rsidRPr="00E45A93" w:rsidRDefault="00B56A2D" w:rsidP="00561364">
            <w:pPr>
              <w:jc w:val="center"/>
              <w:rPr>
                <w:sz w:val="22"/>
                <w:szCs w:val="22"/>
                <w:lang w:val="ro-RO"/>
              </w:rPr>
            </w:pPr>
            <w:r>
              <w:rPr>
                <w:sz w:val="22"/>
                <w:szCs w:val="22"/>
                <w:lang w:val="ro-RO"/>
              </w:rPr>
              <w:t>501</w:t>
            </w:r>
          </w:p>
        </w:tc>
        <w:tc>
          <w:tcPr>
            <w:tcW w:w="709" w:type="dxa"/>
            <w:tcBorders>
              <w:top w:val="single" w:sz="4" w:space="0" w:color="auto"/>
              <w:left w:val="single" w:sz="4" w:space="0" w:color="auto"/>
              <w:bottom w:val="single" w:sz="4" w:space="0" w:color="auto"/>
              <w:right w:val="double" w:sz="4" w:space="0" w:color="auto"/>
            </w:tcBorders>
            <w:vAlign w:val="center"/>
          </w:tcPr>
          <w:p w:rsidR="00910529" w:rsidRPr="00E45A93" w:rsidRDefault="00B56A2D" w:rsidP="00561364">
            <w:pPr>
              <w:jc w:val="center"/>
              <w:rPr>
                <w:sz w:val="22"/>
                <w:szCs w:val="22"/>
                <w:lang w:val="ro-RO"/>
              </w:rPr>
            </w:pPr>
            <w:r>
              <w:rPr>
                <w:sz w:val="22"/>
                <w:szCs w:val="22"/>
                <w:lang w:val="ro-RO"/>
              </w:rPr>
              <w:t>135</w:t>
            </w:r>
          </w:p>
        </w:tc>
        <w:tc>
          <w:tcPr>
            <w:tcW w:w="709" w:type="dxa"/>
            <w:tcBorders>
              <w:top w:val="single" w:sz="4" w:space="0" w:color="auto"/>
              <w:left w:val="double" w:sz="4" w:space="0" w:color="auto"/>
              <w:bottom w:val="single" w:sz="4" w:space="0" w:color="auto"/>
              <w:right w:val="double" w:sz="4" w:space="0" w:color="auto"/>
            </w:tcBorders>
            <w:vAlign w:val="center"/>
          </w:tcPr>
          <w:p w:rsidR="00910529" w:rsidRPr="00E45A93" w:rsidRDefault="00B56A2D" w:rsidP="00561364">
            <w:pPr>
              <w:jc w:val="center"/>
              <w:rPr>
                <w:sz w:val="22"/>
                <w:szCs w:val="22"/>
                <w:lang w:val="ro-RO"/>
              </w:rPr>
            </w:pPr>
            <w:r>
              <w:rPr>
                <w:sz w:val="22"/>
                <w:szCs w:val="22"/>
                <w:lang w:val="ro-RO"/>
              </w:rPr>
              <w:t>726</w:t>
            </w:r>
          </w:p>
        </w:tc>
        <w:tc>
          <w:tcPr>
            <w:tcW w:w="768" w:type="dxa"/>
            <w:tcBorders>
              <w:top w:val="single" w:sz="4" w:space="0" w:color="auto"/>
              <w:left w:val="double" w:sz="4" w:space="0" w:color="auto"/>
              <w:bottom w:val="single" w:sz="4" w:space="0" w:color="auto"/>
              <w:right w:val="double" w:sz="4" w:space="0" w:color="auto"/>
            </w:tcBorders>
            <w:vAlign w:val="center"/>
          </w:tcPr>
          <w:p w:rsidR="00910529" w:rsidRPr="00E45A93" w:rsidRDefault="00B56A2D" w:rsidP="00561364">
            <w:pPr>
              <w:jc w:val="center"/>
              <w:rPr>
                <w:sz w:val="22"/>
                <w:szCs w:val="22"/>
                <w:lang w:val="ro-RO"/>
              </w:rPr>
            </w:pPr>
            <w:r>
              <w:rPr>
                <w:sz w:val="22"/>
                <w:szCs w:val="22"/>
                <w:lang w:val="ro-RO"/>
              </w:rPr>
              <w:t>834</w:t>
            </w:r>
          </w:p>
        </w:tc>
        <w:tc>
          <w:tcPr>
            <w:tcW w:w="865" w:type="dxa"/>
            <w:tcBorders>
              <w:top w:val="single" w:sz="4" w:space="0" w:color="auto"/>
              <w:left w:val="double" w:sz="4" w:space="0" w:color="auto"/>
              <w:bottom w:val="single" w:sz="4" w:space="0" w:color="auto"/>
              <w:right w:val="double" w:sz="4" w:space="0" w:color="auto"/>
            </w:tcBorders>
            <w:vAlign w:val="center"/>
          </w:tcPr>
          <w:p w:rsidR="00910529" w:rsidRPr="00E45A93" w:rsidRDefault="00B56A2D" w:rsidP="00561364">
            <w:pPr>
              <w:jc w:val="center"/>
              <w:rPr>
                <w:sz w:val="22"/>
                <w:szCs w:val="22"/>
                <w:lang w:val="ro-RO"/>
              </w:rPr>
            </w:pPr>
            <w:r>
              <w:rPr>
                <w:sz w:val="22"/>
                <w:szCs w:val="22"/>
                <w:lang w:val="ro-RO"/>
              </w:rPr>
              <w:t>1620</w:t>
            </w:r>
          </w:p>
        </w:tc>
      </w:tr>
      <w:tr w:rsidR="00910529" w:rsidRPr="00E45A93" w:rsidTr="00561364">
        <w:trPr>
          <w:cantSplit/>
        </w:trPr>
        <w:tc>
          <w:tcPr>
            <w:tcW w:w="4227" w:type="dxa"/>
            <w:gridSpan w:val="3"/>
            <w:tcBorders>
              <w:top w:val="double" w:sz="4" w:space="0" w:color="auto"/>
              <w:left w:val="double" w:sz="4" w:space="0" w:color="auto"/>
              <w:bottom w:val="double" w:sz="4" w:space="0" w:color="auto"/>
              <w:right w:val="single" w:sz="4" w:space="0" w:color="auto"/>
            </w:tcBorders>
            <w:vAlign w:val="center"/>
          </w:tcPr>
          <w:p w:rsidR="00910529" w:rsidRPr="00E45A93" w:rsidRDefault="00910529" w:rsidP="00561364">
            <w:pPr>
              <w:jc w:val="center"/>
              <w:rPr>
                <w:b/>
                <w:sz w:val="22"/>
                <w:szCs w:val="22"/>
                <w:lang w:val="ro-RO"/>
              </w:rPr>
            </w:pPr>
            <w:r w:rsidRPr="00E45A93">
              <w:rPr>
                <w:b/>
                <w:sz w:val="22"/>
                <w:szCs w:val="22"/>
                <w:lang w:val="ro-RO"/>
              </w:rPr>
              <w:t>T</w:t>
            </w:r>
            <w:r w:rsidRPr="00E45A93">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rsidR="00910529" w:rsidRPr="00E45A93" w:rsidRDefault="00B56A2D" w:rsidP="00561364">
            <w:pPr>
              <w:jc w:val="center"/>
              <w:rPr>
                <w:b/>
                <w:sz w:val="22"/>
                <w:szCs w:val="22"/>
                <w:lang w:val="ro-RO"/>
              </w:rPr>
            </w:pPr>
            <w:r>
              <w:rPr>
                <w:b/>
                <w:sz w:val="22"/>
                <w:szCs w:val="22"/>
                <w:lang w:val="ro-RO"/>
              </w:rPr>
              <w:t>135</w:t>
            </w:r>
          </w:p>
        </w:tc>
        <w:tc>
          <w:tcPr>
            <w:tcW w:w="649" w:type="dxa"/>
            <w:tcBorders>
              <w:top w:val="double" w:sz="4" w:space="0" w:color="auto"/>
              <w:left w:val="single" w:sz="4" w:space="0" w:color="auto"/>
              <w:bottom w:val="double" w:sz="4" w:space="0" w:color="auto"/>
              <w:right w:val="single" w:sz="4" w:space="0" w:color="auto"/>
            </w:tcBorders>
            <w:vAlign w:val="center"/>
          </w:tcPr>
          <w:p w:rsidR="00910529" w:rsidRPr="00E45A93" w:rsidRDefault="00B56A2D" w:rsidP="00561364">
            <w:pPr>
              <w:jc w:val="center"/>
              <w:rPr>
                <w:b/>
                <w:sz w:val="22"/>
                <w:szCs w:val="22"/>
                <w:lang w:val="ro-RO"/>
              </w:rPr>
            </w:pPr>
            <w:r>
              <w:rPr>
                <w:b/>
                <w:sz w:val="22"/>
                <w:szCs w:val="22"/>
                <w:lang w:val="ro-RO"/>
              </w:rPr>
              <w:t>270</w:t>
            </w:r>
          </w:p>
        </w:tc>
        <w:tc>
          <w:tcPr>
            <w:tcW w:w="768" w:type="dxa"/>
            <w:tcBorders>
              <w:top w:val="double" w:sz="4" w:space="0" w:color="auto"/>
              <w:left w:val="single" w:sz="4" w:space="0" w:color="auto"/>
              <w:bottom w:val="double" w:sz="4" w:space="0" w:color="auto"/>
              <w:right w:val="single" w:sz="4" w:space="0" w:color="auto"/>
            </w:tcBorders>
            <w:vAlign w:val="center"/>
          </w:tcPr>
          <w:p w:rsidR="00910529" w:rsidRPr="00E45A93" w:rsidRDefault="00B56A2D" w:rsidP="00561364">
            <w:pPr>
              <w:jc w:val="center"/>
              <w:rPr>
                <w:b/>
                <w:sz w:val="22"/>
                <w:szCs w:val="22"/>
                <w:lang w:val="ro-RO"/>
              </w:rPr>
            </w:pPr>
            <w:r>
              <w:rPr>
                <w:b/>
                <w:sz w:val="22"/>
                <w:szCs w:val="22"/>
                <w:lang w:val="ro-RO"/>
              </w:rPr>
              <w:t>1657</w:t>
            </w:r>
          </w:p>
        </w:tc>
        <w:tc>
          <w:tcPr>
            <w:tcW w:w="709" w:type="dxa"/>
            <w:tcBorders>
              <w:top w:val="double" w:sz="4" w:space="0" w:color="auto"/>
              <w:left w:val="single" w:sz="4" w:space="0" w:color="auto"/>
              <w:bottom w:val="double" w:sz="4" w:space="0" w:color="auto"/>
              <w:right w:val="double" w:sz="4" w:space="0" w:color="auto"/>
            </w:tcBorders>
            <w:vAlign w:val="center"/>
          </w:tcPr>
          <w:p w:rsidR="00910529" w:rsidRPr="00E45A93" w:rsidRDefault="00B56A2D" w:rsidP="00561364">
            <w:pPr>
              <w:jc w:val="center"/>
              <w:rPr>
                <w:b/>
                <w:sz w:val="22"/>
                <w:szCs w:val="22"/>
                <w:lang w:val="ro-RO"/>
              </w:rPr>
            </w:pPr>
            <w:r>
              <w:rPr>
                <w:b/>
                <w:sz w:val="22"/>
                <w:szCs w:val="22"/>
                <w:lang w:val="ro-RO"/>
              </w:rPr>
              <w:t>401</w:t>
            </w:r>
          </w:p>
        </w:tc>
        <w:tc>
          <w:tcPr>
            <w:tcW w:w="709" w:type="dxa"/>
            <w:tcBorders>
              <w:top w:val="double" w:sz="4" w:space="0" w:color="auto"/>
              <w:left w:val="double" w:sz="4" w:space="0" w:color="auto"/>
              <w:bottom w:val="double" w:sz="4" w:space="0" w:color="auto"/>
              <w:right w:val="double" w:sz="4" w:space="0" w:color="auto"/>
            </w:tcBorders>
            <w:vAlign w:val="center"/>
          </w:tcPr>
          <w:p w:rsidR="00910529" w:rsidRPr="00E45A93" w:rsidRDefault="00B56A2D" w:rsidP="00561364">
            <w:pPr>
              <w:jc w:val="center"/>
              <w:rPr>
                <w:b/>
                <w:sz w:val="22"/>
                <w:szCs w:val="22"/>
                <w:lang w:val="ro-RO"/>
              </w:rPr>
            </w:pPr>
            <w:r>
              <w:rPr>
                <w:b/>
                <w:sz w:val="22"/>
                <w:szCs w:val="22"/>
                <w:lang w:val="ro-RO"/>
              </w:rPr>
              <w:t>2328</w:t>
            </w:r>
          </w:p>
        </w:tc>
        <w:tc>
          <w:tcPr>
            <w:tcW w:w="768" w:type="dxa"/>
            <w:tcBorders>
              <w:top w:val="double" w:sz="4" w:space="0" w:color="auto"/>
              <w:left w:val="double" w:sz="4" w:space="0" w:color="auto"/>
              <w:bottom w:val="double" w:sz="4" w:space="0" w:color="auto"/>
              <w:right w:val="double" w:sz="4" w:space="0" w:color="auto"/>
            </w:tcBorders>
            <w:vAlign w:val="center"/>
          </w:tcPr>
          <w:p w:rsidR="00910529" w:rsidRPr="00E45A93" w:rsidRDefault="00B56A2D" w:rsidP="00561364">
            <w:pPr>
              <w:jc w:val="center"/>
              <w:rPr>
                <w:b/>
                <w:sz w:val="22"/>
                <w:szCs w:val="22"/>
                <w:lang w:val="ro-RO"/>
              </w:rPr>
            </w:pPr>
            <w:r>
              <w:rPr>
                <w:b/>
                <w:sz w:val="22"/>
                <w:szCs w:val="22"/>
                <w:lang w:val="ro-RO"/>
              </w:rPr>
              <w:t>2532</w:t>
            </w:r>
          </w:p>
        </w:tc>
        <w:tc>
          <w:tcPr>
            <w:tcW w:w="865" w:type="dxa"/>
            <w:tcBorders>
              <w:top w:val="double" w:sz="4" w:space="0" w:color="auto"/>
              <w:left w:val="double" w:sz="4" w:space="0" w:color="auto"/>
              <w:bottom w:val="double" w:sz="4" w:space="0" w:color="auto"/>
              <w:right w:val="double" w:sz="4" w:space="0" w:color="auto"/>
            </w:tcBorders>
            <w:vAlign w:val="center"/>
          </w:tcPr>
          <w:p w:rsidR="00910529" w:rsidRPr="00E45A93" w:rsidRDefault="00B56A2D" w:rsidP="00561364">
            <w:pPr>
              <w:jc w:val="center"/>
              <w:rPr>
                <w:b/>
                <w:sz w:val="22"/>
                <w:szCs w:val="22"/>
                <w:lang w:val="ro-RO"/>
              </w:rPr>
            </w:pPr>
            <w:r>
              <w:rPr>
                <w:b/>
                <w:sz w:val="22"/>
                <w:szCs w:val="22"/>
                <w:lang w:val="ro-RO"/>
              </w:rPr>
              <w:t>4860</w:t>
            </w:r>
          </w:p>
        </w:tc>
      </w:tr>
    </w:tbl>
    <w:p w:rsidR="00220D04" w:rsidRDefault="00220D04" w:rsidP="00E45A93">
      <w:pPr>
        <w:tabs>
          <w:tab w:val="left" w:pos="709"/>
        </w:tabs>
        <w:ind w:left="2291" w:right="-1" w:hanging="2291"/>
        <w:jc w:val="right"/>
        <w:rPr>
          <w:b/>
          <w:i/>
          <w:sz w:val="22"/>
          <w:lang w:val="en-US"/>
        </w:rPr>
      </w:pPr>
    </w:p>
    <w:p w:rsidR="00CA00D6" w:rsidRPr="00E45A93" w:rsidRDefault="00D006C9" w:rsidP="00E45A93">
      <w:pPr>
        <w:tabs>
          <w:tab w:val="left" w:pos="709"/>
        </w:tabs>
        <w:ind w:left="2291" w:right="-1" w:hanging="2291"/>
        <w:jc w:val="right"/>
        <w:rPr>
          <w:b/>
          <w:i/>
          <w:sz w:val="22"/>
          <w:lang w:val="en-US"/>
        </w:rPr>
      </w:pPr>
      <w:r w:rsidRPr="00E45A93">
        <w:rPr>
          <w:b/>
          <w:i/>
          <w:sz w:val="22"/>
          <w:lang w:val="en-US"/>
        </w:rPr>
        <w:t>Anexa 2. Repartizarea modulelor conform bazelor clinice</w:t>
      </w:r>
    </w:p>
    <w:tbl>
      <w:tblPr>
        <w:tblpPr w:leftFromText="180" w:rightFromText="180" w:vertAnchor="text" w:horzAnchor="margin" w:tblpX="108" w:tblpY="207"/>
        <w:tblW w:w="9747" w:type="dxa"/>
        <w:tblLayout w:type="fixed"/>
        <w:tblLook w:val="0000"/>
      </w:tblPr>
      <w:tblGrid>
        <w:gridCol w:w="534"/>
        <w:gridCol w:w="3118"/>
        <w:gridCol w:w="683"/>
        <w:gridCol w:w="1053"/>
        <w:gridCol w:w="4359"/>
      </w:tblGrid>
      <w:tr w:rsidR="00CA00D6" w:rsidRPr="00E45A93" w:rsidTr="00561364">
        <w:trPr>
          <w:cantSplit/>
          <w:trHeight w:val="651"/>
          <w:tblHeader/>
        </w:trPr>
        <w:tc>
          <w:tcPr>
            <w:tcW w:w="534" w:type="dxa"/>
            <w:tcBorders>
              <w:top w:val="double" w:sz="4" w:space="0" w:color="auto"/>
              <w:left w:val="double" w:sz="4" w:space="0" w:color="auto"/>
              <w:bottom w:val="single" w:sz="4" w:space="0" w:color="auto"/>
              <w:right w:val="single" w:sz="4" w:space="0" w:color="auto"/>
            </w:tcBorders>
            <w:vAlign w:val="center"/>
          </w:tcPr>
          <w:p w:rsidR="00CA00D6" w:rsidRPr="00E45A93" w:rsidRDefault="00CA00D6" w:rsidP="00561364">
            <w:pPr>
              <w:ind w:left="-57" w:right="-57"/>
              <w:jc w:val="center"/>
              <w:rPr>
                <w:b/>
                <w:sz w:val="18"/>
                <w:szCs w:val="18"/>
                <w:lang w:val="ro-RO"/>
              </w:rPr>
            </w:pPr>
            <w:r w:rsidRPr="00E45A93">
              <w:rPr>
                <w:b/>
                <w:sz w:val="18"/>
                <w:szCs w:val="18"/>
                <w:lang w:val="ro-RO"/>
              </w:rPr>
              <w:lastRenderedPageBreak/>
              <w:t>Nr d/o</w:t>
            </w:r>
          </w:p>
        </w:tc>
        <w:tc>
          <w:tcPr>
            <w:tcW w:w="3118"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561364">
            <w:pPr>
              <w:ind w:left="-57" w:right="-57"/>
              <w:jc w:val="center"/>
              <w:rPr>
                <w:b/>
                <w:sz w:val="18"/>
                <w:szCs w:val="18"/>
                <w:lang w:val="ro-RO"/>
              </w:rPr>
            </w:pPr>
            <w:r w:rsidRPr="00E45A93">
              <w:rPr>
                <w:b/>
                <w:sz w:val="18"/>
                <w:szCs w:val="18"/>
                <w:lang w:val="ro-RO"/>
              </w:rPr>
              <w:t>Denumirea modului</w:t>
            </w:r>
          </w:p>
        </w:tc>
        <w:tc>
          <w:tcPr>
            <w:tcW w:w="683"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561364">
            <w:pPr>
              <w:ind w:left="-57" w:right="-57"/>
              <w:jc w:val="center"/>
              <w:rPr>
                <w:b/>
                <w:sz w:val="18"/>
                <w:szCs w:val="18"/>
                <w:lang w:val="ro-RO"/>
              </w:rPr>
            </w:pPr>
            <w:r w:rsidRPr="00E45A93">
              <w:rPr>
                <w:b/>
                <w:sz w:val="18"/>
                <w:szCs w:val="18"/>
                <w:lang w:val="ro-RO"/>
              </w:rPr>
              <w:t>Anul de studii</w:t>
            </w:r>
          </w:p>
        </w:tc>
        <w:tc>
          <w:tcPr>
            <w:tcW w:w="1053"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561364">
            <w:pPr>
              <w:ind w:left="-57" w:right="-57"/>
              <w:jc w:val="center"/>
              <w:rPr>
                <w:b/>
                <w:sz w:val="18"/>
                <w:szCs w:val="18"/>
                <w:lang w:val="ro-RO"/>
              </w:rPr>
            </w:pPr>
            <w:r w:rsidRPr="00E45A93">
              <w:rPr>
                <w:b/>
                <w:sz w:val="18"/>
                <w:szCs w:val="18"/>
                <w:lang w:val="ro-RO"/>
              </w:rPr>
              <w:t>Durata, săptămâni</w:t>
            </w:r>
          </w:p>
        </w:tc>
        <w:tc>
          <w:tcPr>
            <w:tcW w:w="4359" w:type="dxa"/>
            <w:tcBorders>
              <w:top w:val="double" w:sz="4" w:space="0" w:color="auto"/>
              <w:left w:val="single" w:sz="4" w:space="0" w:color="auto"/>
              <w:right w:val="double" w:sz="4" w:space="0" w:color="auto"/>
            </w:tcBorders>
            <w:vAlign w:val="center"/>
          </w:tcPr>
          <w:p w:rsidR="00CA00D6" w:rsidRPr="00E45A93" w:rsidRDefault="00CA00D6" w:rsidP="00561364">
            <w:pPr>
              <w:ind w:left="-57" w:right="-57"/>
              <w:jc w:val="center"/>
              <w:rPr>
                <w:b/>
                <w:sz w:val="18"/>
                <w:szCs w:val="18"/>
                <w:lang w:val="ro-RO"/>
              </w:rPr>
            </w:pPr>
            <w:r w:rsidRPr="00E45A93">
              <w:rPr>
                <w:b/>
                <w:sz w:val="18"/>
                <w:szCs w:val="18"/>
                <w:lang w:val="ro-RO"/>
              </w:rPr>
              <w:t>Baza clinică</w:t>
            </w:r>
          </w:p>
        </w:tc>
      </w:tr>
      <w:tr w:rsidR="004F1624" w:rsidRPr="00E45A93" w:rsidTr="00561364">
        <w:tc>
          <w:tcPr>
            <w:tcW w:w="534" w:type="dxa"/>
            <w:tcBorders>
              <w:top w:val="doub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doub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bCs/>
                <w:sz w:val="22"/>
                <w:szCs w:val="22"/>
                <w:lang w:val="it-IT"/>
              </w:rPr>
              <w:t>Hematologie</w:t>
            </w:r>
          </w:p>
        </w:tc>
        <w:tc>
          <w:tcPr>
            <w:tcW w:w="683" w:type="dxa"/>
            <w:tcBorders>
              <w:top w:val="doub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w:t>
            </w:r>
          </w:p>
        </w:tc>
        <w:tc>
          <w:tcPr>
            <w:tcW w:w="1053" w:type="dxa"/>
            <w:tcBorders>
              <w:top w:val="doub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45</w:t>
            </w:r>
          </w:p>
        </w:tc>
        <w:tc>
          <w:tcPr>
            <w:tcW w:w="4359" w:type="dxa"/>
            <w:tcBorders>
              <w:top w:val="double" w:sz="4" w:space="0" w:color="auto"/>
              <w:left w:val="single" w:sz="4" w:space="0" w:color="auto"/>
              <w:bottom w:val="single" w:sz="4" w:space="0" w:color="auto"/>
              <w:right w:val="double" w:sz="4" w:space="0" w:color="auto"/>
            </w:tcBorders>
            <w:vAlign w:val="center"/>
          </w:tcPr>
          <w:p w:rsidR="004F1624" w:rsidRPr="004F1624" w:rsidRDefault="004F1624" w:rsidP="00561364">
            <w:pPr>
              <w:jc w:val="center"/>
              <w:rPr>
                <w:sz w:val="22"/>
                <w:szCs w:val="22"/>
                <w:lang w:val="ro-RO"/>
              </w:rPr>
            </w:pPr>
            <w:r w:rsidRPr="004F1624">
              <w:rPr>
                <w:bCs/>
                <w:sz w:val="22"/>
                <w:szCs w:val="22"/>
                <w:lang w:val="ro-RO"/>
              </w:rPr>
              <w:t>D</w:t>
            </w:r>
            <w:r w:rsidRPr="004F1624">
              <w:rPr>
                <w:sz w:val="22"/>
                <w:szCs w:val="22"/>
                <w:lang w:val="ro-RO"/>
              </w:rPr>
              <w:t>isciplin</w:t>
            </w:r>
            <w:r>
              <w:rPr>
                <w:sz w:val="22"/>
                <w:szCs w:val="22"/>
                <w:lang w:val="ro-RO"/>
              </w:rPr>
              <w:t>a</w:t>
            </w:r>
            <w:r w:rsidRPr="004F1624">
              <w:rPr>
                <w:sz w:val="22"/>
                <w:szCs w:val="22"/>
                <w:lang w:val="ro-RO"/>
              </w:rPr>
              <w:t xml:space="preserve"> </w:t>
            </w:r>
            <w:r w:rsidRPr="004F1624">
              <w:rPr>
                <w:bCs/>
                <w:sz w:val="22"/>
                <w:szCs w:val="22"/>
                <w:lang w:val="ro-RO"/>
              </w:rPr>
              <w:t>de</w:t>
            </w:r>
            <w:r w:rsidRPr="004F1624">
              <w:rPr>
                <w:sz w:val="22"/>
                <w:szCs w:val="22"/>
                <w:lang w:val="fr-FR"/>
              </w:rPr>
              <w:t xml:space="preserve"> hematologie</w:t>
            </w:r>
          </w:p>
        </w:tc>
      </w:tr>
      <w:tr w:rsidR="004F1624" w:rsidRPr="00E45A93" w:rsidTr="00561364">
        <w:trPr>
          <w:trHeight w:val="90"/>
        </w:trPr>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bCs/>
                <w:sz w:val="22"/>
                <w:szCs w:val="22"/>
                <w:lang w:val="it-IT"/>
              </w:rPr>
              <w:t>Hematologie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w:t>
            </w:r>
            <w:r>
              <w:rPr>
                <w:sz w:val="22"/>
                <w:szCs w:val="22"/>
                <w:lang w:val="ro-RO"/>
              </w:rPr>
              <w:t>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22</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sidRPr="004F1624">
              <w:rPr>
                <w:bCs/>
                <w:sz w:val="22"/>
                <w:szCs w:val="22"/>
                <w:lang w:val="ro-RO"/>
              </w:rPr>
              <w:t>D</w:t>
            </w:r>
            <w:r w:rsidRPr="004F1624">
              <w:rPr>
                <w:sz w:val="22"/>
                <w:szCs w:val="22"/>
                <w:lang w:val="ro-RO"/>
              </w:rPr>
              <w:t>isciplin</w:t>
            </w:r>
            <w:r>
              <w:rPr>
                <w:sz w:val="22"/>
                <w:szCs w:val="22"/>
                <w:lang w:val="ro-RO"/>
              </w:rPr>
              <w:t>a</w:t>
            </w:r>
            <w:r w:rsidRPr="004F1624">
              <w:rPr>
                <w:sz w:val="22"/>
                <w:szCs w:val="22"/>
                <w:lang w:val="ro-RO"/>
              </w:rPr>
              <w:t xml:space="preserve"> </w:t>
            </w:r>
            <w:r w:rsidRPr="004F1624">
              <w:rPr>
                <w:bCs/>
                <w:sz w:val="22"/>
                <w:szCs w:val="22"/>
                <w:lang w:val="ro-RO"/>
              </w:rPr>
              <w:t>de</w:t>
            </w:r>
            <w:r w:rsidRPr="004F1624">
              <w:rPr>
                <w:sz w:val="22"/>
                <w:szCs w:val="22"/>
                <w:lang w:val="fr-FR"/>
              </w:rPr>
              <w:t xml:space="preserve"> hematologie</w:t>
            </w:r>
          </w:p>
        </w:tc>
      </w:tr>
      <w:tr w:rsidR="004F1624" w:rsidRPr="008C01AD"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Transfuziologie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w:t>
            </w:r>
            <w:r>
              <w:rPr>
                <w:sz w:val="22"/>
                <w:szCs w:val="22"/>
                <w:lang w:val="ro-RO"/>
              </w:rPr>
              <w:t>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4</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sidRPr="004F1624">
              <w:rPr>
                <w:bCs/>
                <w:sz w:val="22"/>
                <w:szCs w:val="22"/>
                <w:lang w:val="ro-RO"/>
              </w:rPr>
              <w:t>D</w:t>
            </w:r>
            <w:r w:rsidRPr="004F1624">
              <w:rPr>
                <w:sz w:val="22"/>
                <w:szCs w:val="22"/>
                <w:lang w:val="ro-RO"/>
              </w:rPr>
              <w:t>isciplin</w:t>
            </w:r>
            <w:r>
              <w:rPr>
                <w:sz w:val="22"/>
                <w:szCs w:val="22"/>
                <w:lang w:val="ro-RO"/>
              </w:rPr>
              <w:t>a</w:t>
            </w:r>
            <w:r w:rsidRPr="004F1624">
              <w:rPr>
                <w:sz w:val="22"/>
                <w:szCs w:val="22"/>
                <w:lang w:val="ro-RO"/>
              </w:rPr>
              <w:t xml:space="preserve"> </w:t>
            </w:r>
            <w:r w:rsidRPr="004F1624">
              <w:rPr>
                <w:bCs/>
                <w:sz w:val="22"/>
                <w:szCs w:val="22"/>
                <w:lang w:val="ro-RO"/>
              </w:rPr>
              <w:t>de</w:t>
            </w:r>
            <w:r w:rsidRPr="004F1624">
              <w:rPr>
                <w:sz w:val="22"/>
                <w:szCs w:val="22"/>
                <w:lang w:val="fr-FR"/>
              </w:rPr>
              <w:t xml:space="preserve"> hematologie</w:t>
            </w:r>
            <w:r w:rsidR="00D245B1">
              <w:rPr>
                <w:sz w:val="22"/>
                <w:szCs w:val="22"/>
                <w:lang w:val="fr-FR"/>
              </w:rPr>
              <w:t xml:space="preserve"> </w:t>
            </w:r>
            <w:r w:rsidR="003314E7">
              <w:rPr>
                <w:sz w:val="22"/>
                <w:szCs w:val="22"/>
                <w:lang w:val="fr-FR"/>
              </w:rPr>
              <w:t>ş</w:t>
            </w:r>
            <w:r w:rsidR="00D245B1">
              <w:rPr>
                <w:sz w:val="22"/>
                <w:szCs w:val="22"/>
                <w:lang w:val="fr-FR"/>
              </w:rPr>
              <w:t>i</w:t>
            </w:r>
            <w:r>
              <w:rPr>
                <w:sz w:val="22"/>
                <w:szCs w:val="22"/>
                <w:lang w:val="fr-FR"/>
              </w:rPr>
              <w:t xml:space="preserve"> CNTS</w:t>
            </w:r>
          </w:p>
        </w:tc>
      </w:tr>
      <w:tr w:rsidR="004F1624"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Oncologie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8</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Pr>
                <w:sz w:val="22"/>
                <w:szCs w:val="22"/>
                <w:lang w:val="ro-RO"/>
              </w:rPr>
              <w:t>Catedra de</w:t>
            </w:r>
            <w:r w:rsidRPr="00D81B9C">
              <w:rPr>
                <w:sz w:val="22"/>
                <w:szCs w:val="22"/>
                <w:lang w:val="ro-RO"/>
              </w:rPr>
              <w:t xml:space="preserve"> Oncologie</w:t>
            </w:r>
          </w:p>
        </w:tc>
      </w:tr>
      <w:tr w:rsidR="004F1624" w:rsidRPr="008C01AD"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Terapie intensivă</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2</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Pr>
                <w:sz w:val="22"/>
                <w:szCs w:val="22"/>
                <w:lang w:val="ro-RO"/>
              </w:rPr>
              <w:t>Catedra de Anesteziologie şi Reanimare</w:t>
            </w:r>
          </w:p>
        </w:tc>
      </w:tr>
      <w:tr w:rsidR="004F1624"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Cardiologie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sidRPr="00E45A93">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2</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Pr>
                <w:sz w:val="22"/>
                <w:szCs w:val="22"/>
                <w:lang w:val="ro-RO"/>
              </w:rPr>
              <w:t xml:space="preserve">Clinica medicală nr.3 </w:t>
            </w:r>
            <w:r w:rsidR="000252A8">
              <w:rPr>
                <w:sz w:val="22"/>
                <w:szCs w:val="22"/>
                <w:lang w:val="ro-RO"/>
              </w:rPr>
              <w:t>–</w:t>
            </w:r>
            <w:r w:rsidRPr="00D81B9C">
              <w:rPr>
                <w:sz w:val="22"/>
                <w:szCs w:val="22"/>
                <w:lang w:val="ro-RO"/>
              </w:rPr>
              <w:t xml:space="preserve"> Cardiologie</w:t>
            </w:r>
          </w:p>
        </w:tc>
      </w:tr>
      <w:tr w:rsidR="004F1624"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Gastroenterologie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1</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4F1624" w:rsidP="00561364">
            <w:pPr>
              <w:jc w:val="center"/>
              <w:rPr>
                <w:sz w:val="22"/>
                <w:szCs w:val="22"/>
                <w:lang w:val="ro-RO"/>
              </w:rPr>
            </w:pPr>
            <w:r>
              <w:rPr>
                <w:sz w:val="22"/>
                <w:szCs w:val="22"/>
                <w:lang w:val="ro-RO"/>
              </w:rPr>
              <w:t xml:space="preserve">Clinica medicală nr.4 </w:t>
            </w:r>
            <w:r w:rsidR="000252A8">
              <w:rPr>
                <w:sz w:val="22"/>
                <w:szCs w:val="22"/>
                <w:lang w:val="ro-RO"/>
              </w:rPr>
              <w:t>–</w:t>
            </w:r>
            <w:r w:rsidRPr="00D81B9C">
              <w:rPr>
                <w:sz w:val="22"/>
                <w:szCs w:val="22"/>
                <w:lang w:val="ro-RO"/>
              </w:rPr>
              <w:t xml:space="preserve"> Gastroenterologie</w:t>
            </w:r>
          </w:p>
        </w:tc>
      </w:tr>
      <w:tr w:rsidR="004F1624"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Endocrinologie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0252A8" w:rsidP="00561364">
            <w:pPr>
              <w:jc w:val="center"/>
              <w:rPr>
                <w:sz w:val="22"/>
                <w:szCs w:val="22"/>
                <w:lang w:val="ro-RO"/>
              </w:rPr>
            </w:pPr>
            <w:r>
              <w:rPr>
                <w:sz w:val="22"/>
                <w:szCs w:val="22"/>
                <w:lang w:val="ro-RO"/>
              </w:rPr>
              <w:t>1</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0252A8" w:rsidP="00561364">
            <w:pPr>
              <w:jc w:val="center"/>
              <w:rPr>
                <w:sz w:val="22"/>
                <w:szCs w:val="22"/>
                <w:lang w:val="ro-RO"/>
              </w:rPr>
            </w:pPr>
            <w:r>
              <w:rPr>
                <w:sz w:val="22"/>
                <w:szCs w:val="22"/>
                <w:lang w:val="ro-RO"/>
              </w:rPr>
              <w:t>Catedra de</w:t>
            </w:r>
            <w:r w:rsidRPr="00D81B9C">
              <w:rPr>
                <w:sz w:val="22"/>
                <w:szCs w:val="22"/>
                <w:lang w:val="ro-RO"/>
              </w:rPr>
              <w:t xml:space="preserve"> Endocrinologie</w:t>
            </w:r>
          </w:p>
        </w:tc>
      </w:tr>
      <w:tr w:rsidR="004F1624" w:rsidRPr="008C01AD" w:rsidTr="00561364">
        <w:tc>
          <w:tcPr>
            <w:tcW w:w="534" w:type="dxa"/>
            <w:tcBorders>
              <w:top w:val="single" w:sz="4" w:space="0" w:color="auto"/>
              <w:left w:val="double" w:sz="4" w:space="0" w:color="auto"/>
              <w:bottom w:val="single" w:sz="4" w:space="0" w:color="auto"/>
              <w:right w:val="single" w:sz="4" w:space="0" w:color="auto"/>
            </w:tcBorders>
            <w:vAlign w:val="center"/>
          </w:tcPr>
          <w:p w:rsidR="004F1624" w:rsidRPr="00E45A93" w:rsidRDefault="004F1624"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4F1624" w:rsidRPr="00D81B9C" w:rsidRDefault="004F1624" w:rsidP="00561364">
            <w:pPr>
              <w:ind w:left="-57" w:right="-57"/>
              <w:rPr>
                <w:sz w:val="22"/>
                <w:szCs w:val="22"/>
                <w:lang w:val="ro-RO"/>
              </w:rPr>
            </w:pPr>
            <w:r w:rsidRPr="00D81B9C">
              <w:rPr>
                <w:sz w:val="22"/>
                <w:szCs w:val="22"/>
                <w:lang w:val="ro-RO"/>
              </w:rPr>
              <w:t>Pneumologie</w:t>
            </w:r>
          </w:p>
        </w:tc>
        <w:tc>
          <w:tcPr>
            <w:tcW w:w="683" w:type="dxa"/>
            <w:tcBorders>
              <w:top w:val="single" w:sz="4" w:space="0" w:color="auto"/>
              <w:left w:val="single" w:sz="4" w:space="0" w:color="auto"/>
              <w:bottom w:val="single" w:sz="4" w:space="0" w:color="auto"/>
              <w:right w:val="single" w:sz="4" w:space="0" w:color="auto"/>
            </w:tcBorders>
            <w:vAlign w:val="center"/>
          </w:tcPr>
          <w:p w:rsidR="004F1624" w:rsidRPr="00E45A93" w:rsidRDefault="004F1624"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4F1624" w:rsidRPr="00E45A93" w:rsidRDefault="000252A8" w:rsidP="00561364">
            <w:pPr>
              <w:jc w:val="center"/>
              <w:rPr>
                <w:sz w:val="22"/>
                <w:szCs w:val="22"/>
                <w:lang w:val="ro-RO"/>
              </w:rPr>
            </w:pPr>
            <w:r>
              <w:rPr>
                <w:sz w:val="22"/>
                <w:szCs w:val="22"/>
                <w:lang w:val="ro-RO"/>
              </w:rPr>
              <w:t>2</w:t>
            </w:r>
          </w:p>
        </w:tc>
        <w:tc>
          <w:tcPr>
            <w:tcW w:w="4359" w:type="dxa"/>
            <w:tcBorders>
              <w:top w:val="single" w:sz="4" w:space="0" w:color="auto"/>
              <w:left w:val="single" w:sz="4" w:space="0" w:color="auto"/>
              <w:bottom w:val="single" w:sz="4" w:space="0" w:color="auto"/>
              <w:right w:val="double" w:sz="4" w:space="0" w:color="auto"/>
            </w:tcBorders>
            <w:vAlign w:val="center"/>
          </w:tcPr>
          <w:p w:rsidR="004F1624" w:rsidRPr="00E45A93" w:rsidRDefault="000252A8" w:rsidP="00561364">
            <w:pPr>
              <w:jc w:val="center"/>
              <w:rPr>
                <w:sz w:val="22"/>
                <w:szCs w:val="22"/>
                <w:lang w:val="ro-RO"/>
              </w:rPr>
            </w:pPr>
            <w:r>
              <w:rPr>
                <w:sz w:val="22"/>
                <w:szCs w:val="22"/>
                <w:lang w:val="ro-RO"/>
              </w:rPr>
              <w:t>Clinica medicală nr.1 – Sinteze Clinice</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D81B9C" w:rsidRDefault="00D245B1" w:rsidP="00561364">
            <w:pPr>
              <w:ind w:left="-57" w:right="-57"/>
              <w:rPr>
                <w:sz w:val="22"/>
                <w:szCs w:val="22"/>
                <w:lang w:val="ro-RO"/>
              </w:rPr>
            </w:pPr>
            <w:r w:rsidRPr="00D81B9C">
              <w:rPr>
                <w:sz w:val="22"/>
                <w:szCs w:val="22"/>
                <w:lang w:val="ro-RO"/>
              </w:rPr>
              <w:t>Reumatologie</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1</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561364">
            <w:pPr>
              <w:ind w:left="422"/>
              <w:jc w:val="center"/>
              <w:rPr>
                <w:sz w:val="22"/>
                <w:szCs w:val="22"/>
                <w:lang w:val="ro-RO"/>
              </w:rPr>
            </w:pPr>
            <w:r>
              <w:rPr>
                <w:sz w:val="22"/>
                <w:szCs w:val="22"/>
                <w:lang w:val="ro-RO"/>
              </w:rPr>
              <w:t xml:space="preserve">Clinica medicală nr.5 – </w:t>
            </w:r>
            <w:r w:rsidRPr="00D81B9C">
              <w:rPr>
                <w:sz w:val="22"/>
                <w:szCs w:val="22"/>
                <w:lang w:val="ro-RO"/>
              </w:rPr>
              <w:t xml:space="preserve"> Reumatologie</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D81B9C" w:rsidRDefault="00D245B1" w:rsidP="00561364">
            <w:pPr>
              <w:ind w:left="-57" w:right="-57"/>
              <w:rPr>
                <w:sz w:val="22"/>
                <w:szCs w:val="22"/>
                <w:lang w:val="ro-RO"/>
              </w:rPr>
            </w:pPr>
            <w:r w:rsidRPr="00D81B9C">
              <w:rPr>
                <w:sz w:val="22"/>
                <w:szCs w:val="22"/>
                <w:lang w:val="ro-RO"/>
              </w:rPr>
              <w:t>Nefrologie</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1</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561364">
            <w:pPr>
              <w:ind w:left="430"/>
              <w:jc w:val="center"/>
              <w:rPr>
                <w:sz w:val="22"/>
                <w:szCs w:val="22"/>
                <w:lang w:val="ro-RO"/>
              </w:rPr>
            </w:pPr>
            <w:r>
              <w:rPr>
                <w:sz w:val="22"/>
                <w:szCs w:val="22"/>
                <w:lang w:val="ro-RO"/>
              </w:rPr>
              <w:t xml:space="preserve">Clinica medicală nr.5 – </w:t>
            </w:r>
            <w:r w:rsidRPr="00D81B9C">
              <w:rPr>
                <w:sz w:val="22"/>
                <w:szCs w:val="22"/>
                <w:lang w:val="ro-RO"/>
              </w:rPr>
              <w:t xml:space="preserve">  Nefrologie</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D81B9C" w:rsidRDefault="00D245B1" w:rsidP="00561364">
            <w:pPr>
              <w:ind w:left="-57" w:right="-57"/>
              <w:rPr>
                <w:sz w:val="22"/>
                <w:szCs w:val="22"/>
                <w:lang w:val="ro-RO"/>
              </w:rPr>
            </w:pPr>
            <w:r w:rsidRPr="00D81B9C">
              <w:rPr>
                <w:sz w:val="22"/>
                <w:szCs w:val="22"/>
                <w:lang w:val="ro-RO"/>
              </w:rPr>
              <w:t>Pneumoftiziologie</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1</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561364">
            <w:pPr>
              <w:jc w:val="center"/>
              <w:rPr>
                <w:sz w:val="22"/>
                <w:szCs w:val="22"/>
                <w:lang w:val="ro-RO"/>
              </w:rPr>
            </w:pPr>
            <w:r>
              <w:rPr>
                <w:sz w:val="22"/>
                <w:szCs w:val="22"/>
                <w:lang w:val="ro-RO"/>
              </w:rPr>
              <w:t xml:space="preserve"> Catedra</w:t>
            </w:r>
            <w:r w:rsidRPr="00D81B9C">
              <w:rPr>
                <w:sz w:val="22"/>
                <w:szCs w:val="22"/>
                <w:lang w:val="ro-RO"/>
              </w:rPr>
              <w:t xml:space="preserve"> Pneumoftiziologie</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ind w:left="-57" w:right="-57"/>
              <w:rPr>
                <w:sz w:val="22"/>
                <w:szCs w:val="22"/>
                <w:lang w:val="ro-RO"/>
              </w:rPr>
            </w:pPr>
            <w:r>
              <w:rPr>
                <w:sz w:val="22"/>
                <w:szCs w:val="22"/>
                <w:lang w:val="ro-RO"/>
              </w:rPr>
              <w:t>Stagiu practic</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12</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A03A6F" w:rsidP="00561364">
            <w:pPr>
              <w:jc w:val="center"/>
              <w:rPr>
                <w:sz w:val="22"/>
                <w:szCs w:val="22"/>
                <w:lang w:val="ro-RO"/>
              </w:rPr>
            </w:pPr>
            <w:r>
              <w:rPr>
                <w:sz w:val="22"/>
                <w:szCs w:val="22"/>
                <w:lang w:val="ro-RO"/>
              </w:rPr>
              <w:t>IOM</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ind w:left="-57" w:right="-57"/>
              <w:rPr>
                <w:sz w:val="22"/>
                <w:szCs w:val="22"/>
                <w:lang w:val="ro-RO"/>
              </w:rPr>
            </w:pPr>
            <w:r w:rsidRPr="00D81B9C">
              <w:rPr>
                <w:bCs/>
                <w:sz w:val="22"/>
                <w:szCs w:val="22"/>
                <w:lang w:val="it-IT"/>
              </w:rPr>
              <w:t>Hematologie</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III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45</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561364">
            <w:pPr>
              <w:jc w:val="center"/>
              <w:rPr>
                <w:sz w:val="22"/>
                <w:szCs w:val="22"/>
                <w:lang w:val="ro-RO"/>
              </w:rPr>
            </w:pPr>
            <w:r>
              <w:rPr>
                <w:sz w:val="22"/>
                <w:szCs w:val="22"/>
                <w:lang w:val="ro-RO"/>
              </w:rPr>
              <w:t>Disciplina</w:t>
            </w:r>
            <w:r w:rsidRPr="004F1624">
              <w:rPr>
                <w:bCs/>
                <w:sz w:val="22"/>
                <w:szCs w:val="22"/>
                <w:lang w:val="ro-RO"/>
              </w:rPr>
              <w:t xml:space="preserve"> de</w:t>
            </w:r>
            <w:r w:rsidRPr="004F1624">
              <w:rPr>
                <w:sz w:val="22"/>
                <w:szCs w:val="22"/>
                <w:lang w:val="fr-FR"/>
              </w:rPr>
              <w:t xml:space="preserve"> hematologie</w:t>
            </w:r>
          </w:p>
        </w:tc>
      </w:tr>
      <w:tr w:rsidR="00D245B1" w:rsidRPr="00E45A93" w:rsidTr="00561364">
        <w:tc>
          <w:tcPr>
            <w:tcW w:w="534"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561364">
            <w:pPr>
              <w:numPr>
                <w:ilvl w:val="0"/>
                <w:numId w:val="9"/>
              </w:numPr>
              <w:jc w:val="center"/>
              <w:rPr>
                <w:sz w:val="22"/>
                <w:szCs w:val="22"/>
                <w:lang w:val="ro-RO"/>
              </w:rPr>
            </w:pPr>
          </w:p>
        </w:tc>
        <w:tc>
          <w:tcPr>
            <w:tcW w:w="3118"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ind w:left="-57" w:right="-57"/>
              <w:rPr>
                <w:sz w:val="22"/>
                <w:szCs w:val="22"/>
                <w:lang w:val="ro-RO"/>
              </w:rPr>
            </w:pPr>
            <w:r>
              <w:rPr>
                <w:sz w:val="22"/>
                <w:szCs w:val="22"/>
                <w:lang w:val="ro-RO"/>
              </w:rPr>
              <w:t>Stagiu practic</w:t>
            </w:r>
          </w:p>
        </w:tc>
        <w:tc>
          <w:tcPr>
            <w:tcW w:w="683" w:type="dxa"/>
            <w:tcBorders>
              <w:top w:val="single" w:sz="4" w:space="0" w:color="auto"/>
              <w:left w:val="single" w:sz="4" w:space="0" w:color="auto"/>
              <w:bottom w:val="single" w:sz="4" w:space="0" w:color="auto"/>
              <w:right w:val="single" w:sz="4" w:space="0" w:color="auto"/>
            </w:tcBorders>
            <w:vAlign w:val="center"/>
          </w:tcPr>
          <w:p w:rsidR="00D245B1" w:rsidRDefault="00D245B1" w:rsidP="00561364">
            <w:pPr>
              <w:jc w:val="center"/>
              <w:rPr>
                <w:sz w:val="22"/>
                <w:szCs w:val="22"/>
                <w:lang w:val="ro-RO"/>
              </w:rPr>
            </w:pPr>
            <w:r>
              <w:rPr>
                <w:sz w:val="22"/>
                <w:szCs w:val="22"/>
                <w:lang w:val="ro-RO"/>
              </w:rPr>
              <w:t>III</w:t>
            </w:r>
          </w:p>
        </w:tc>
        <w:tc>
          <w:tcPr>
            <w:tcW w:w="105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561364">
            <w:pPr>
              <w:jc w:val="center"/>
              <w:rPr>
                <w:sz w:val="22"/>
                <w:szCs w:val="22"/>
                <w:lang w:val="ro-RO"/>
              </w:rPr>
            </w:pPr>
            <w:r>
              <w:rPr>
                <w:sz w:val="22"/>
                <w:szCs w:val="22"/>
                <w:lang w:val="ro-RO"/>
              </w:rPr>
              <w:t>12</w:t>
            </w:r>
          </w:p>
        </w:tc>
        <w:tc>
          <w:tcPr>
            <w:tcW w:w="4359" w:type="dxa"/>
            <w:tcBorders>
              <w:top w:val="single" w:sz="4" w:space="0" w:color="auto"/>
              <w:left w:val="single" w:sz="4" w:space="0" w:color="auto"/>
              <w:bottom w:val="single" w:sz="4" w:space="0" w:color="auto"/>
              <w:right w:val="double" w:sz="4" w:space="0" w:color="auto"/>
            </w:tcBorders>
            <w:vAlign w:val="center"/>
          </w:tcPr>
          <w:p w:rsidR="00D245B1" w:rsidRPr="00E45A93" w:rsidRDefault="00A03A6F" w:rsidP="00561364">
            <w:pPr>
              <w:jc w:val="center"/>
              <w:rPr>
                <w:sz w:val="22"/>
                <w:szCs w:val="22"/>
                <w:lang w:val="ro-RO"/>
              </w:rPr>
            </w:pPr>
            <w:r>
              <w:rPr>
                <w:sz w:val="22"/>
                <w:szCs w:val="22"/>
                <w:lang w:val="ro-RO"/>
              </w:rPr>
              <w:t>IOM</w:t>
            </w:r>
          </w:p>
        </w:tc>
      </w:tr>
    </w:tbl>
    <w:p w:rsidR="007B588F" w:rsidRPr="00E45A93" w:rsidRDefault="007B588F" w:rsidP="00E45A93">
      <w:pPr>
        <w:widowControl w:val="0"/>
        <w:numPr>
          <w:ilvl w:val="0"/>
          <w:numId w:val="4"/>
        </w:numPr>
        <w:spacing w:before="240" w:after="120"/>
        <w:ind w:left="851" w:hanging="426"/>
        <w:rPr>
          <w:b/>
          <w:i/>
          <w:caps/>
          <w:sz w:val="26"/>
          <w:u w:val="single"/>
          <w:lang w:val="en-US"/>
        </w:rPr>
      </w:pPr>
      <w:r w:rsidRPr="00E45A93">
        <w:rPr>
          <w:b/>
          <w:i/>
          <w:caps/>
          <w:sz w:val="26"/>
          <w:u w:val="single"/>
          <w:lang w:val="en-US"/>
        </w:rPr>
        <w:t xml:space="preserve">PLANUL TEMATIC AL </w:t>
      </w:r>
      <w:r w:rsidR="00EA1927" w:rsidRPr="00E45A93">
        <w:rPr>
          <w:b/>
          <w:i/>
          <w:caps/>
          <w:sz w:val="26"/>
          <w:u w:val="single"/>
          <w:lang w:val="en-US"/>
        </w:rPr>
        <w:t>CURSU</w:t>
      </w:r>
      <w:r w:rsidRPr="00E45A93">
        <w:rPr>
          <w:b/>
          <w:i/>
          <w:caps/>
          <w:sz w:val="26"/>
          <w:u w:val="single"/>
          <w:lang w:val="en-US"/>
        </w:rPr>
        <w:t>RILOR, SEMINARELOR ŞI</w:t>
      </w:r>
      <w:r w:rsidR="004A0ED0" w:rsidRPr="00E45A93">
        <w:rPr>
          <w:b/>
          <w:i/>
          <w:caps/>
          <w:sz w:val="26"/>
          <w:u w:val="single"/>
          <w:lang w:val="en-US"/>
        </w:rPr>
        <w:t xml:space="preserve"> A </w:t>
      </w:r>
      <w:r w:rsidRPr="00E45A93">
        <w:rPr>
          <w:b/>
          <w:i/>
          <w:caps/>
          <w:sz w:val="26"/>
          <w:u w:val="single"/>
          <w:lang w:val="en-US"/>
        </w:rPr>
        <w:t xml:space="preserve">LUCRĂRILOR PRACTICE </w:t>
      </w:r>
      <w:r w:rsidR="005166CD" w:rsidRPr="00E45A93">
        <w:rPr>
          <w:b/>
          <w:i/>
          <w:caps/>
          <w:sz w:val="26"/>
          <w:u w:val="single"/>
          <w:lang w:val="en-US"/>
        </w:rPr>
        <w:t>pe ani</w:t>
      </w:r>
      <w:r w:rsidR="00DF2BCD">
        <w:rPr>
          <w:b/>
          <w:i/>
          <w:caps/>
          <w:sz w:val="26"/>
          <w:u w:val="single"/>
          <w:lang w:val="en-US"/>
        </w:rPr>
        <w:t>I</w:t>
      </w:r>
      <w:r w:rsidR="005166CD" w:rsidRPr="00E45A93">
        <w:rPr>
          <w:b/>
          <w:i/>
          <w:caps/>
          <w:sz w:val="26"/>
          <w:u w:val="single"/>
          <w:lang w:val="en-US"/>
        </w:rPr>
        <w:t xml:space="preserve"> de studii</w:t>
      </w:r>
    </w:p>
    <w:tbl>
      <w:tblPr>
        <w:tblW w:w="9781" w:type="dxa"/>
        <w:tblInd w:w="108" w:type="dxa"/>
        <w:tblLayout w:type="fixed"/>
        <w:tblLook w:val="0000"/>
      </w:tblPr>
      <w:tblGrid>
        <w:gridCol w:w="567"/>
        <w:gridCol w:w="4754"/>
        <w:gridCol w:w="851"/>
        <w:gridCol w:w="773"/>
        <w:gridCol w:w="709"/>
        <w:gridCol w:w="709"/>
        <w:gridCol w:w="768"/>
        <w:gridCol w:w="650"/>
      </w:tblGrid>
      <w:tr w:rsidR="004C5B1C" w:rsidRPr="00E45A93" w:rsidTr="00561364">
        <w:trPr>
          <w:cantSplit/>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 xml:space="preserve">Denumirea modului </w:t>
            </w:r>
            <w:r w:rsidR="00826D4F">
              <w:rPr>
                <w:b/>
                <w:sz w:val="18"/>
                <w:szCs w:val="18"/>
                <w:lang w:val="ro-RO"/>
              </w:rPr>
              <w:t>ş</w:t>
            </w:r>
            <w:r w:rsidRPr="00E45A93">
              <w:rPr>
                <w:b/>
                <w:sz w:val="18"/>
                <w:szCs w:val="18"/>
                <w:lang w:val="ro-RO"/>
              </w:rPr>
              <w:t>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Activi-tate clinică (ore)</w:t>
            </w:r>
          </w:p>
        </w:tc>
        <w:tc>
          <w:tcPr>
            <w:tcW w:w="650" w:type="dxa"/>
            <w:vMerge w:val="restart"/>
            <w:tcBorders>
              <w:top w:val="double" w:sz="4" w:space="0" w:color="auto"/>
              <w:left w:val="double" w:sz="4" w:space="0" w:color="auto"/>
              <w:bottom w:val="single" w:sz="4" w:space="0" w:color="auto"/>
              <w:right w:val="double" w:sz="4" w:space="0" w:color="auto"/>
            </w:tcBorders>
            <w:vAlign w:val="center"/>
          </w:tcPr>
          <w:p w:rsidR="004C5B1C" w:rsidRPr="00E45A93" w:rsidRDefault="004C5B1C" w:rsidP="00E45A93">
            <w:pPr>
              <w:ind w:left="-57" w:right="-57"/>
              <w:jc w:val="center"/>
              <w:rPr>
                <w:b/>
                <w:sz w:val="18"/>
                <w:szCs w:val="18"/>
                <w:lang w:val="ro-RO"/>
              </w:rPr>
            </w:pPr>
            <w:r w:rsidRPr="00E45A93">
              <w:rPr>
                <w:b/>
                <w:sz w:val="18"/>
                <w:szCs w:val="18"/>
                <w:lang w:val="ro-RO"/>
              </w:rPr>
              <w:t xml:space="preserve">Total ore </w:t>
            </w:r>
          </w:p>
        </w:tc>
      </w:tr>
      <w:tr w:rsidR="00D50BF4" w:rsidRPr="00E45A93" w:rsidTr="00561364">
        <w:trPr>
          <w:cantSplit/>
          <w:tblHeader/>
        </w:trPr>
        <w:tc>
          <w:tcPr>
            <w:tcW w:w="567" w:type="dxa"/>
            <w:vMerge/>
            <w:tcBorders>
              <w:top w:val="single" w:sz="4" w:space="0" w:color="auto"/>
              <w:left w:val="double" w:sz="4" w:space="0" w:color="auto"/>
              <w:right w:val="single" w:sz="4" w:space="0" w:color="auto"/>
            </w:tcBorders>
          </w:tcPr>
          <w:p w:rsidR="00D50BF4" w:rsidRPr="00E45A93" w:rsidRDefault="00D50BF4" w:rsidP="00E45A93">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rsidR="00D50BF4" w:rsidRPr="00E45A93" w:rsidRDefault="00D50BF4" w:rsidP="00E45A93">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Curs</w:t>
            </w:r>
          </w:p>
        </w:tc>
        <w:tc>
          <w:tcPr>
            <w:tcW w:w="773" w:type="dxa"/>
            <w:tcBorders>
              <w:top w:val="single" w:sz="4" w:space="0" w:color="auto"/>
              <w:left w:val="single" w:sz="4" w:space="0" w:color="auto"/>
              <w:right w:val="sing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50BF4" w:rsidRPr="00E45A93" w:rsidRDefault="00D50BF4" w:rsidP="00E45A93">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c>
          <w:tcPr>
            <w:tcW w:w="650" w:type="dxa"/>
            <w:vMerge/>
            <w:tcBorders>
              <w:top w:val="single" w:sz="4" w:space="0" w:color="auto"/>
              <w:left w:val="double" w:sz="4" w:space="0" w:color="auto"/>
              <w:right w:val="double" w:sz="4" w:space="0" w:color="auto"/>
            </w:tcBorders>
          </w:tcPr>
          <w:p w:rsidR="00D50BF4" w:rsidRPr="00E45A93" w:rsidRDefault="00D50BF4" w:rsidP="00E45A93">
            <w:pPr>
              <w:ind w:left="-57" w:right="-57"/>
              <w:jc w:val="center"/>
              <w:rPr>
                <w:b/>
                <w:sz w:val="18"/>
                <w:szCs w:val="18"/>
                <w:lang w:val="ro-RO"/>
              </w:rPr>
            </w:pPr>
          </w:p>
        </w:tc>
      </w:tr>
      <w:tr w:rsidR="00D50BF4"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D50BF4" w:rsidRPr="00E45A93" w:rsidRDefault="00D50BF4" w:rsidP="00E45A93">
            <w:pPr>
              <w:spacing w:before="60" w:after="60"/>
              <w:jc w:val="center"/>
              <w:rPr>
                <w:b/>
                <w:szCs w:val="20"/>
                <w:lang w:val="ro-RO"/>
              </w:rPr>
            </w:pPr>
            <w:r w:rsidRPr="00E45A93">
              <w:rPr>
                <w:b/>
                <w:szCs w:val="20"/>
                <w:lang w:val="ro-RO"/>
              </w:rPr>
              <w:t>Anul I</w:t>
            </w:r>
          </w:p>
        </w:tc>
      </w:tr>
      <w:tr w:rsidR="00D50BF4" w:rsidRPr="00910529"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D50BF4" w:rsidRPr="008D7BF7" w:rsidRDefault="00D50BF4" w:rsidP="008D7BF7">
            <w:pPr>
              <w:tabs>
                <w:tab w:val="left" w:pos="2175"/>
              </w:tabs>
              <w:spacing w:before="60" w:after="60"/>
              <w:rPr>
                <w:b/>
                <w:bCs/>
                <w:color w:val="FF0000"/>
                <w:sz w:val="26"/>
                <w:szCs w:val="26"/>
                <w:lang w:val="ro-RO"/>
              </w:rPr>
            </w:pPr>
            <w:r w:rsidRPr="00E45A93">
              <w:rPr>
                <w:b/>
                <w:szCs w:val="20"/>
                <w:lang w:val="ro-RO"/>
              </w:rPr>
              <w:t xml:space="preserve">Modul de specialitate: </w:t>
            </w:r>
            <w:r w:rsidR="008D7BF7" w:rsidRPr="008D7BF7">
              <w:rPr>
                <w:b/>
                <w:lang w:val="it-IT"/>
              </w:rPr>
              <w:t>HEMATOLOGIE</w:t>
            </w:r>
          </w:p>
        </w:tc>
      </w:tr>
      <w:tr w:rsidR="008D7BF7" w:rsidRPr="00E45A93" w:rsidTr="00561364">
        <w:tc>
          <w:tcPr>
            <w:tcW w:w="567" w:type="dxa"/>
            <w:tcBorders>
              <w:top w:val="doub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 xml:space="preserve">Hematopoieza </w:t>
            </w:r>
          </w:p>
        </w:tc>
        <w:tc>
          <w:tcPr>
            <w:tcW w:w="851" w:type="dxa"/>
            <w:tcBorders>
              <w:top w:val="doub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12</w:t>
            </w:r>
          </w:p>
        </w:tc>
        <w:tc>
          <w:tcPr>
            <w:tcW w:w="773" w:type="dxa"/>
            <w:tcBorders>
              <w:top w:val="doub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56</w:t>
            </w:r>
          </w:p>
        </w:tc>
        <w:tc>
          <w:tcPr>
            <w:tcW w:w="709" w:type="dxa"/>
            <w:tcBorders>
              <w:top w:val="double" w:sz="4" w:space="0" w:color="auto"/>
              <w:left w:val="sing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12</w:t>
            </w:r>
          </w:p>
        </w:tc>
        <w:tc>
          <w:tcPr>
            <w:tcW w:w="709" w:type="dxa"/>
            <w:tcBorders>
              <w:top w:val="doub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80</w:t>
            </w:r>
          </w:p>
        </w:tc>
        <w:tc>
          <w:tcPr>
            <w:tcW w:w="768" w:type="dxa"/>
            <w:tcBorders>
              <w:top w:val="doub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80</w:t>
            </w:r>
          </w:p>
        </w:tc>
        <w:tc>
          <w:tcPr>
            <w:tcW w:w="650" w:type="dxa"/>
            <w:tcBorders>
              <w:top w:val="doub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160</w:t>
            </w:r>
          </w:p>
        </w:tc>
      </w:tr>
      <w:tr w:rsidR="008D7BF7" w:rsidRPr="008D7BF7"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 xml:space="preserve">Semiologia în </w:t>
            </w:r>
            <w:r w:rsidRPr="00FE4A6F">
              <w:rPr>
                <w:sz w:val="22"/>
                <w:szCs w:val="22"/>
                <w:lang w:val="en-US"/>
              </w:rPr>
              <w:t xml:space="preserve">hematologie. </w:t>
            </w:r>
            <w:r w:rsidRPr="008D7BF7">
              <w:rPr>
                <w:sz w:val="22"/>
                <w:szCs w:val="22"/>
                <w:lang w:val="ro-RO"/>
              </w:rPr>
              <w:t>Metodele de investigaţie folosite în hematologie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12</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72</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96</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96</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192</w:t>
            </w:r>
          </w:p>
        </w:tc>
      </w:tr>
      <w:tr w:rsidR="008D7BF7" w:rsidRPr="008D7BF7"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Clasificarea. Simptomatologia generală. Conduita de diagnostic.</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40</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57</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58</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115</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Anemia fierodeficitară</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69</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69</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138</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megaloblastice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46</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15</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67</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68</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8D7BF7" w:rsidP="00E45A93">
            <w:pPr>
              <w:jc w:val="center"/>
              <w:rPr>
                <w:sz w:val="20"/>
                <w:szCs w:val="20"/>
                <w:lang w:val="ro-RO"/>
              </w:rPr>
            </w:pPr>
            <w:r>
              <w:rPr>
                <w:sz w:val="20"/>
                <w:szCs w:val="20"/>
                <w:lang w:val="ro-RO"/>
              </w:rPr>
              <w:t>135</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aplastice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8D7BF7"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36</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51</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52</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103</w:t>
            </w:r>
          </w:p>
        </w:tc>
      </w:tr>
      <w:tr w:rsidR="008D7BF7" w:rsidRPr="008D7BF7"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metaplastice, renale, în bolile cronice.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32</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47</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47</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94</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hemolitice</w:t>
            </w:r>
            <w:r w:rsidR="00D245B1">
              <w:rPr>
                <w:sz w:val="22"/>
                <w:szCs w:val="22"/>
                <w:lang w:val="ro-RO"/>
              </w:rPr>
              <w:t>.</w:t>
            </w:r>
            <w:r w:rsidRPr="008D7BF7">
              <w:rPr>
                <w:sz w:val="22"/>
                <w:szCs w:val="22"/>
                <w:lang w:val="ro-RO"/>
              </w:rPr>
              <w:t xml:space="preserve"> </w:t>
            </w:r>
            <w:r w:rsidR="00D245B1" w:rsidRPr="008D7BF7">
              <w:rPr>
                <w:sz w:val="22"/>
                <w:szCs w:val="22"/>
                <w:lang w:val="ro-RO"/>
              </w:rPr>
              <w:t xml:space="preserve">Anemiile hemolitice </w:t>
            </w:r>
            <w:r w:rsidRPr="008D7BF7">
              <w:rPr>
                <w:sz w:val="22"/>
                <w:szCs w:val="22"/>
                <w:lang w:val="ro-RO"/>
              </w:rPr>
              <w:t>ereditare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55</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70</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70</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140</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Anemiile hemolitice dobîndite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52</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70</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71</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141</w:t>
            </w:r>
          </w:p>
        </w:tc>
      </w:tr>
      <w:tr w:rsidR="008D7BF7"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7A35C8" w:rsidRDefault="008D7BF7" w:rsidP="00220D04">
            <w:pPr>
              <w:rPr>
                <w:sz w:val="22"/>
                <w:szCs w:val="22"/>
                <w:lang w:val="ro-RO"/>
              </w:rPr>
            </w:pPr>
            <w:r w:rsidRPr="007A35C8">
              <w:rPr>
                <w:sz w:val="22"/>
                <w:szCs w:val="22"/>
                <w:lang w:val="ro-RO"/>
              </w:rPr>
              <w:t>Diagnosticul diferenţial al anemiilor</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54</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74</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74</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148</w:t>
            </w:r>
          </w:p>
        </w:tc>
      </w:tr>
      <w:tr w:rsidR="008D7BF7" w:rsidRPr="00D245B1"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7A35C8" w:rsidRDefault="007A35C8" w:rsidP="00220D04">
            <w:pPr>
              <w:rPr>
                <w:sz w:val="22"/>
                <w:szCs w:val="22"/>
                <w:lang w:val="ro-RO"/>
              </w:rPr>
            </w:pPr>
            <w:r w:rsidRPr="007A35C8">
              <w:rPr>
                <w:sz w:val="22"/>
                <w:szCs w:val="22"/>
                <w:lang w:val="ro-RO"/>
              </w:rPr>
              <w:t>Hemopatiile maligne</w:t>
            </w:r>
            <w:r w:rsidR="00D245B1">
              <w:rPr>
                <w:sz w:val="22"/>
                <w:szCs w:val="22"/>
                <w:lang w:val="ro-RO"/>
              </w:rPr>
              <w:t>.</w:t>
            </w:r>
            <w:r w:rsidRPr="007A35C8">
              <w:rPr>
                <w:sz w:val="22"/>
                <w:szCs w:val="22"/>
                <w:lang w:val="ro-RO"/>
              </w:rPr>
              <w:t xml:space="preserve"> </w:t>
            </w:r>
            <w:r w:rsidR="008D7BF7" w:rsidRPr="007A35C8">
              <w:rPr>
                <w:sz w:val="22"/>
                <w:szCs w:val="22"/>
                <w:lang w:val="ro-RO"/>
              </w:rPr>
              <w:t>Clasificarea.</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42</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59</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60</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119</w:t>
            </w:r>
          </w:p>
        </w:tc>
      </w:tr>
      <w:tr w:rsidR="008D7BF7" w:rsidRPr="00D245B1" w:rsidTr="00561364">
        <w:tc>
          <w:tcPr>
            <w:tcW w:w="567" w:type="dxa"/>
            <w:tcBorders>
              <w:top w:val="single" w:sz="4" w:space="0" w:color="auto"/>
              <w:left w:val="double" w:sz="4" w:space="0" w:color="auto"/>
              <w:bottom w:val="single" w:sz="4" w:space="0" w:color="auto"/>
              <w:right w:val="single" w:sz="4" w:space="0" w:color="auto"/>
            </w:tcBorders>
            <w:vAlign w:val="center"/>
          </w:tcPr>
          <w:p w:rsidR="008D7BF7" w:rsidRPr="00E45A93" w:rsidRDefault="008D7BF7"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8D7BF7" w:rsidRPr="008D7BF7" w:rsidRDefault="008D7BF7" w:rsidP="00220D04">
            <w:pPr>
              <w:rPr>
                <w:sz w:val="22"/>
                <w:szCs w:val="22"/>
                <w:lang w:val="ro-RO"/>
              </w:rPr>
            </w:pPr>
            <w:r w:rsidRPr="008D7BF7">
              <w:rPr>
                <w:sz w:val="22"/>
                <w:szCs w:val="22"/>
                <w:lang w:val="ro-RO"/>
              </w:rPr>
              <w:t>Leucemiile acute</w:t>
            </w:r>
          </w:p>
        </w:tc>
        <w:tc>
          <w:tcPr>
            <w:tcW w:w="851"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8D7BF7" w:rsidRPr="00E45A93" w:rsidRDefault="00EE1B8F" w:rsidP="00E45A93">
            <w:pPr>
              <w:jc w:val="center"/>
              <w:rPr>
                <w:sz w:val="20"/>
                <w:szCs w:val="20"/>
                <w:lang w:val="ro-RO"/>
              </w:rPr>
            </w:pPr>
            <w:r>
              <w:rPr>
                <w:sz w:val="20"/>
                <w:szCs w:val="20"/>
                <w:lang w:val="ro-RO"/>
              </w:rPr>
              <w:t>49</w:t>
            </w:r>
          </w:p>
        </w:tc>
        <w:tc>
          <w:tcPr>
            <w:tcW w:w="709" w:type="dxa"/>
            <w:tcBorders>
              <w:top w:val="single" w:sz="4" w:space="0" w:color="auto"/>
              <w:left w:val="sing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67</w:t>
            </w:r>
          </w:p>
        </w:tc>
        <w:tc>
          <w:tcPr>
            <w:tcW w:w="768"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68</w:t>
            </w:r>
          </w:p>
        </w:tc>
        <w:tc>
          <w:tcPr>
            <w:tcW w:w="650" w:type="dxa"/>
            <w:tcBorders>
              <w:top w:val="single" w:sz="4" w:space="0" w:color="auto"/>
              <w:left w:val="double" w:sz="4" w:space="0" w:color="auto"/>
              <w:bottom w:val="single" w:sz="4" w:space="0" w:color="auto"/>
              <w:right w:val="double" w:sz="4" w:space="0" w:color="auto"/>
            </w:tcBorders>
            <w:vAlign w:val="center"/>
          </w:tcPr>
          <w:p w:rsidR="008D7BF7" w:rsidRPr="00E45A93" w:rsidRDefault="00EE1B8F" w:rsidP="00E45A93">
            <w:pPr>
              <w:jc w:val="center"/>
              <w:rPr>
                <w:sz w:val="20"/>
                <w:szCs w:val="20"/>
                <w:lang w:val="ro-RO"/>
              </w:rPr>
            </w:pPr>
            <w:r>
              <w:rPr>
                <w:sz w:val="20"/>
                <w:szCs w:val="20"/>
                <w:lang w:val="ro-RO"/>
              </w:rPr>
              <w:t>135</w:t>
            </w:r>
          </w:p>
        </w:tc>
      </w:tr>
      <w:tr w:rsidR="00D50BF4" w:rsidRPr="00D245B1" w:rsidTr="00561364">
        <w:tc>
          <w:tcPr>
            <w:tcW w:w="567" w:type="dxa"/>
            <w:tcBorders>
              <w:top w:val="single" w:sz="4" w:space="0" w:color="auto"/>
              <w:left w:val="double" w:sz="4" w:space="0" w:color="auto"/>
              <w:bottom w:val="single" w:sz="4" w:space="0" w:color="auto"/>
              <w:right w:val="single" w:sz="4" w:space="0" w:color="auto"/>
            </w:tcBorders>
            <w:vAlign w:val="center"/>
          </w:tcPr>
          <w:p w:rsidR="00D50BF4" w:rsidRPr="00E45A93" w:rsidRDefault="00D50BF4"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E45A93" w:rsidRDefault="00D50BF4"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E45A93" w:rsidRDefault="00EE1B8F" w:rsidP="00E45A93">
            <w:pPr>
              <w:jc w:val="center"/>
              <w:rPr>
                <w:b/>
                <w:sz w:val="20"/>
                <w:szCs w:val="20"/>
                <w:lang w:val="ro-RO"/>
              </w:rPr>
            </w:pPr>
            <w:r>
              <w:rPr>
                <w:b/>
                <w:sz w:val="20"/>
                <w:szCs w:val="20"/>
                <w:lang w:val="ro-RO"/>
              </w:rPr>
              <w:t>90</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E45A93" w:rsidRDefault="00EE1B8F" w:rsidP="00E45A93">
            <w:pPr>
              <w:jc w:val="center"/>
              <w:rPr>
                <w:b/>
                <w:sz w:val="20"/>
                <w:szCs w:val="20"/>
                <w:lang w:val="ro-RO"/>
              </w:rPr>
            </w:pPr>
            <w:r>
              <w:rPr>
                <w:b/>
                <w:sz w:val="20"/>
                <w:szCs w:val="20"/>
                <w:lang w:val="ro-RO"/>
              </w:rPr>
              <w:t>582</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E45A93" w:rsidRDefault="00EE1B8F" w:rsidP="00E45A93">
            <w:pPr>
              <w:jc w:val="center"/>
              <w:rPr>
                <w:b/>
                <w:sz w:val="20"/>
                <w:szCs w:val="20"/>
                <w:lang w:val="ro-RO"/>
              </w:rPr>
            </w:pPr>
            <w:r>
              <w:rPr>
                <w:b/>
                <w:sz w:val="20"/>
                <w:szCs w:val="20"/>
                <w:lang w:val="ro-RO"/>
              </w:rPr>
              <w:t>135</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E45A93" w:rsidRDefault="00EE1B8F" w:rsidP="00E45A93">
            <w:pPr>
              <w:jc w:val="center"/>
              <w:rPr>
                <w:b/>
                <w:sz w:val="20"/>
                <w:szCs w:val="20"/>
                <w:lang w:val="ro-RO"/>
              </w:rPr>
            </w:pPr>
            <w:r>
              <w:rPr>
                <w:b/>
                <w:sz w:val="20"/>
                <w:szCs w:val="20"/>
                <w:lang w:val="ro-RO"/>
              </w:rPr>
              <w:t>807</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E45A93" w:rsidRDefault="00EE1B8F" w:rsidP="00E45A93">
            <w:pPr>
              <w:jc w:val="center"/>
              <w:rPr>
                <w:b/>
                <w:sz w:val="20"/>
                <w:szCs w:val="20"/>
                <w:lang w:val="ro-RO"/>
              </w:rPr>
            </w:pPr>
            <w:r>
              <w:rPr>
                <w:b/>
                <w:sz w:val="20"/>
                <w:szCs w:val="20"/>
                <w:lang w:val="ro-RO"/>
              </w:rPr>
              <w:t>813</w:t>
            </w:r>
          </w:p>
        </w:tc>
        <w:tc>
          <w:tcPr>
            <w:tcW w:w="650" w:type="dxa"/>
            <w:tcBorders>
              <w:top w:val="single" w:sz="4" w:space="0" w:color="auto"/>
              <w:left w:val="double" w:sz="4" w:space="0" w:color="auto"/>
              <w:bottom w:val="single" w:sz="4" w:space="0" w:color="auto"/>
              <w:right w:val="double" w:sz="4" w:space="0" w:color="auto"/>
            </w:tcBorders>
            <w:vAlign w:val="center"/>
          </w:tcPr>
          <w:p w:rsidR="00D50BF4" w:rsidRPr="00E45A93" w:rsidRDefault="00EE1B8F" w:rsidP="00E45A93">
            <w:pPr>
              <w:jc w:val="center"/>
              <w:rPr>
                <w:b/>
                <w:sz w:val="20"/>
                <w:szCs w:val="20"/>
                <w:lang w:val="ro-RO"/>
              </w:rPr>
            </w:pPr>
            <w:r>
              <w:rPr>
                <w:b/>
                <w:sz w:val="20"/>
                <w:szCs w:val="20"/>
                <w:lang w:val="ro-RO"/>
              </w:rPr>
              <w:t>1620</w:t>
            </w:r>
          </w:p>
        </w:tc>
      </w:tr>
      <w:tr w:rsidR="00220D04" w:rsidRPr="00D245B1"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220D04" w:rsidRPr="00E45A93" w:rsidRDefault="00220D04" w:rsidP="00220D04">
            <w:pPr>
              <w:spacing w:before="60" w:after="60"/>
              <w:jc w:val="center"/>
              <w:rPr>
                <w:b/>
                <w:szCs w:val="20"/>
                <w:lang w:val="ro-RO"/>
              </w:rPr>
            </w:pPr>
            <w:r w:rsidRPr="00E45A93">
              <w:rPr>
                <w:b/>
                <w:szCs w:val="20"/>
                <w:lang w:val="ro-RO"/>
              </w:rPr>
              <w:t>Anul I</w:t>
            </w:r>
            <w:r w:rsidR="00E40EEE">
              <w:rPr>
                <w:b/>
                <w:szCs w:val="20"/>
                <w:lang w:val="ro-RO"/>
              </w:rPr>
              <w:t>I</w:t>
            </w:r>
          </w:p>
        </w:tc>
      </w:tr>
      <w:tr w:rsidR="00220D04" w:rsidRPr="00220D04"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220D04" w:rsidRPr="008D7BF7" w:rsidRDefault="00220D04" w:rsidP="00220D04">
            <w:pPr>
              <w:tabs>
                <w:tab w:val="left" w:pos="2175"/>
              </w:tabs>
              <w:spacing w:before="60" w:after="60"/>
              <w:rPr>
                <w:b/>
                <w:bCs/>
                <w:color w:val="FF0000"/>
                <w:sz w:val="26"/>
                <w:szCs w:val="26"/>
                <w:lang w:val="ro-RO"/>
              </w:rPr>
            </w:pPr>
            <w:r w:rsidRPr="00E45A93">
              <w:rPr>
                <w:b/>
                <w:szCs w:val="20"/>
                <w:lang w:val="ro-RO"/>
              </w:rPr>
              <w:t xml:space="preserve">Modul de specialitate: </w:t>
            </w:r>
            <w:r w:rsidRPr="008D7BF7">
              <w:rPr>
                <w:b/>
                <w:lang w:val="it-IT"/>
              </w:rPr>
              <w:t>HEMATOLOGIE</w:t>
            </w:r>
          </w:p>
        </w:tc>
      </w:tr>
      <w:tr w:rsidR="00D245B1" w:rsidRPr="00E45A93" w:rsidTr="00561364">
        <w:tc>
          <w:tcPr>
            <w:tcW w:w="567" w:type="dxa"/>
            <w:tcBorders>
              <w:top w:val="double" w:sz="4" w:space="0" w:color="auto"/>
              <w:left w:val="double" w:sz="4" w:space="0" w:color="auto"/>
              <w:bottom w:val="single" w:sz="4" w:space="0" w:color="auto"/>
              <w:right w:val="single" w:sz="4" w:space="0" w:color="auto"/>
            </w:tcBorders>
            <w:vAlign w:val="center"/>
          </w:tcPr>
          <w:p w:rsidR="00D245B1" w:rsidRPr="00E45A93" w:rsidRDefault="00D245B1" w:rsidP="00E45A93">
            <w:pPr>
              <w:numPr>
                <w:ilvl w:val="0"/>
                <w:numId w:val="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D245B1" w:rsidRPr="00E40EEE" w:rsidRDefault="00D245B1" w:rsidP="00FE0FC3">
            <w:pPr>
              <w:rPr>
                <w:sz w:val="22"/>
                <w:szCs w:val="22"/>
                <w:lang w:val="ro-RO"/>
              </w:rPr>
            </w:pPr>
            <w:r w:rsidRPr="00E40EEE">
              <w:rPr>
                <w:sz w:val="22"/>
                <w:szCs w:val="22"/>
                <w:lang w:val="ro-RO"/>
              </w:rPr>
              <w:t>Leucemiile cronice. Clasificarea.</w:t>
            </w:r>
          </w:p>
        </w:tc>
        <w:tc>
          <w:tcPr>
            <w:tcW w:w="851" w:type="dxa"/>
            <w:tcBorders>
              <w:top w:val="doub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36</w:t>
            </w:r>
          </w:p>
        </w:tc>
        <w:tc>
          <w:tcPr>
            <w:tcW w:w="709" w:type="dxa"/>
            <w:tcBorders>
              <w:top w:val="double" w:sz="4" w:space="0" w:color="auto"/>
              <w:left w:val="sing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5</w:t>
            </w:r>
          </w:p>
        </w:tc>
        <w:tc>
          <w:tcPr>
            <w:tcW w:w="709" w:type="dxa"/>
            <w:tcBorders>
              <w:top w:val="double" w:sz="4" w:space="0" w:color="auto"/>
              <w:left w:val="doub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44</w:t>
            </w:r>
          </w:p>
        </w:tc>
        <w:tc>
          <w:tcPr>
            <w:tcW w:w="768" w:type="dxa"/>
            <w:tcBorders>
              <w:top w:val="doub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44</w:t>
            </w:r>
          </w:p>
        </w:tc>
        <w:tc>
          <w:tcPr>
            <w:tcW w:w="650" w:type="dxa"/>
            <w:tcBorders>
              <w:top w:val="double" w:sz="4" w:space="0" w:color="auto"/>
              <w:left w:val="doub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88</w:t>
            </w:r>
          </w:p>
        </w:tc>
      </w:tr>
      <w:tr w:rsidR="00D245B1" w:rsidRPr="00E45A93"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245B1" w:rsidRPr="00E40EEE" w:rsidRDefault="00D245B1" w:rsidP="00E40EEE">
            <w:pPr>
              <w:rPr>
                <w:sz w:val="22"/>
                <w:szCs w:val="22"/>
                <w:lang w:val="ro-RO"/>
              </w:rPr>
            </w:pPr>
            <w:r w:rsidRPr="00E40EEE">
              <w:rPr>
                <w:sz w:val="22"/>
                <w:szCs w:val="22"/>
                <w:lang w:val="ro-RO"/>
              </w:rPr>
              <w:t>Leucemia mieloidă cronică.</w:t>
            </w:r>
          </w:p>
        </w:tc>
        <w:tc>
          <w:tcPr>
            <w:tcW w:w="851"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D245B1">
            <w:pPr>
              <w:jc w:val="center"/>
              <w:rPr>
                <w:sz w:val="20"/>
                <w:szCs w:val="20"/>
                <w:lang w:val="ro-RO"/>
              </w:rPr>
            </w:pPr>
            <w:r>
              <w:rPr>
                <w:sz w:val="20"/>
                <w:szCs w:val="20"/>
                <w:lang w:val="ro-RO"/>
              </w:rPr>
              <w:t>42</w:t>
            </w:r>
          </w:p>
        </w:tc>
        <w:tc>
          <w:tcPr>
            <w:tcW w:w="70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50</w:t>
            </w:r>
          </w:p>
        </w:tc>
        <w:tc>
          <w:tcPr>
            <w:tcW w:w="768"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50</w:t>
            </w:r>
          </w:p>
        </w:tc>
        <w:tc>
          <w:tcPr>
            <w:tcW w:w="650"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100</w:t>
            </w:r>
          </w:p>
        </w:tc>
      </w:tr>
      <w:tr w:rsidR="00D245B1"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245B1" w:rsidRPr="00E40EEE" w:rsidRDefault="00D245B1" w:rsidP="00E40EEE">
            <w:pPr>
              <w:rPr>
                <w:sz w:val="22"/>
                <w:szCs w:val="22"/>
                <w:lang w:val="ro-RO"/>
              </w:rPr>
            </w:pPr>
            <w:r w:rsidRPr="00E40EEE">
              <w:rPr>
                <w:sz w:val="22"/>
                <w:szCs w:val="22"/>
                <w:lang w:val="ro-RO"/>
              </w:rPr>
              <w:t>Leucemia monocitară cronică.</w:t>
            </w:r>
          </w:p>
        </w:tc>
        <w:tc>
          <w:tcPr>
            <w:tcW w:w="851"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23</w:t>
            </w:r>
          </w:p>
        </w:tc>
        <w:tc>
          <w:tcPr>
            <w:tcW w:w="70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29</w:t>
            </w:r>
          </w:p>
        </w:tc>
        <w:tc>
          <w:tcPr>
            <w:tcW w:w="768"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29</w:t>
            </w:r>
          </w:p>
        </w:tc>
        <w:tc>
          <w:tcPr>
            <w:tcW w:w="650"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58</w:t>
            </w:r>
          </w:p>
        </w:tc>
      </w:tr>
      <w:tr w:rsidR="00D245B1"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245B1" w:rsidRPr="00E40EEE" w:rsidRDefault="00D245B1" w:rsidP="00FE0FC3">
            <w:pPr>
              <w:rPr>
                <w:sz w:val="22"/>
                <w:szCs w:val="22"/>
                <w:lang w:val="ro-RO"/>
              </w:rPr>
            </w:pPr>
            <w:r w:rsidRPr="00E40EEE">
              <w:rPr>
                <w:sz w:val="22"/>
                <w:szCs w:val="22"/>
                <w:lang w:val="ro-RO"/>
              </w:rPr>
              <w:t>Mielofibroza idiopatică.</w:t>
            </w:r>
          </w:p>
        </w:tc>
        <w:tc>
          <w:tcPr>
            <w:tcW w:w="851"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D245B1" w:rsidRPr="00E45A93" w:rsidRDefault="00D245B1" w:rsidP="00E45A93">
            <w:pPr>
              <w:jc w:val="center"/>
              <w:rPr>
                <w:sz w:val="20"/>
                <w:szCs w:val="20"/>
                <w:lang w:val="ro-RO"/>
              </w:rPr>
            </w:pPr>
            <w:r>
              <w:rPr>
                <w:sz w:val="20"/>
                <w:szCs w:val="20"/>
                <w:lang w:val="ro-RO"/>
              </w:rPr>
              <w:t>39</w:t>
            </w:r>
          </w:p>
        </w:tc>
        <w:tc>
          <w:tcPr>
            <w:tcW w:w="709" w:type="dxa"/>
            <w:tcBorders>
              <w:top w:val="single" w:sz="4" w:space="0" w:color="auto"/>
              <w:left w:val="sing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E45A93">
            <w:pPr>
              <w:jc w:val="center"/>
              <w:rPr>
                <w:sz w:val="20"/>
                <w:szCs w:val="20"/>
                <w:lang w:val="ro-RO"/>
              </w:rPr>
            </w:pPr>
            <w:r>
              <w:rPr>
                <w:sz w:val="20"/>
                <w:szCs w:val="20"/>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45</w:t>
            </w:r>
          </w:p>
        </w:tc>
        <w:tc>
          <w:tcPr>
            <w:tcW w:w="650" w:type="dxa"/>
            <w:tcBorders>
              <w:top w:val="single" w:sz="4" w:space="0" w:color="auto"/>
              <w:left w:val="double" w:sz="4" w:space="0" w:color="auto"/>
              <w:bottom w:val="single" w:sz="4" w:space="0" w:color="auto"/>
              <w:right w:val="double" w:sz="4" w:space="0" w:color="auto"/>
            </w:tcBorders>
            <w:vAlign w:val="center"/>
          </w:tcPr>
          <w:p w:rsidR="00D245B1" w:rsidRPr="00E45A93" w:rsidRDefault="00D245B1" w:rsidP="00D245B1">
            <w:pPr>
              <w:jc w:val="center"/>
              <w:rPr>
                <w:sz w:val="20"/>
                <w:szCs w:val="20"/>
                <w:lang w:val="ro-RO"/>
              </w:rPr>
            </w:pPr>
            <w:r>
              <w:rPr>
                <w:sz w:val="20"/>
                <w:szCs w:val="20"/>
                <w:lang w:val="ro-RO"/>
              </w:rPr>
              <w:t>91</w:t>
            </w:r>
          </w:p>
        </w:tc>
      </w:tr>
      <w:tr w:rsidR="00E40EEE"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E40EEE" w:rsidRPr="00E45A93" w:rsidRDefault="00E40E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40EEE" w:rsidRPr="00E40EEE" w:rsidRDefault="00E40EEE" w:rsidP="00E40EEE">
            <w:pPr>
              <w:rPr>
                <w:sz w:val="22"/>
                <w:szCs w:val="22"/>
                <w:lang w:val="ro-RO"/>
              </w:rPr>
            </w:pPr>
            <w:r w:rsidRPr="00E40EEE">
              <w:rPr>
                <w:sz w:val="22"/>
                <w:szCs w:val="22"/>
                <w:lang w:val="ro-RO"/>
              </w:rPr>
              <w:t>Policitemia vera.</w:t>
            </w:r>
          </w:p>
        </w:tc>
        <w:tc>
          <w:tcPr>
            <w:tcW w:w="851"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D245B1">
            <w:pPr>
              <w:jc w:val="center"/>
              <w:rPr>
                <w:sz w:val="20"/>
                <w:szCs w:val="20"/>
                <w:lang w:val="ro-RO"/>
              </w:rPr>
            </w:pPr>
            <w:r>
              <w:rPr>
                <w:sz w:val="20"/>
                <w:szCs w:val="20"/>
                <w:lang w:val="ro-RO"/>
              </w:rPr>
              <w:t>3</w:t>
            </w:r>
            <w:r w:rsidR="00D245B1">
              <w:rPr>
                <w:sz w:val="20"/>
                <w:szCs w:val="20"/>
                <w:lang w:val="ro-RO"/>
              </w:rPr>
              <w:t>7</w:t>
            </w:r>
          </w:p>
        </w:tc>
        <w:tc>
          <w:tcPr>
            <w:tcW w:w="709" w:type="dxa"/>
            <w:tcBorders>
              <w:top w:val="single" w:sz="4" w:space="0" w:color="auto"/>
              <w:left w:val="single" w:sz="4" w:space="0" w:color="auto"/>
              <w:bottom w:val="single" w:sz="4" w:space="0" w:color="auto"/>
              <w:right w:val="doub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E40EEE" w:rsidRPr="00E45A93" w:rsidRDefault="00E40EEE" w:rsidP="00D245B1">
            <w:pPr>
              <w:jc w:val="center"/>
              <w:rPr>
                <w:sz w:val="20"/>
                <w:szCs w:val="20"/>
                <w:lang w:val="ro-RO"/>
              </w:rPr>
            </w:pPr>
            <w:r>
              <w:rPr>
                <w:sz w:val="20"/>
                <w:szCs w:val="20"/>
                <w:lang w:val="ro-RO"/>
              </w:rPr>
              <w:t>4</w:t>
            </w:r>
            <w:r w:rsidR="00D245B1">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E40EEE" w:rsidRPr="00E45A93" w:rsidRDefault="00D245B1" w:rsidP="00E45A93">
            <w:pPr>
              <w:jc w:val="center"/>
              <w:rPr>
                <w:sz w:val="20"/>
                <w:szCs w:val="20"/>
                <w:lang w:val="ro-RO"/>
              </w:rPr>
            </w:pPr>
            <w:r>
              <w:rPr>
                <w:sz w:val="20"/>
                <w:szCs w:val="20"/>
                <w:lang w:val="ro-RO"/>
              </w:rPr>
              <w:t>43</w:t>
            </w:r>
          </w:p>
        </w:tc>
        <w:tc>
          <w:tcPr>
            <w:tcW w:w="650" w:type="dxa"/>
            <w:tcBorders>
              <w:top w:val="single" w:sz="4" w:space="0" w:color="auto"/>
              <w:left w:val="double" w:sz="4" w:space="0" w:color="auto"/>
              <w:bottom w:val="single" w:sz="4" w:space="0" w:color="auto"/>
              <w:right w:val="double" w:sz="4" w:space="0" w:color="auto"/>
            </w:tcBorders>
            <w:vAlign w:val="center"/>
          </w:tcPr>
          <w:p w:rsidR="00E40EEE" w:rsidRPr="00E45A93" w:rsidRDefault="00D245B1" w:rsidP="00E45A93">
            <w:pPr>
              <w:jc w:val="center"/>
              <w:rPr>
                <w:sz w:val="20"/>
                <w:szCs w:val="20"/>
                <w:lang w:val="ro-RO"/>
              </w:rPr>
            </w:pPr>
            <w:r>
              <w:rPr>
                <w:sz w:val="20"/>
                <w:szCs w:val="20"/>
                <w:lang w:val="ro-RO"/>
              </w:rPr>
              <w:t>86</w:t>
            </w:r>
          </w:p>
        </w:tc>
      </w:tr>
      <w:tr w:rsidR="00E40EEE"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E40EEE" w:rsidRPr="00E45A93" w:rsidRDefault="00E40E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40EEE" w:rsidRPr="00E40EEE" w:rsidRDefault="00E40EEE" w:rsidP="00FE0FC3">
            <w:pPr>
              <w:rPr>
                <w:sz w:val="22"/>
                <w:szCs w:val="22"/>
                <w:lang w:val="ro-RO"/>
              </w:rPr>
            </w:pPr>
            <w:r w:rsidRPr="00E40EEE">
              <w:rPr>
                <w:sz w:val="22"/>
                <w:szCs w:val="22"/>
                <w:lang w:val="ro-RO"/>
              </w:rPr>
              <w:t>Trombocitemia esenţială.</w:t>
            </w:r>
          </w:p>
        </w:tc>
        <w:tc>
          <w:tcPr>
            <w:tcW w:w="851"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E40EEE" w:rsidRPr="00E45A93" w:rsidRDefault="00D245B1" w:rsidP="00E45A93">
            <w:pPr>
              <w:jc w:val="center"/>
              <w:rPr>
                <w:sz w:val="20"/>
                <w:szCs w:val="20"/>
                <w:lang w:val="ro-RO"/>
              </w:rPr>
            </w:pPr>
            <w:r>
              <w:rPr>
                <w:sz w:val="20"/>
                <w:szCs w:val="20"/>
                <w:lang w:val="ro-RO"/>
              </w:rPr>
              <w:t>33</w:t>
            </w:r>
          </w:p>
        </w:tc>
        <w:tc>
          <w:tcPr>
            <w:tcW w:w="709" w:type="dxa"/>
            <w:tcBorders>
              <w:top w:val="single" w:sz="4" w:space="0" w:color="auto"/>
              <w:left w:val="single" w:sz="4" w:space="0" w:color="auto"/>
              <w:bottom w:val="single" w:sz="4" w:space="0" w:color="auto"/>
              <w:right w:val="doub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39</w:t>
            </w:r>
          </w:p>
        </w:tc>
        <w:tc>
          <w:tcPr>
            <w:tcW w:w="768"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39</w:t>
            </w:r>
          </w:p>
        </w:tc>
        <w:tc>
          <w:tcPr>
            <w:tcW w:w="650"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78</w:t>
            </w:r>
          </w:p>
        </w:tc>
      </w:tr>
      <w:tr w:rsidR="00E40EEE" w:rsidRPr="00E40EEE" w:rsidTr="00561364">
        <w:tc>
          <w:tcPr>
            <w:tcW w:w="567" w:type="dxa"/>
            <w:tcBorders>
              <w:top w:val="single" w:sz="4" w:space="0" w:color="auto"/>
              <w:left w:val="double" w:sz="4" w:space="0" w:color="auto"/>
              <w:bottom w:val="single" w:sz="4" w:space="0" w:color="auto"/>
              <w:right w:val="single" w:sz="4" w:space="0" w:color="auto"/>
            </w:tcBorders>
            <w:vAlign w:val="center"/>
          </w:tcPr>
          <w:p w:rsidR="00E40EEE" w:rsidRPr="00E45A93" w:rsidRDefault="00E40E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40EEE" w:rsidRPr="00E40EEE" w:rsidRDefault="00E40EEE" w:rsidP="00FE0FC3">
            <w:pPr>
              <w:rPr>
                <w:sz w:val="22"/>
                <w:szCs w:val="22"/>
                <w:lang w:val="ro-RO"/>
              </w:rPr>
            </w:pPr>
            <w:r w:rsidRPr="00E40EEE">
              <w:rPr>
                <w:sz w:val="22"/>
                <w:szCs w:val="22"/>
                <w:lang w:val="ro-RO"/>
              </w:rPr>
              <w:t>Diagnosticul diferenţial al proceselor mieloproliferative</w:t>
            </w:r>
          </w:p>
        </w:tc>
        <w:tc>
          <w:tcPr>
            <w:tcW w:w="851"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D245B1">
            <w:pPr>
              <w:jc w:val="center"/>
              <w:rPr>
                <w:sz w:val="20"/>
                <w:szCs w:val="20"/>
                <w:lang w:val="ro-RO"/>
              </w:rPr>
            </w:pPr>
            <w:r>
              <w:rPr>
                <w:sz w:val="20"/>
                <w:szCs w:val="20"/>
                <w:lang w:val="ro-RO"/>
              </w:rPr>
              <w:t>4</w:t>
            </w:r>
            <w:r w:rsidR="00D245B1">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E40EEE" w:rsidRPr="00E45A93" w:rsidRDefault="00E40EEE" w:rsidP="00E45A93">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E40EEE" w:rsidRPr="00E45A93" w:rsidRDefault="00E40EEE" w:rsidP="00BB0022">
            <w:pPr>
              <w:jc w:val="center"/>
              <w:rPr>
                <w:sz w:val="20"/>
                <w:szCs w:val="20"/>
                <w:lang w:val="ro-RO"/>
              </w:rPr>
            </w:pPr>
            <w:r>
              <w:rPr>
                <w:sz w:val="20"/>
                <w:szCs w:val="20"/>
                <w:lang w:val="ro-RO"/>
              </w:rPr>
              <w:t>5</w:t>
            </w:r>
            <w:r w:rsidR="00BB0022">
              <w:rPr>
                <w:sz w:val="20"/>
                <w:szCs w:val="20"/>
                <w:lang w:val="ro-RO"/>
              </w:rPr>
              <w:t>0</w:t>
            </w:r>
          </w:p>
        </w:tc>
        <w:tc>
          <w:tcPr>
            <w:tcW w:w="768"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5</w:t>
            </w:r>
            <w:r w:rsidR="00E40EEE">
              <w:rPr>
                <w:sz w:val="20"/>
                <w:szCs w:val="20"/>
                <w:lang w:val="ro-RO"/>
              </w:rPr>
              <w:t>0</w:t>
            </w:r>
          </w:p>
        </w:tc>
        <w:tc>
          <w:tcPr>
            <w:tcW w:w="650"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100</w:t>
            </w:r>
          </w:p>
        </w:tc>
      </w:tr>
      <w:tr w:rsidR="00E40EEE"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E40EEE" w:rsidRPr="00E45A93" w:rsidRDefault="00E40EEE"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E40EEE" w:rsidRPr="00E40EEE" w:rsidRDefault="00E40EEE" w:rsidP="00FE0FC3">
            <w:pPr>
              <w:rPr>
                <w:sz w:val="22"/>
                <w:szCs w:val="22"/>
                <w:lang w:val="ro-RO"/>
              </w:rPr>
            </w:pPr>
            <w:r w:rsidRPr="00E40EEE">
              <w:rPr>
                <w:sz w:val="22"/>
                <w:szCs w:val="22"/>
                <w:lang w:val="ro-RO"/>
              </w:rPr>
              <w:t>Leucemia limfocitară cronică. Tricholeucemia.</w:t>
            </w:r>
          </w:p>
        </w:tc>
        <w:tc>
          <w:tcPr>
            <w:tcW w:w="851"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E40EEE" w:rsidRPr="00E45A93" w:rsidRDefault="00D245B1" w:rsidP="00E45A93">
            <w:pPr>
              <w:jc w:val="center"/>
              <w:rPr>
                <w:sz w:val="20"/>
                <w:szCs w:val="20"/>
                <w:lang w:val="ro-RO"/>
              </w:rPr>
            </w:pPr>
            <w:r>
              <w:rPr>
                <w:sz w:val="20"/>
                <w:szCs w:val="20"/>
                <w:lang w:val="ro-RO"/>
              </w:rPr>
              <w:t>35</w:t>
            </w:r>
          </w:p>
        </w:tc>
        <w:tc>
          <w:tcPr>
            <w:tcW w:w="709" w:type="dxa"/>
            <w:tcBorders>
              <w:top w:val="single" w:sz="4" w:space="0" w:color="auto"/>
              <w:left w:val="single" w:sz="4" w:space="0" w:color="auto"/>
              <w:bottom w:val="single" w:sz="4" w:space="0" w:color="auto"/>
              <w:right w:val="double" w:sz="4" w:space="0" w:color="auto"/>
            </w:tcBorders>
            <w:vAlign w:val="center"/>
          </w:tcPr>
          <w:p w:rsidR="00E40EEE" w:rsidRPr="00E45A93" w:rsidRDefault="00E40EEE"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E40EEE" w:rsidRPr="00E45A93" w:rsidRDefault="00E40EEE" w:rsidP="00BB0022">
            <w:pPr>
              <w:jc w:val="center"/>
              <w:rPr>
                <w:sz w:val="20"/>
                <w:szCs w:val="20"/>
                <w:lang w:val="ro-RO"/>
              </w:rPr>
            </w:pPr>
            <w:r>
              <w:rPr>
                <w:sz w:val="20"/>
                <w:szCs w:val="20"/>
                <w:lang w:val="ro-RO"/>
              </w:rPr>
              <w:t>4</w:t>
            </w:r>
            <w:r w:rsidR="00BB0022">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42</w:t>
            </w:r>
          </w:p>
        </w:tc>
        <w:tc>
          <w:tcPr>
            <w:tcW w:w="650"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sz w:val="20"/>
                <w:szCs w:val="20"/>
                <w:lang w:val="ro-RO"/>
              </w:rPr>
            </w:pPr>
            <w:r>
              <w:rPr>
                <w:sz w:val="20"/>
                <w:szCs w:val="20"/>
                <w:lang w:val="ro-RO"/>
              </w:rPr>
              <w:t>83</w:t>
            </w:r>
          </w:p>
        </w:tc>
      </w:tr>
      <w:tr w:rsidR="00D245B1"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D245B1" w:rsidRPr="00E45A93" w:rsidRDefault="00D245B1" w:rsidP="00E45A93">
            <w:pPr>
              <w:numPr>
                <w:ilvl w:val="0"/>
                <w:numId w:val="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245B1" w:rsidRPr="00E40EEE" w:rsidRDefault="00D245B1" w:rsidP="00FE0FC3">
            <w:pPr>
              <w:rPr>
                <w:sz w:val="22"/>
                <w:szCs w:val="22"/>
                <w:lang w:val="ro-RO"/>
              </w:rPr>
            </w:pPr>
            <w:r>
              <w:rPr>
                <w:sz w:val="22"/>
                <w:szCs w:val="22"/>
                <w:lang w:val="ro-RO"/>
              </w:rPr>
              <w:t>Policlinica IOM</w:t>
            </w:r>
          </w:p>
        </w:tc>
        <w:tc>
          <w:tcPr>
            <w:tcW w:w="851" w:type="dxa"/>
            <w:tcBorders>
              <w:top w:val="single" w:sz="4" w:space="0" w:color="auto"/>
              <w:left w:val="single" w:sz="4" w:space="0" w:color="auto"/>
              <w:bottom w:val="single" w:sz="4" w:space="0" w:color="auto"/>
              <w:right w:val="single" w:sz="4" w:space="0" w:color="auto"/>
            </w:tcBorders>
            <w:vAlign w:val="center"/>
          </w:tcPr>
          <w:p w:rsidR="00D245B1" w:rsidRDefault="00D245B1"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D245B1" w:rsidRDefault="00D245B1"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D245B1" w:rsidRDefault="00D245B1"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D245B1" w:rsidRDefault="00D245B1" w:rsidP="00E45A93">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rsidR="00D245B1" w:rsidRDefault="00D245B1" w:rsidP="00E45A93">
            <w:pPr>
              <w:jc w:val="center"/>
              <w:rPr>
                <w:sz w:val="20"/>
                <w:szCs w:val="20"/>
                <w:lang w:val="ro-RO"/>
              </w:rPr>
            </w:pPr>
            <w:r>
              <w:rPr>
                <w:sz w:val="20"/>
                <w:szCs w:val="20"/>
                <w:lang w:val="ro-RO"/>
              </w:rPr>
              <w:t>108</w:t>
            </w:r>
          </w:p>
        </w:tc>
        <w:tc>
          <w:tcPr>
            <w:tcW w:w="650" w:type="dxa"/>
            <w:tcBorders>
              <w:top w:val="single" w:sz="4" w:space="0" w:color="auto"/>
              <w:left w:val="double" w:sz="4" w:space="0" w:color="auto"/>
              <w:bottom w:val="single" w:sz="4" w:space="0" w:color="auto"/>
              <w:right w:val="double" w:sz="4" w:space="0" w:color="auto"/>
            </w:tcBorders>
            <w:vAlign w:val="center"/>
          </w:tcPr>
          <w:p w:rsidR="00D245B1" w:rsidRDefault="00D245B1" w:rsidP="00E45A93">
            <w:pPr>
              <w:jc w:val="center"/>
              <w:rPr>
                <w:sz w:val="20"/>
                <w:szCs w:val="20"/>
                <w:lang w:val="ro-RO"/>
              </w:rPr>
            </w:pPr>
            <w:r>
              <w:rPr>
                <w:sz w:val="20"/>
                <w:szCs w:val="20"/>
                <w:lang w:val="ro-RO"/>
              </w:rPr>
              <w:t>108</w:t>
            </w:r>
          </w:p>
        </w:tc>
      </w:tr>
      <w:tr w:rsidR="00E40EEE"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E40EEE" w:rsidRPr="00E45A93" w:rsidRDefault="00E40EEE"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b/>
                <w:sz w:val="20"/>
                <w:szCs w:val="20"/>
                <w:lang w:val="ro-RO"/>
              </w:rPr>
            </w:pPr>
            <w:r>
              <w:rPr>
                <w:b/>
                <w:sz w:val="20"/>
                <w:szCs w:val="20"/>
                <w:lang w:val="ro-RO"/>
              </w:rPr>
              <w:t>24</w:t>
            </w:r>
          </w:p>
        </w:tc>
        <w:tc>
          <w:tcPr>
            <w:tcW w:w="773" w:type="dxa"/>
            <w:tcBorders>
              <w:top w:val="single" w:sz="4" w:space="0" w:color="auto"/>
              <w:left w:val="single" w:sz="4" w:space="0" w:color="auto"/>
              <w:bottom w:val="single" w:sz="4" w:space="0" w:color="auto"/>
              <w:right w:val="single" w:sz="4" w:space="0" w:color="auto"/>
            </w:tcBorders>
            <w:vAlign w:val="center"/>
          </w:tcPr>
          <w:p w:rsidR="00E40EEE" w:rsidRPr="00E45A93" w:rsidRDefault="00E40EEE" w:rsidP="00E45A93">
            <w:pPr>
              <w:jc w:val="center"/>
              <w:rPr>
                <w:b/>
                <w:sz w:val="20"/>
                <w:szCs w:val="20"/>
                <w:lang w:val="ro-RO"/>
              </w:rPr>
            </w:pPr>
            <w:r>
              <w:rPr>
                <w:b/>
                <w:sz w:val="20"/>
                <w:szCs w:val="20"/>
                <w:lang w:val="ro-RO"/>
              </w:rPr>
              <w:t>2</w:t>
            </w:r>
            <w:r w:rsidR="00D245B1">
              <w:rPr>
                <w:b/>
                <w:sz w:val="20"/>
                <w:szCs w:val="20"/>
                <w:lang w:val="ro-RO"/>
              </w:rPr>
              <w:t>87</w:t>
            </w:r>
          </w:p>
        </w:tc>
        <w:tc>
          <w:tcPr>
            <w:tcW w:w="709" w:type="dxa"/>
            <w:tcBorders>
              <w:top w:val="single" w:sz="4" w:space="0" w:color="auto"/>
              <w:left w:val="single" w:sz="4" w:space="0" w:color="auto"/>
              <w:bottom w:val="single" w:sz="4" w:space="0" w:color="auto"/>
              <w:right w:val="double" w:sz="4" w:space="0" w:color="auto"/>
            </w:tcBorders>
            <w:vAlign w:val="center"/>
          </w:tcPr>
          <w:p w:rsidR="00E40EEE" w:rsidRPr="00E45A93" w:rsidRDefault="00E40EEE" w:rsidP="00E45A93">
            <w:pPr>
              <w:jc w:val="center"/>
              <w:rPr>
                <w:b/>
                <w:sz w:val="20"/>
                <w:szCs w:val="20"/>
                <w:lang w:val="ro-RO"/>
              </w:rPr>
            </w:pPr>
            <w:r>
              <w:rPr>
                <w:b/>
                <w:sz w:val="20"/>
                <w:szCs w:val="20"/>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rsidR="00E40EEE" w:rsidRPr="00E45A93" w:rsidRDefault="00E40EEE" w:rsidP="00BB0022">
            <w:pPr>
              <w:jc w:val="center"/>
              <w:rPr>
                <w:b/>
                <w:sz w:val="20"/>
                <w:szCs w:val="20"/>
                <w:lang w:val="ro-RO"/>
              </w:rPr>
            </w:pPr>
            <w:r>
              <w:rPr>
                <w:b/>
                <w:sz w:val="20"/>
                <w:szCs w:val="20"/>
                <w:lang w:val="ro-RO"/>
              </w:rPr>
              <w:t>3</w:t>
            </w:r>
            <w:r w:rsidR="00BB0022">
              <w:rPr>
                <w:b/>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E40EEE" w:rsidRPr="00E45A93" w:rsidRDefault="00BB0022" w:rsidP="00E45A93">
            <w:pPr>
              <w:jc w:val="center"/>
              <w:rPr>
                <w:b/>
                <w:sz w:val="20"/>
                <w:szCs w:val="20"/>
                <w:lang w:val="ro-RO"/>
              </w:rPr>
            </w:pPr>
            <w:r>
              <w:rPr>
                <w:b/>
                <w:sz w:val="20"/>
                <w:szCs w:val="20"/>
                <w:lang w:val="ro-RO"/>
              </w:rPr>
              <w:t>451</w:t>
            </w:r>
          </w:p>
        </w:tc>
        <w:tc>
          <w:tcPr>
            <w:tcW w:w="650" w:type="dxa"/>
            <w:tcBorders>
              <w:top w:val="single" w:sz="4" w:space="0" w:color="auto"/>
              <w:left w:val="double" w:sz="4" w:space="0" w:color="auto"/>
              <w:bottom w:val="single" w:sz="4" w:space="0" w:color="auto"/>
              <w:right w:val="double" w:sz="4" w:space="0" w:color="auto"/>
            </w:tcBorders>
            <w:vAlign w:val="center"/>
          </w:tcPr>
          <w:p w:rsidR="00E40EEE" w:rsidRPr="00E45A93" w:rsidRDefault="00E40EEE" w:rsidP="00E45A93">
            <w:pPr>
              <w:jc w:val="center"/>
              <w:rPr>
                <w:b/>
                <w:sz w:val="20"/>
                <w:szCs w:val="20"/>
                <w:lang w:val="ro-RO"/>
              </w:rPr>
            </w:pPr>
            <w:r>
              <w:rPr>
                <w:b/>
                <w:sz w:val="20"/>
                <w:szCs w:val="20"/>
                <w:lang w:val="ro-RO"/>
              </w:rPr>
              <w:t>792</w:t>
            </w:r>
          </w:p>
        </w:tc>
      </w:tr>
      <w:tr w:rsidR="00994939"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193F88">
            <w:pPr>
              <w:spacing w:before="60" w:after="60"/>
              <w:rPr>
                <w:b/>
                <w:szCs w:val="20"/>
                <w:lang w:val="ro-RO"/>
              </w:rPr>
            </w:pPr>
            <w:r w:rsidRPr="00E45A93">
              <w:rPr>
                <w:b/>
                <w:szCs w:val="20"/>
                <w:lang w:val="ro-RO"/>
              </w:rPr>
              <w:t xml:space="preserve">Modul </w:t>
            </w:r>
            <w:r>
              <w:rPr>
                <w:b/>
                <w:szCs w:val="20"/>
                <w:lang w:val="ro-RO"/>
              </w:rPr>
              <w:t xml:space="preserve">de </w:t>
            </w:r>
            <w:r w:rsidRPr="00E45A93">
              <w:rPr>
                <w:b/>
                <w:szCs w:val="20"/>
                <w:lang w:val="ro-RO"/>
              </w:rPr>
              <w:t xml:space="preserve">specialitate: </w:t>
            </w:r>
            <w:r w:rsidRPr="008D7BF7">
              <w:rPr>
                <w:b/>
                <w:lang w:val="it-IT"/>
              </w:rPr>
              <w:t>T</w:t>
            </w:r>
            <w:r>
              <w:rPr>
                <w:b/>
                <w:lang w:val="it-IT"/>
              </w:rPr>
              <w:t>RANSFUZI</w:t>
            </w:r>
            <w:r w:rsidRPr="008D7BF7">
              <w:rPr>
                <w:b/>
                <w:lang w:val="it-IT"/>
              </w:rPr>
              <w:t>OLOGIE</w:t>
            </w:r>
          </w:p>
        </w:tc>
      </w:tr>
      <w:tr w:rsidR="00994939" w:rsidRPr="00E45A93"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0"/>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994939" w:rsidRPr="00193F88" w:rsidRDefault="00994939" w:rsidP="00AF6B84">
            <w:pPr>
              <w:jc w:val="both"/>
              <w:rPr>
                <w:sz w:val="22"/>
                <w:szCs w:val="22"/>
                <w:lang w:val="ro-RO"/>
              </w:rPr>
            </w:pPr>
            <w:r w:rsidRPr="00193F88">
              <w:rPr>
                <w:sz w:val="22"/>
                <w:szCs w:val="22"/>
                <w:lang w:val="ro-RO"/>
              </w:rPr>
              <w:t xml:space="preserve">Transfuziologie. </w:t>
            </w:r>
            <w:r w:rsidR="00AF6B84" w:rsidRPr="00193F88">
              <w:rPr>
                <w:sz w:val="22"/>
                <w:szCs w:val="22"/>
                <w:lang w:val="ro-RO"/>
              </w:rPr>
              <w:t xml:space="preserve">Principiile </w:t>
            </w:r>
            <w:r w:rsidR="00AF6B84">
              <w:rPr>
                <w:sz w:val="22"/>
                <w:szCs w:val="22"/>
                <w:lang w:val="ro-RO"/>
              </w:rPr>
              <w:t>generale de o</w:t>
            </w:r>
            <w:r w:rsidRPr="00193F88">
              <w:rPr>
                <w:sz w:val="22"/>
                <w:szCs w:val="22"/>
                <w:lang w:val="ro-RO"/>
              </w:rPr>
              <w:t>rganizare</w:t>
            </w:r>
            <w:r w:rsidR="00AF6B84">
              <w:rPr>
                <w:sz w:val="22"/>
                <w:szCs w:val="22"/>
                <w:lang w:val="ro-RO"/>
              </w:rPr>
              <w:t xml:space="preserve"> </w:t>
            </w:r>
            <w:r w:rsidRPr="00193F88">
              <w:rPr>
                <w:sz w:val="22"/>
                <w:szCs w:val="22"/>
                <w:lang w:val="ro-RO"/>
              </w:rPr>
              <w:t xml:space="preserve">a serviciului </w:t>
            </w:r>
            <w:r w:rsidR="00AF6B84" w:rsidRPr="00193F88">
              <w:rPr>
                <w:sz w:val="22"/>
                <w:szCs w:val="22"/>
                <w:lang w:val="ro-RO"/>
              </w:rPr>
              <w:t>transfuziologi</w:t>
            </w:r>
            <w:r w:rsidR="00AF6B84">
              <w:rPr>
                <w:sz w:val="22"/>
                <w:szCs w:val="22"/>
                <w:lang w:val="ro-RO"/>
              </w:rPr>
              <w:t>c</w:t>
            </w:r>
            <w:r w:rsidRPr="00193F88">
              <w:rPr>
                <w:sz w:val="22"/>
                <w:szCs w:val="22"/>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36</w:t>
            </w:r>
          </w:p>
        </w:tc>
      </w:tr>
      <w:tr w:rsidR="00994939" w:rsidRPr="00E45A93"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0"/>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ro-RO"/>
              </w:rPr>
            </w:pPr>
            <w:r w:rsidRPr="00193F88">
              <w:rPr>
                <w:sz w:val="22"/>
                <w:szCs w:val="22"/>
                <w:lang w:val="ro-RO"/>
              </w:rPr>
              <w:t>Izoimunologia.</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36</w:t>
            </w:r>
          </w:p>
        </w:tc>
      </w:tr>
      <w:tr w:rsidR="00994939" w:rsidRPr="00193F8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0"/>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AF6B84">
            <w:pPr>
              <w:rPr>
                <w:sz w:val="22"/>
                <w:szCs w:val="22"/>
                <w:lang w:val="ro-RO"/>
              </w:rPr>
            </w:pPr>
            <w:r w:rsidRPr="00193F88">
              <w:rPr>
                <w:sz w:val="22"/>
                <w:szCs w:val="22"/>
                <w:lang w:val="ro-RO"/>
              </w:rPr>
              <w:t>Principiile moderne ale tratamentului transfuzional.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36</w:t>
            </w:r>
          </w:p>
        </w:tc>
      </w:tr>
      <w:tr w:rsidR="00994939" w:rsidRPr="00193F8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0"/>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193F88">
            <w:pPr>
              <w:rPr>
                <w:sz w:val="22"/>
                <w:szCs w:val="22"/>
                <w:lang w:val="ro-RO"/>
              </w:rPr>
            </w:pPr>
            <w:r w:rsidRPr="00193F88">
              <w:rPr>
                <w:sz w:val="22"/>
                <w:szCs w:val="22"/>
                <w:lang w:val="ro-RO"/>
              </w:rPr>
              <w:t>Metodele de transfuzie a sângelui. Reacţiile şi complicaţiile posttransfuzionale. Diagnosticul şi examinarea complicaţiilor posttransfuzionale, depistarea cauzelor complicaţiilor posttransfuzionale în instituţiile medicale.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48</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16</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72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72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144</w:t>
            </w:r>
          </w:p>
        </w:tc>
      </w:tr>
      <w:tr w:rsidR="00994939"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193F88">
            <w:pPr>
              <w:spacing w:before="60" w:after="60"/>
              <w:rPr>
                <w:b/>
                <w:szCs w:val="20"/>
                <w:lang w:val="ro-RO"/>
              </w:rPr>
            </w:pPr>
            <w:r w:rsidRPr="00E45A93">
              <w:rPr>
                <w:b/>
                <w:szCs w:val="20"/>
                <w:lang w:val="ro-RO"/>
              </w:rPr>
              <w:t xml:space="preserve">Modul conex: </w:t>
            </w:r>
            <w:r>
              <w:rPr>
                <w:b/>
                <w:caps/>
                <w:szCs w:val="20"/>
                <w:lang w:val="ro-RO"/>
              </w:rPr>
              <w:t>ONCOLOGIE</w:t>
            </w:r>
          </w:p>
        </w:tc>
      </w:tr>
      <w:tr w:rsidR="00994939" w:rsidRPr="00193F88"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994939" w:rsidRPr="00193F88" w:rsidRDefault="00994939" w:rsidP="00FE0FC3">
            <w:pPr>
              <w:rPr>
                <w:rStyle w:val="10"/>
                <w:rFonts w:ascii="Times New Roman" w:hAnsi="Times New Roman"/>
                <w:b w:val="0"/>
                <w:sz w:val="22"/>
                <w:szCs w:val="22"/>
                <w:lang w:val="en-US"/>
              </w:rPr>
            </w:pPr>
            <w:r w:rsidRPr="00193F88">
              <w:rPr>
                <w:rStyle w:val="10"/>
                <w:rFonts w:ascii="Times New Roman" w:hAnsi="Times New Roman"/>
                <w:b w:val="0"/>
                <w:sz w:val="22"/>
                <w:szCs w:val="22"/>
                <w:lang w:val="en-US" w:eastAsia="en-US"/>
              </w:rPr>
              <w:t xml:space="preserve">Oncogeneza. Morfologia tumorilor. </w:t>
            </w:r>
          </w:p>
          <w:p w:rsidR="00994939" w:rsidRPr="00193F88" w:rsidRDefault="00994939" w:rsidP="00FE0FC3">
            <w:pPr>
              <w:rPr>
                <w:rStyle w:val="10"/>
                <w:rFonts w:ascii="Times New Roman" w:hAnsi="Times New Roman"/>
                <w:b w:val="0"/>
                <w:sz w:val="22"/>
                <w:szCs w:val="22"/>
                <w:lang w:val="en-US" w:eastAsia="en-US"/>
              </w:rPr>
            </w:pPr>
            <w:r w:rsidRPr="00193F88">
              <w:rPr>
                <w:rStyle w:val="10"/>
                <w:rFonts w:ascii="Times New Roman" w:hAnsi="Times New Roman"/>
                <w:b w:val="0"/>
                <w:sz w:val="22"/>
                <w:szCs w:val="22"/>
                <w:lang w:val="en-US" w:eastAsia="en-US"/>
              </w:rPr>
              <w:t>Tumorile regiunii capului şi gâtului.</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AF6B84"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AF6B84" w:rsidP="00FE0FC3">
            <w:pPr>
              <w:rPr>
                <w:rStyle w:val="10"/>
                <w:rFonts w:ascii="Times New Roman" w:hAnsi="Times New Roman"/>
                <w:b w:val="0"/>
                <w:sz w:val="22"/>
                <w:szCs w:val="22"/>
                <w:lang w:val="en-US"/>
              </w:rPr>
            </w:pPr>
            <w:r w:rsidRPr="00193F88">
              <w:rPr>
                <w:rStyle w:val="10"/>
                <w:rFonts w:ascii="Times New Roman" w:hAnsi="Times New Roman"/>
                <w:b w:val="0"/>
                <w:sz w:val="22"/>
                <w:szCs w:val="22"/>
                <w:lang w:val="en-US" w:eastAsia="en-US"/>
              </w:rPr>
              <w:t xml:space="preserve">Tumorile </w:t>
            </w:r>
            <w:r>
              <w:rPr>
                <w:rStyle w:val="10"/>
                <w:rFonts w:ascii="Times New Roman" w:hAnsi="Times New Roman"/>
                <w:b w:val="0"/>
                <w:sz w:val="22"/>
                <w:szCs w:val="22"/>
                <w:lang w:val="en-US" w:eastAsia="en-US"/>
              </w:rPr>
              <w:t>organelor cavită</w:t>
            </w:r>
            <w:r w:rsidR="008C01AD">
              <w:rPr>
                <w:rStyle w:val="10"/>
                <w:rFonts w:ascii="Times New Roman" w:hAnsi="Times New Roman"/>
                <w:b w:val="0"/>
                <w:sz w:val="22"/>
                <w:szCs w:val="22"/>
                <w:lang w:val="en-US" w:eastAsia="en-US"/>
              </w:rPr>
              <w:t>ţ</w:t>
            </w:r>
            <w:r>
              <w:rPr>
                <w:rStyle w:val="10"/>
                <w:rFonts w:ascii="Times New Roman" w:hAnsi="Times New Roman"/>
                <w:b w:val="0"/>
                <w:sz w:val="22"/>
                <w:szCs w:val="22"/>
                <w:lang w:val="en-US" w:eastAsia="en-US"/>
              </w:rPr>
              <w:t xml:space="preserve">ii toracice. </w:t>
            </w:r>
            <w:r w:rsidR="00994939" w:rsidRPr="00193F88">
              <w:rPr>
                <w:rStyle w:val="10"/>
                <w:rFonts w:ascii="Times New Roman" w:hAnsi="Times New Roman"/>
                <w:b w:val="0"/>
                <w:sz w:val="22"/>
                <w:szCs w:val="22"/>
                <w:lang w:val="en-US" w:eastAsia="en-US"/>
              </w:rPr>
              <w:t>Cancerul bronhopulmonar, esofagian şi tumorile mediastinale.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AF6B8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AF6B84">
            <w:pPr>
              <w:rPr>
                <w:rStyle w:val="10"/>
                <w:rFonts w:ascii="Times New Roman" w:hAnsi="Times New Roman"/>
                <w:b w:val="0"/>
                <w:sz w:val="22"/>
                <w:szCs w:val="22"/>
                <w:lang w:val="en-US"/>
              </w:rPr>
            </w:pPr>
            <w:r w:rsidRPr="00193F88">
              <w:rPr>
                <w:rStyle w:val="10"/>
                <w:rFonts w:ascii="Times New Roman" w:hAnsi="Times New Roman"/>
                <w:b w:val="0"/>
                <w:sz w:val="22"/>
                <w:szCs w:val="22"/>
                <w:lang w:val="en-US" w:eastAsia="en-US"/>
              </w:rPr>
              <w:t xml:space="preserve">Tumorile tractului gastro-intestinal şi </w:t>
            </w:r>
            <w:r w:rsidR="00AF6B84" w:rsidRPr="00193F88">
              <w:rPr>
                <w:rStyle w:val="10"/>
                <w:rFonts w:ascii="Times New Roman" w:hAnsi="Times New Roman"/>
                <w:b w:val="0"/>
                <w:sz w:val="22"/>
                <w:szCs w:val="22"/>
                <w:lang w:val="en-US" w:eastAsia="en-US"/>
              </w:rPr>
              <w:t xml:space="preserve">extraviscerale </w:t>
            </w:r>
            <w:r w:rsidRPr="00193F88">
              <w:rPr>
                <w:rStyle w:val="10"/>
                <w:rFonts w:ascii="Times New Roman" w:hAnsi="Times New Roman"/>
                <w:b w:val="0"/>
                <w:sz w:val="22"/>
                <w:szCs w:val="22"/>
                <w:lang w:val="en-US" w:eastAsia="en-US"/>
              </w:rPr>
              <w:t>retroperitoneale.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193F8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AF6B84">
            <w:pPr>
              <w:rPr>
                <w:rStyle w:val="10"/>
                <w:rFonts w:ascii="Times New Roman" w:hAnsi="Times New Roman"/>
                <w:b w:val="0"/>
                <w:sz w:val="22"/>
                <w:szCs w:val="22"/>
                <w:lang w:val="en-US"/>
              </w:rPr>
            </w:pPr>
            <w:r w:rsidRPr="00193F88">
              <w:rPr>
                <w:rStyle w:val="10"/>
                <w:rFonts w:ascii="Times New Roman" w:hAnsi="Times New Roman"/>
                <w:b w:val="0"/>
                <w:sz w:val="22"/>
                <w:szCs w:val="22"/>
                <w:lang w:val="en-US" w:eastAsia="en-US"/>
              </w:rPr>
              <w:t>Tumorile glandei mamare.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14</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rStyle w:val="10"/>
                <w:rFonts w:ascii="Times New Roman" w:hAnsi="Times New Roman"/>
                <w:b w:val="0"/>
                <w:sz w:val="22"/>
                <w:szCs w:val="22"/>
              </w:rPr>
            </w:pPr>
            <w:r w:rsidRPr="00193F88">
              <w:rPr>
                <w:rStyle w:val="10"/>
                <w:rFonts w:ascii="Times New Roman" w:hAnsi="Times New Roman"/>
                <w:b w:val="0"/>
                <w:sz w:val="22"/>
                <w:szCs w:val="22"/>
                <w:lang w:eastAsia="en-US"/>
              </w:rPr>
              <w:t>Tumorile tractului urogenital.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24</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rStyle w:val="10"/>
                <w:rFonts w:ascii="Times New Roman" w:hAnsi="Times New Roman"/>
                <w:b w:val="0"/>
                <w:sz w:val="22"/>
                <w:szCs w:val="22"/>
              </w:rPr>
            </w:pPr>
            <w:r w:rsidRPr="00193F88">
              <w:rPr>
                <w:rStyle w:val="10"/>
                <w:rFonts w:ascii="Times New Roman" w:hAnsi="Times New Roman"/>
                <w:b w:val="0"/>
                <w:sz w:val="22"/>
                <w:szCs w:val="22"/>
                <w:lang w:eastAsia="en-US"/>
              </w:rPr>
              <w:t>Tumorile aparatului locomotor.</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en-US" w:eastAsia="en-US"/>
              </w:rPr>
            </w:pPr>
            <w:r w:rsidRPr="00193F88">
              <w:rPr>
                <w:sz w:val="22"/>
                <w:szCs w:val="22"/>
                <w:lang w:val="en-US" w:eastAsia="en-US"/>
              </w:rPr>
              <w:t>Tumorile la copii.</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24</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en-US" w:eastAsia="en-US"/>
              </w:rPr>
            </w:pPr>
            <w:r w:rsidRPr="00193F88">
              <w:rPr>
                <w:sz w:val="22"/>
                <w:szCs w:val="22"/>
                <w:lang w:val="en-US" w:eastAsia="en-US"/>
              </w:rPr>
              <w:t>Tratamentul chimioterapic al cancerului.</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en-US" w:eastAsia="en-US"/>
              </w:rPr>
            </w:pPr>
            <w:r w:rsidRPr="00193F88">
              <w:rPr>
                <w:sz w:val="22"/>
                <w:szCs w:val="22"/>
                <w:lang w:val="en-US" w:eastAsia="en-US"/>
              </w:rPr>
              <w:t>Tratamentul radioterapic al cancerului.</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14</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AF6B84">
            <w:pPr>
              <w:rPr>
                <w:sz w:val="22"/>
                <w:szCs w:val="22"/>
                <w:lang w:val="en-US" w:eastAsia="en-US"/>
              </w:rPr>
            </w:pPr>
            <w:r w:rsidRPr="00193F88">
              <w:rPr>
                <w:sz w:val="22"/>
                <w:szCs w:val="22"/>
                <w:lang w:val="en-US" w:eastAsia="en-US"/>
              </w:rPr>
              <w:t>Metode de diagnostic în oncologia clinică.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14</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36</w:t>
            </w:r>
          </w:p>
        </w:tc>
      </w:tr>
      <w:tr w:rsidR="00994939" w:rsidRPr="00193F8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AF6B84">
            <w:pPr>
              <w:rPr>
                <w:sz w:val="22"/>
                <w:szCs w:val="22"/>
                <w:lang w:val="en-US" w:eastAsia="en-US"/>
              </w:rPr>
            </w:pPr>
            <w:r w:rsidRPr="00193F88">
              <w:rPr>
                <w:sz w:val="22"/>
                <w:szCs w:val="22"/>
                <w:lang w:val="en-US" w:eastAsia="en-US"/>
              </w:rPr>
              <w:t>Investigaţiile şi operaţiile endolaparoscopice</w:t>
            </w:r>
            <w:r w:rsidR="00AF6B84">
              <w:rPr>
                <w:sz w:val="22"/>
                <w:szCs w:val="22"/>
                <w:lang w:val="en-US"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r>
      <w:tr w:rsidR="00994939" w:rsidRPr="00193F8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ro-RO" w:eastAsia="en-US"/>
              </w:rPr>
            </w:pPr>
            <w:r w:rsidRPr="00193F88">
              <w:rPr>
                <w:sz w:val="22"/>
                <w:szCs w:val="22"/>
                <w:lang w:val="ro-RO" w:eastAsia="en-US"/>
              </w:rPr>
              <w:t>Toracotomia şi laparoscopia de diagnostic „explorative”.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14</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193F88" w:rsidRDefault="00994939" w:rsidP="00FE0FC3">
            <w:pPr>
              <w:rPr>
                <w:sz w:val="22"/>
                <w:szCs w:val="22"/>
                <w:lang w:val="en-US" w:eastAsia="en-US"/>
              </w:rPr>
            </w:pPr>
            <w:r w:rsidRPr="00193F88">
              <w:rPr>
                <w:sz w:val="22"/>
                <w:szCs w:val="22"/>
                <w:lang w:val="en-US" w:eastAsia="en-US"/>
              </w:rPr>
              <w:t>Metode morfologice de investigaţie.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9</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12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24</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13</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101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30</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144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b/>
                <w:sz w:val="20"/>
                <w:szCs w:val="20"/>
                <w:lang w:val="ro-RO"/>
              </w:rPr>
            </w:pPr>
            <w:r>
              <w:rPr>
                <w:b/>
                <w:sz w:val="20"/>
                <w:szCs w:val="20"/>
                <w:lang w:val="ro-RO"/>
              </w:rPr>
              <w:t>144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288</w:t>
            </w:r>
          </w:p>
        </w:tc>
      </w:tr>
      <w:tr w:rsidR="00994939" w:rsidRPr="00D245B1"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445774" w:rsidRDefault="00AF6B84" w:rsidP="00AF6B84">
            <w:pPr>
              <w:spacing w:before="60" w:after="60"/>
              <w:rPr>
                <w:b/>
                <w:szCs w:val="20"/>
                <w:lang w:val="en-US"/>
              </w:rPr>
            </w:pPr>
            <w:r>
              <w:rPr>
                <w:b/>
                <w:szCs w:val="20"/>
                <w:lang w:val="ro-RO"/>
              </w:rPr>
              <w:t>Modul</w:t>
            </w:r>
            <w:r w:rsidR="00994939" w:rsidRPr="00E45A93">
              <w:rPr>
                <w:b/>
                <w:szCs w:val="20"/>
                <w:lang w:val="ro-RO"/>
              </w:rPr>
              <w:t xml:space="preserve"> c</w:t>
            </w:r>
            <w:r>
              <w:rPr>
                <w:b/>
                <w:szCs w:val="20"/>
                <w:lang w:val="ro-RO"/>
              </w:rPr>
              <w:t>on</w:t>
            </w:r>
            <w:r w:rsidR="00994939" w:rsidRPr="00E45A93">
              <w:rPr>
                <w:b/>
                <w:szCs w:val="20"/>
                <w:lang w:val="ro-RO"/>
              </w:rPr>
              <w:t>e</w:t>
            </w:r>
            <w:r>
              <w:rPr>
                <w:b/>
                <w:szCs w:val="20"/>
                <w:lang w:val="ro-RO"/>
              </w:rPr>
              <w:t>x</w:t>
            </w:r>
            <w:r w:rsidR="00994939" w:rsidRPr="00E45A93">
              <w:rPr>
                <w:b/>
                <w:szCs w:val="20"/>
                <w:lang w:val="ro-RO"/>
              </w:rPr>
              <w:t xml:space="preserve">: </w:t>
            </w:r>
            <w:r w:rsidR="00994939" w:rsidRPr="00445774">
              <w:rPr>
                <w:b/>
                <w:lang w:val="en-US"/>
              </w:rPr>
              <w:t>TERAPIE INTENSIVĂ</w:t>
            </w:r>
          </w:p>
        </w:tc>
      </w:tr>
      <w:tr w:rsidR="00994939" w:rsidRPr="00E45A93"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445774" w:rsidRDefault="00994939" w:rsidP="00AF6B84">
            <w:pPr>
              <w:rPr>
                <w:sz w:val="22"/>
                <w:szCs w:val="22"/>
                <w:lang w:val="ro-RO"/>
              </w:rPr>
            </w:pPr>
            <w:r w:rsidRPr="00445774">
              <w:rPr>
                <w:sz w:val="22"/>
                <w:szCs w:val="22"/>
                <w:lang w:val="ro-RO"/>
              </w:rPr>
              <w:t>Fiziologia durerii. Sindromul durerii.</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3,5</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3,5</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7</w:t>
            </w:r>
          </w:p>
        </w:tc>
      </w:tr>
      <w:tr w:rsidR="00994939" w:rsidRPr="00445774"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Pregătirea pacientului pentru anestezie şi intervenţie chirurgicală.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Anestezie generală. Concepţia nociceptivă – antinociceptivă.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r>
      <w:tr w:rsidR="00994939" w:rsidRPr="0044577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 xml:space="preserve">Mecanismele fiziopatologice a tulburărilor hidroelectrolitice, echilibrului acido-bazic şi </w:t>
            </w:r>
            <w:r w:rsidRPr="00445774">
              <w:rPr>
                <w:sz w:val="22"/>
                <w:szCs w:val="22"/>
                <w:lang w:val="ro-RO"/>
              </w:rPr>
              <w:lastRenderedPageBreak/>
              <w:t>metabolismului proteic la pacientul canceros.</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lastRenderedPageBreak/>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44577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Insuficienţa pulmonară acută.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44577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Insuficienţa cardiovasculară acută.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44577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Insuficienţa hepatorenală acută.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Stare critică. Elementele patologice a stărilor de Şoc. Dereglările funcţiilor vitale şi de hemostază CID sindrom.</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FE0FC3">
            <w:pPr>
              <w:rPr>
                <w:sz w:val="22"/>
                <w:szCs w:val="22"/>
                <w:lang w:val="ro-RO"/>
              </w:rPr>
            </w:pPr>
            <w:r w:rsidRPr="00445774">
              <w:rPr>
                <w:sz w:val="22"/>
                <w:szCs w:val="22"/>
                <w:lang w:val="ro-RO"/>
              </w:rPr>
              <w:t xml:space="preserve">Particularităţile terapiei intensive şi reanimării la pacienţii cu intoxicaţie canceroasă severă. Disfuncţia poliorganică şi sistemică. </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7</w:t>
            </w:r>
          </w:p>
        </w:tc>
      </w:tr>
      <w:tr w:rsidR="00994939" w:rsidRPr="0044577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FE0FC3">
            <w:pPr>
              <w:rPr>
                <w:sz w:val="22"/>
                <w:szCs w:val="22"/>
                <w:lang w:val="ro-RO"/>
              </w:rPr>
            </w:pPr>
            <w:r w:rsidRPr="00445774">
              <w:rPr>
                <w:sz w:val="22"/>
                <w:szCs w:val="22"/>
                <w:lang w:val="ro-RO"/>
              </w:rPr>
              <w:t>Particularităţile tratamentului intensiv şi îngrijirea pacienţilor în stare de comă.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2"/>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445774" w:rsidRDefault="00994939" w:rsidP="001C7C38">
            <w:pPr>
              <w:rPr>
                <w:sz w:val="22"/>
                <w:szCs w:val="22"/>
                <w:lang w:val="ro-RO"/>
              </w:rPr>
            </w:pPr>
            <w:r w:rsidRPr="00445774">
              <w:rPr>
                <w:sz w:val="22"/>
                <w:szCs w:val="22"/>
                <w:lang w:val="ro-RO"/>
              </w:rPr>
              <w:t>Stările terminale.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8</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18</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72</w:t>
            </w:r>
          </w:p>
        </w:tc>
      </w:tr>
      <w:tr w:rsidR="00994939" w:rsidRPr="00220D04"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49360E">
            <w:pPr>
              <w:spacing w:before="60" w:after="60"/>
              <w:rPr>
                <w:b/>
                <w:szCs w:val="20"/>
                <w:lang w:val="ro-RO"/>
              </w:rPr>
            </w:pPr>
            <w:r w:rsidRPr="00E45A93">
              <w:rPr>
                <w:b/>
                <w:szCs w:val="20"/>
                <w:lang w:val="ro-RO"/>
              </w:rPr>
              <w:t xml:space="preserve">Modul </w:t>
            </w:r>
            <w:r w:rsidR="001C7C38" w:rsidRPr="00E45A93">
              <w:rPr>
                <w:b/>
                <w:szCs w:val="20"/>
                <w:lang w:val="ro-RO"/>
              </w:rPr>
              <w:t>c</w:t>
            </w:r>
            <w:r w:rsidR="001C7C38">
              <w:rPr>
                <w:b/>
                <w:szCs w:val="20"/>
                <w:lang w:val="ro-RO"/>
              </w:rPr>
              <w:t>on</w:t>
            </w:r>
            <w:r w:rsidR="001C7C38" w:rsidRPr="00E45A93">
              <w:rPr>
                <w:b/>
                <w:szCs w:val="20"/>
                <w:lang w:val="ro-RO"/>
              </w:rPr>
              <w:t>e</w:t>
            </w:r>
            <w:r w:rsidR="001C7C38">
              <w:rPr>
                <w:b/>
                <w:szCs w:val="20"/>
                <w:lang w:val="ro-RO"/>
              </w:rPr>
              <w:t>x</w:t>
            </w:r>
            <w:r w:rsidR="001C7C38" w:rsidRPr="00E45A93">
              <w:rPr>
                <w:b/>
                <w:szCs w:val="20"/>
                <w:lang w:val="ro-RO"/>
              </w:rPr>
              <w:t xml:space="preserve">: </w:t>
            </w:r>
            <w:r w:rsidR="0049360E">
              <w:rPr>
                <w:b/>
                <w:caps/>
                <w:szCs w:val="20"/>
                <w:lang w:val="ro-RO"/>
              </w:rPr>
              <w:t>CARDIOLOGIE</w:t>
            </w:r>
          </w:p>
        </w:tc>
      </w:tr>
      <w:tr w:rsidR="00994939" w:rsidRPr="006E7482"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6E7482" w:rsidRDefault="00994939" w:rsidP="001C7C38">
            <w:pPr>
              <w:tabs>
                <w:tab w:val="left" w:pos="540"/>
              </w:tabs>
              <w:rPr>
                <w:sz w:val="22"/>
                <w:szCs w:val="22"/>
                <w:lang w:val="ro-RO"/>
              </w:rPr>
            </w:pPr>
            <w:r w:rsidRPr="006E7482">
              <w:rPr>
                <w:sz w:val="22"/>
                <w:szCs w:val="22"/>
                <w:lang w:val="ro-RO"/>
              </w:rPr>
              <w:t>Electrocardiografie normală. Electrocardiografie în patologie.</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r>
      <w:tr w:rsidR="00994939" w:rsidRPr="006E7482"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2F0A93">
            <w:pPr>
              <w:tabs>
                <w:tab w:val="left" w:pos="540"/>
              </w:tabs>
              <w:rPr>
                <w:sz w:val="22"/>
                <w:szCs w:val="22"/>
                <w:lang w:val="en-US"/>
              </w:rPr>
            </w:pPr>
            <w:r w:rsidRPr="006E7482">
              <w:rPr>
                <w:sz w:val="22"/>
                <w:szCs w:val="22"/>
                <w:lang w:val="ro-RO"/>
              </w:rPr>
              <w:t>Cardiopatia ischemică. Tulburările de ritm şi conductibilitate.</w:t>
            </w:r>
            <w:r w:rsidRPr="006E7482">
              <w:rPr>
                <w:sz w:val="22"/>
                <w:szCs w:val="22"/>
                <w:lang w:val="en-US"/>
              </w:rPr>
              <w:t xml:space="preserve"> Moartea subită cardiacă.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jc w:val="both"/>
              <w:rPr>
                <w:sz w:val="22"/>
                <w:szCs w:val="22"/>
                <w:lang w:val="en-US"/>
              </w:rPr>
            </w:pPr>
            <w:r w:rsidRPr="006E7482">
              <w:rPr>
                <w:sz w:val="22"/>
                <w:szCs w:val="22"/>
                <w:lang w:val="ro-RO"/>
              </w:rPr>
              <w:t>Infarctul miocardic acut.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pStyle w:val="21"/>
              <w:widowControl w:val="0"/>
              <w:tabs>
                <w:tab w:val="left" w:pos="540"/>
                <w:tab w:val="left" w:pos="900"/>
              </w:tabs>
              <w:rPr>
                <w:sz w:val="22"/>
                <w:szCs w:val="22"/>
                <w:lang w:val="en-US"/>
              </w:rPr>
            </w:pPr>
            <w:r w:rsidRPr="006E7482">
              <w:rPr>
                <w:sz w:val="22"/>
                <w:szCs w:val="22"/>
              </w:rPr>
              <w:t>Hipertensiunea arterială. Hipertensiunea simptomatică.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10</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rPr>
                <w:sz w:val="22"/>
                <w:szCs w:val="22"/>
                <w:lang w:val="en-US"/>
              </w:rPr>
            </w:pPr>
            <w:r w:rsidRPr="006E7482">
              <w:rPr>
                <w:sz w:val="22"/>
                <w:szCs w:val="22"/>
                <w:lang w:val="ro-RO"/>
              </w:rPr>
              <w:t>Insuficienţa cardiacă acută şi cronică. Cordul pulmonar cronic.</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10</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jc w:val="both"/>
              <w:rPr>
                <w:sz w:val="22"/>
                <w:szCs w:val="22"/>
                <w:lang w:val="en-US"/>
              </w:rPr>
            </w:pPr>
            <w:r w:rsidRPr="006E7482">
              <w:rPr>
                <w:sz w:val="22"/>
                <w:szCs w:val="22"/>
                <w:lang w:val="en-US"/>
              </w:rPr>
              <w:t>Tromboembolismul pulmonar.</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10</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jc w:val="both"/>
              <w:rPr>
                <w:sz w:val="22"/>
                <w:szCs w:val="22"/>
                <w:lang w:val="en-US"/>
              </w:rPr>
            </w:pPr>
            <w:r w:rsidRPr="006E7482">
              <w:rPr>
                <w:sz w:val="22"/>
                <w:szCs w:val="22"/>
                <w:lang w:val="ro-RO"/>
              </w:rPr>
              <w:t>Endocardita infecţioasă.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jc w:val="both"/>
              <w:rPr>
                <w:sz w:val="22"/>
                <w:szCs w:val="22"/>
                <w:lang w:val="en-US"/>
              </w:rPr>
            </w:pPr>
            <w:r w:rsidRPr="006E7482">
              <w:rPr>
                <w:sz w:val="22"/>
                <w:szCs w:val="22"/>
                <w:lang w:val="ro-RO"/>
              </w:rPr>
              <w:t>Cardiomiopatiile. Pericarditele.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6</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rPr>
                <w:sz w:val="22"/>
                <w:szCs w:val="22"/>
                <w:lang w:val="en-US"/>
              </w:rPr>
            </w:pPr>
            <w:r w:rsidRPr="006E7482">
              <w:rPr>
                <w:sz w:val="22"/>
                <w:szCs w:val="22"/>
                <w:lang w:val="ro-RO"/>
              </w:rPr>
              <w:t>Miocarditele.</w:t>
            </w:r>
            <w:r w:rsidRPr="006E7482">
              <w:rPr>
                <w:sz w:val="22"/>
                <w:szCs w:val="22"/>
                <w:lang w:val="en-US"/>
              </w:rPr>
              <w:t xml:space="preserve"> Valvulopatiile dobândite. Cardiopatiile congenitale.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6</w:t>
            </w:r>
          </w:p>
        </w:tc>
      </w:tr>
      <w:tr w:rsidR="00994939" w:rsidRPr="006E7482"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3"/>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6E7482" w:rsidRDefault="00994939" w:rsidP="006E7482">
            <w:pPr>
              <w:tabs>
                <w:tab w:val="left" w:pos="540"/>
              </w:tabs>
              <w:rPr>
                <w:sz w:val="22"/>
                <w:szCs w:val="22"/>
                <w:lang w:val="en-US"/>
              </w:rPr>
            </w:pPr>
            <w:r w:rsidRPr="006E7482">
              <w:rPr>
                <w:sz w:val="22"/>
                <w:szCs w:val="22"/>
                <w:lang w:val="ro-RO"/>
              </w:rPr>
              <w:t>Cardiologia preventivă.</w:t>
            </w:r>
            <w:r w:rsidRPr="006E7482">
              <w:rPr>
                <w:sz w:val="22"/>
                <w:szCs w:val="22"/>
                <w:lang w:val="en-US"/>
              </w:rPr>
              <w:t xml:space="preserve"> Cardiologia intervenţională şi chirurgicală. Patologia  aortei. Tumorile cordului.</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4</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26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72</w:t>
            </w:r>
          </w:p>
        </w:tc>
      </w:tr>
      <w:tr w:rsidR="00994939"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spacing w:before="60" w:after="60"/>
              <w:rPr>
                <w:b/>
                <w:szCs w:val="20"/>
                <w:lang w:val="ro-RO"/>
              </w:rPr>
            </w:pPr>
            <w:r w:rsidRPr="00E45A93">
              <w:rPr>
                <w:b/>
                <w:szCs w:val="20"/>
                <w:lang w:val="ro-RO"/>
              </w:rPr>
              <w:t xml:space="preserve">Modul conex: </w:t>
            </w:r>
            <w:r w:rsidRPr="00DD104C">
              <w:rPr>
                <w:b/>
                <w:lang w:val="ro-RO"/>
              </w:rPr>
              <w:t>GASTROENTEROLOGIE</w:t>
            </w:r>
          </w:p>
        </w:tc>
      </w:tr>
      <w:tr w:rsidR="00994939" w:rsidRPr="00B11579"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4"/>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B11579" w:rsidRDefault="00994939" w:rsidP="001C7C38">
            <w:pPr>
              <w:ind w:left="33" w:right="-57"/>
              <w:rPr>
                <w:sz w:val="22"/>
                <w:szCs w:val="22"/>
                <w:lang w:val="ro-RO"/>
              </w:rPr>
            </w:pPr>
            <w:r w:rsidRPr="00B11579">
              <w:rPr>
                <w:sz w:val="22"/>
                <w:szCs w:val="22"/>
                <w:lang w:val="ro-RO"/>
              </w:rPr>
              <w:t>Afecţiunile esofagului, stomacului, duodenului şi pancreasului.</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B11579"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B11579" w:rsidRDefault="00994939" w:rsidP="001C7C38">
            <w:pPr>
              <w:ind w:left="33" w:right="-57"/>
              <w:rPr>
                <w:sz w:val="22"/>
                <w:szCs w:val="22"/>
                <w:lang w:val="ro-RO"/>
              </w:rPr>
            </w:pPr>
            <w:r w:rsidRPr="00B11579">
              <w:rPr>
                <w:sz w:val="22"/>
                <w:szCs w:val="22"/>
                <w:lang w:val="ro-RO"/>
              </w:rPr>
              <w:t>Maladiile intestinului</w:t>
            </w:r>
            <w:r w:rsidR="001C7C38">
              <w:rPr>
                <w:sz w:val="22"/>
                <w:szCs w:val="22"/>
                <w:lang w:val="ro-RO"/>
              </w:rPr>
              <w:t>:</w:t>
            </w:r>
            <w:r w:rsidRPr="00B11579">
              <w:rPr>
                <w:sz w:val="22"/>
                <w:szCs w:val="22"/>
                <w:lang w:val="ro-RO"/>
              </w:rPr>
              <w:t xml:space="preserve"> </w:t>
            </w:r>
            <w:r w:rsidR="001C7C38">
              <w:rPr>
                <w:sz w:val="22"/>
                <w:szCs w:val="22"/>
                <w:lang w:val="ro-RO"/>
              </w:rPr>
              <w:t>b</w:t>
            </w:r>
            <w:r w:rsidRPr="00B11579">
              <w:rPr>
                <w:sz w:val="22"/>
                <w:szCs w:val="22"/>
                <w:lang w:val="ro-RO"/>
              </w:rPr>
              <w:t>oala Crohn, colita ulceroasă nespecifică, enteropatia glutenică, tumori ale intestinului</w:t>
            </w:r>
            <w:r w:rsidR="001C7C38">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7</w:t>
            </w:r>
          </w:p>
        </w:tc>
      </w:tr>
      <w:tr w:rsidR="00994939" w:rsidRPr="00B11579"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B11579" w:rsidRDefault="00994939" w:rsidP="001C7C38">
            <w:pPr>
              <w:ind w:left="33"/>
              <w:rPr>
                <w:b/>
                <w:sz w:val="22"/>
                <w:szCs w:val="22"/>
                <w:lang w:val="ro-RO"/>
              </w:rPr>
            </w:pPr>
            <w:r w:rsidRPr="00B11579">
              <w:rPr>
                <w:sz w:val="22"/>
                <w:szCs w:val="22"/>
                <w:lang w:val="ro-RO"/>
              </w:rPr>
              <w:t>Hepatitele cronice virale (HBV, HCV, HDV).</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7</w:t>
            </w:r>
          </w:p>
        </w:tc>
      </w:tr>
      <w:tr w:rsidR="00994939" w:rsidRPr="00B11579"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B11579" w:rsidRDefault="00994939" w:rsidP="001C7C38">
            <w:pPr>
              <w:ind w:left="33"/>
              <w:rPr>
                <w:b/>
                <w:sz w:val="22"/>
                <w:szCs w:val="22"/>
                <w:lang w:val="ro-RO"/>
              </w:rPr>
            </w:pPr>
            <w:r w:rsidRPr="00B11579">
              <w:rPr>
                <w:sz w:val="22"/>
                <w:szCs w:val="22"/>
                <w:lang w:val="ro-RO"/>
              </w:rPr>
              <w:t>Ciroza hepatică</w:t>
            </w:r>
            <w:r w:rsidR="001C7C38">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FE0FC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FE0FC3">
            <w:pPr>
              <w:jc w:val="center"/>
              <w:rPr>
                <w:sz w:val="20"/>
                <w:szCs w:val="20"/>
                <w:lang w:val="ro-RO"/>
              </w:rPr>
            </w:pPr>
            <w:r>
              <w:rPr>
                <w:sz w:val="20"/>
                <w:szCs w:val="20"/>
                <w:lang w:val="ro-RO"/>
              </w:rPr>
              <w:t>7</w:t>
            </w:r>
          </w:p>
        </w:tc>
      </w:tr>
      <w:tr w:rsidR="00994939" w:rsidRPr="001C7C3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4"/>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B11579" w:rsidRDefault="00994939" w:rsidP="001C7C38">
            <w:pPr>
              <w:ind w:left="33"/>
              <w:rPr>
                <w:sz w:val="22"/>
                <w:szCs w:val="22"/>
                <w:lang w:val="ro-RO"/>
              </w:rPr>
            </w:pPr>
            <w:r w:rsidRPr="00B11579">
              <w:rPr>
                <w:sz w:val="22"/>
                <w:szCs w:val="22"/>
                <w:lang w:val="ro-RO"/>
              </w:rPr>
              <w:t>Complica</w:t>
            </w:r>
            <w:r w:rsidR="008C01AD">
              <w:rPr>
                <w:sz w:val="22"/>
                <w:szCs w:val="22"/>
                <w:lang w:val="ro-RO"/>
              </w:rPr>
              <w:t>ţ</w:t>
            </w:r>
            <w:r w:rsidRPr="00B11579">
              <w:rPr>
                <w:sz w:val="22"/>
                <w:szCs w:val="22"/>
                <w:lang w:val="ro-RO"/>
              </w:rPr>
              <w:t xml:space="preserve">iile </w:t>
            </w:r>
            <w:r w:rsidR="001C7C38">
              <w:rPr>
                <w:sz w:val="22"/>
                <w:szCs w:val="22"/>
                <w:lang w:val="ro-RO"/>
              </w:rPr>
              <w:t xml:space="preserve">hematologice în ciroza hepatică. </w:t>
            </w:r>
            <w:r w:rsidRPr="00B11579">
              <w:rPr>
                <w:sz w:val="22"/>
                <w:szCs w:val="22"/>
                <w:lang w:val="ro-RO"/>
              </w:rPr>
              <w:t>Hemocromatoza.</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Default="00994939" w:rsidP="00FE0FC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Default="00994939" w:rsidP="00FE0FC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Default="00994939" w:rsidP="00FE0FC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Default="00994939" w:rsidP="00FE0FC3">
            <w:pPr>
              <w:jc w:val="center"/>
              <w:rPr>
                <w:sz w:val="20"/>
                <w:szCs w:val="20"/>
                <w:lang w:val="ro-RO"/>
              </w:rPr>
            </w:pPr>
            <w:r>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Default="00994939" w:rsidP="00FE0FC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Default="00994939" w:rsidP="00FE0FC3">
            <w:pPr>
              <w:jc w:val="center"/>
              <w:rPr>
                <w:sz w:val="20"/>
                <w:szCs w:val="20"/>
                <w:lang w:val="ro-RO"/>
              </w:rPr>
            </w:pPr>
            <w:r>
              <w:rPr>
                <w:sz w:val="20"/>
                <w:szCs w:val="20"/>
                <w:lang w:val="ro-RO"/>
              </w:rPr>
              <w:t>7</w:t>
            </w:r>
          </w:p>
        </w:tc>
      </w:tr>
      <w:tr w:rsidR="00994939" w:rsidRPr="001C7C38"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21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r>
      <w:tr w:rsidR="00994939" w:rsidRPr="001C7C38"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spacing w:before="60" w:after="60"/>
              <w:rPr>
                <w:b/>
                <w:szCs w:val="20"/>
                <w:lang w:val="ro-RO"/>
              </w:rPr>
            </w:pPr>
            <w:r w:rsidRPr="00E45A93">
              <w:rPr>
                <w:b/>
                <w:szCs w:val="20"/>
                <w:lang w:val="ro-RO"/>
              </w:rPr>
              <w:t xml:space="preserve">Modul conex: </w:t>
            </w:r>
            <w:r w:rsidRPr="009337D9">
              <w:rPr>
                <w:b/>
                <w:bCs/>
                <w:lang w:val="en-US"/>
              </w:rPr>
              <w:t>ENDOCRINOLOGIE</w:t>
            </w:r>
          </w:p>
        </w:tc>
      </w:tr>
      <w:tr w:rsidR="00994939" w:rsidRPr="00E45A93" w:rsidTr="00561364">
        <w:trPr>
          <w:trHeight w:val="329"/>
        </w:trPr>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5"/>
              </w:numPr>
              <w:ind w:left="340"/>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6F00D5" w:rsidRDefault="00994939" w:rsidP="006F00D5">
            <w:pPr>
              <w:tabs>
                <w:tab w:val="left" w:pos="418"/>
              </w:tabs>
              <w:rPr>
                <w:position w:val="10"/>
                <w:sz w:val="22"/>
                <w:szCs w:val="22"/>
                <w:shd w:val="clear" w:color="auto" w:fill="FFFFFF"/>
                <w:lang w:val="es-ES"/>
              </w:rPr>
            </w:pPr>
            <w:r w:rsidRPr="006F00D5">
              <w:rPr>
                <w:position w:val="10"/>
                <w:sz w:val="22"/>
                <w:szCs w:val="22"/>
                <w:shd w:val="clear" w:color="auto" w:fill="FFFFFF"/>
                <w:lang w:val="es-ES"/>
              </w:rPr>
              <w:t>Diabetul zaharat</w:t>
            </w:r>
            <w:r w:rsidR="001C7C38" w:rsidRPr="006F00D5">
              <w:rPr>
                <w:position w:val="10"/>
                <w:sz w:val="22"/>
                <w:szCs w:val="22"/>
                <w:shd w:val="clear" w:color="auto" w:fill="FFFFFF"/>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1</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3</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5</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6F00D5" w:rsidRDefault="00994939" w:rsidP="006F00D5">
            <w:pPr>
              <w:jc w:val="center"/>
              <w:rPr>
                <w:sz w:val="20"/>
                <w:szCs w:val="20"/>
                <w:lang w:val="ro-RO"/>
              </w:rPr>
            </w:pPr>
            <w:r w:rsidRPr="006F00D5">
              <w:rPr>
                <w:sz w:val="20"/>
                <w:szCs w:val="20"/>
                <w:lang w:val="ro-RO"/>
              </w:rPr>
              <w:t>8</w:t>
            </w:r>
          </w:p>
        </w:tc>
      </w:tr>
      <w:tr w:rsidR="00994939" w:rsidRPr="009337D9"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9337D9" w:rsidRDefault="00994939" w:rsidP="006F00D5">
            <w:pPr>
              <w:tabs>
                <w:tab w:val="left" w:pos="418"/>
              </w:tabs>
              <w:rPr>
                <w:position w:val="10"/>
                <w:sz w:val="22"/>
                <w:szCs w:val="22"/>
                <w:shd w:val="clear" w:color="auto" w:fill="FFFFFF"/>
                <w:lang w:val="es-ES"/>
              </w:rPr>
            </w:pPr>
            <w:r w:rsidRPr="009337D9">
              <w:rPr>
                <w:position w:val="10"/>
                <w:sz w:val="22"/>
                <w:szCs w:val="22"/>
                <w:shd w:val="clear" w:color="auto" w:fill="FFFFFF"/>
                <w:lang w:val="es-ES"/>
              </w:rPr>
              <w:t>Bolile hipotalamo-hipofizare</w:t>
            </w:r>
            <w:r w:rsidR="006F00D5">
              <w:rPr>
                <w:position w:val="10"/>
                <w:sz w:val="22"/>
                <w:szCs w:val="22"/>
                <w:shd w:val="clear" w:color="auto" w:fill="FFFFFF"/>
                <w:lang w:val="es-E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6F00D5" w:rsidRDefault="00994939" w:rsidP="00E45A93">
            <w:pPr>
              <w:jc w:val="center"/>
              <w:rPr>
                <w:sz w:val="20"/>
                <w:szCs w:val="20"/>
                <w:lang w:val="ro-RO"/>
              </w:rPr>
            </w:pPr>
            <w:r w:rsidRPr="006F00D5">
              <w:rPr>
                <w:sz w:val="20"/>
                <w:szCs w:val="20"/>
                <w:lang w:val="ro-RO"/>
              </w:rPr>
              <w:t>7</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9337D9" w:rsidRDefault="00994939" w:rsidP="006F00D5">
            <w:pPr>
              <w:tabs>
                <w:tab w:val="left" w:pos="418"/>
              </w:tabs>
              <w:rPr>
                <w:position w:val="10"/>
                <w:sz w:val="22"/>
                <w:szCs w:val="22"/>
                <w:shd w:val="clear" w:color="auto" w:fill="FFFFFF"/>
                <w:lang w:val="es-ES"/>
              </w:rPr>
            </w:pPr>
            <w:r w:rsidRPr="009337D9">
              <w:rPr>
                <w:position w:val="10"/>
                <w:sz w:val="22"/>
                <w:szCs w:val="22"/>
                <w:shd w:val="clear" w:color="auto" w:fill="FFFFFF"/>
                <w:lang w:val="es-ES"/>
              </w:rPr>
              <w:t>Bolile tiroidei şi paratiroidelor</w:t>
            </w:r>
            <w:r w:rsidR="006F00D5">
              <w:rPr>
                <w:position w:val="10"/>
                <w:sz w:val="22"/>
                <w:szCs w:val="22"/>
                <w:shd w:val="clear" w:color="auto" w:fill="FFFFFF"/>
                <w:lang w:val="es-E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8</w:t>
            </w:r>
          </w:p>
        </w:tc>
      </w:tr>
      <w:tr w:rsidR="00994939" w:rsidRPr="009337D9"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9337D9" w:rsidRDefault="00994939" w:rsidP="006F00D5">
            <w:pPr>
              <w:tabs>
                <w:tab w:val="left" w:pos="418"/>
              </w:tabs>
              <w:rPr>
                <w:position w:val="10"/>
                <w:sz w:val="22"/>
                <w:szCs w:val="22"/>
                <w:shd w:val="clear" w:color="auto" w:fill="FFFFFF"/>
                <w:lang w:val="en-US"/>
              </w:rPr>
            </w:pPr>
            <w:r w:rsidRPr="009337D9">
              <w:rPr>
                <w:position w:val="10"/>
                <w:sz w:val="22"/>
                <w:szCs w:val="22"/>
                <w:shd w:val="clear" w:color="auto" w:fill="FFFFFF"/>
                <w:lang w:val="en-US"/>
              </w:rPr>
              <w:t>Patologiile suprarenalelor</w:t>
            </w:r>
            <w:r w:rsidR="006F00D5">
              <w:rPr>
                <w:position w:val="10"/>
                <w:sz w:val="22"/>
                <w:szCs w:val="22"/>
                <w:shd w:val="clear" w:color="auto" w:fill="FFFFFF"/>
                <w:lang w:val="en-US"/>
              </w:rPr>
              <w:t>.</w:t>
            </w:r>
            <w:r w:rsidRPr="009337D9">
              <w:rPr>
                <w:position w:val="10"/>
                <w:sz w:val="22"/>
                <w:szCs w:val="22"/>
                <w:shd w:val="clear" w:color="auto" w:fill="FFFFFF"/>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7</w:t>
            </w:r>
          </w:p>
        </w:tc>
      </w:tr>
      <w:tr w:rsidR="00994939" w:rsidRPr="009337D9"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5"/>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9337D9" w:rsidRDefault="00994939" w:rsidP="006F00D5">
            <w:pPr>
              <w:tabs>
                <w:tab w:val="left" w:pos="418"/>
              </w:tabs>
              <w:rPr>
                <w:position w:val="10"/>
                <w:sz w:val="22"/>
                <w:szCs w:val="22"/>
                <w:shd w:val="clear" w:color="auto" w:fill="FFFFFF"/>
                <w:lang w:val="en-US"/>
              </w:rPr>
            </w:pPr>
            <w:r w:rsidRPr="009337D9">
              <w:rPr>
                <w:position w:val="10"/>
                <w:sz w:val="22"/>
                <w:szCs w:val="22"/>
                <w:shd w:val="clear" w:color="auto" w:fill="FFFFFF"/>
                <w:lang w:val="en-US"/>
              </w:rPr>
              <w:t>Bolile gonadelor</w:t>
            </w:r>
            <w:r w:rsidR="006F00D5">
              <w:rPr>
                <w:position w:val="10"/>
                <w:sz w:val="22"/>
                <w:szCs w:val="22"/>
                <w:shd w:val="clear" w:color="auto" w:fill="FFFFFF"/>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7A35C8">
            <w:pPr>
              <w:jc w:val="center"/>
              <w:rPr>
                <w:sz w:val="20"/>
                <w:szCs w:val="20"/>
                <w:lang w:val="ro-RO"/>
              </w:rPr>
            </w:pPr>
            <w:r>
              <w:rPr>
                <w:sz w:val="20"/>
                <w:szCs w:val="20"/>
                <w:lang w:val="ro-RO"/>
              </w:rPr>
              <w:t>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21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E45A93" w:rsidRDefault="00994939" w:rsidP="00E45A93">
            <w:pPr>
              <w:jc w:val="center"/>
              <w:rPr>
                <w:b/>
                <w:sz w:val="20"/>
                <w:szCs w:val="20"/>
                <w:lang w:val="ro-RO"/>
              </w:rPr>
            </w:pPr>
            <w:r>
              <w:rPr>
                <w:b/>
                <w:sz w:val="20"/>
                <w:szCs w:val="20"/>
                <w:lang w:val="ro-RO"/>
              </w:rPr>
              <w:t>36</w:t>
            </w:r>
          </w:p>
        </w:tc>
      </w:tr>
      <w:tr w:rsidR="00994939" w:rsidRPr="00220D04"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FF44E2">
            <w:pPr>
              <w:spacing w:before="60" w:after="60"/>
              <w:rPr>
                <w:b/>
                <w:szCs w:val="20"/>
                <w:lang w:val="ro-RO"/>
              </w:rPr>
            </w:pPr>
            <w:r w:rsidRPr="00E45A93">
              <w:rPr>
                <w:b/>
                <w:szCs w:val="20"/>
                <w:lang w:val="ro-RO"/>
              </w:rPr>
              <w:t xml:space="preserve">Modul </w:t>
            </w:r>
            <w:r w:rsidR="006F00D5" w:rsidRPr="00E45A93">
              <w:rPr>
                <w:b/>
                <w:szCs w:val="20"/>
                <w:lang w:val="ro-RO"/>
              </w:rPr>
              <w:t xml:space="preserve">conex: </w:t>
            </w:r>
            <w:r w:rsidR="00FF44E2">
              <w:rPr>
                <w:b/>
                <w:caps/>
                <w:szCs w:val="20"/>
                <w:lang w:val="ro-RO"/>
              </w:rPr>
              <w:t>PNEUMOLOGIE</w:t>
            </w:r>
          </w:p>
        </w:tc>
      </w:tr>
      <w:tr w:rsidR="00994939" w:rsidRPr="0002247F"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02247F">
            <w:pPr>
              <w:ind w:left="-57" w:right="-57"/>
              <w:rPr>
                <w:sz w:val="22"/>
                <w:lang w:val="ro-RO"/>
              </w:rPr>
            </w:pPr>
            <w:r>
              <w:rPr>
                <w:sz w:val="22"/>
                <w:lang w:val="ro-RO"/>
              </w:rPr>
              <w:t>Pneumoniile (comunitară, nosocomială, la gazdă imunocompromisă, prin aspira</w:t>
            </w:r>
            <w:r w:rsidR="008C01AD">
              <w:rPr>
                <w:sz w:val="22"/>
                <w:lang w:val="ro-RO"/>
              </w:rPr>
              <w:t>ţ</w:t>
            </w:r>
            <w:r>
              <w:rPr>
                <w:sz w:val="22"/>
                <w:lang w:val="ro-RO"/>
              </w:rPr>
              <w:t>ie).</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8</w:t>
            </w:r>
          </w:p>
        </w:tc>
      </w:tr>
      <w:tr w:rsidR="00994939" w:rsidRPr="0002247F"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Bronhopneumopatia obstructivă cronică.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8</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Astmul bron</w:t>
            </w:r>
            <w:r w:rsidR="003314E7">
              <w:rPr>
                <w:sz w:val="22"/>
                <w:lang w:val="ro-RO"/>
              </w:rPr>
              <w:t>ş</w:t>
            </w:r>
            <w:r>
              <w:rPr>
                <w:sz w:val="22"/>
                <w:lang w:val="ro-RO"/>
              </w:rPr>
              <w:t>ic.</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6</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 xml:space="preserve">Bolile pleurei (pleureziile, pneumotoraxul spontan </w:t>
            </w:r>
            <w:r w:rsidR="003314E7">
              <w:rPr>
                <w:sz w:val="22"/>
                <w:lang w:val="ro-RO"/>
              </w:rPr>
              <w:t>ş</w:t>
            </w:r>
            <w:r>
              <w:rPr>
                <w:sz w:val="22"/>
                <w:lang w:val="ro-RO"/>
              </w:rPr>
              <w:t>i indus).</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02247F">
            <w:pPr>
              <w:ind w:left="-57" w:right="-57"/>
              <w:rPr>
                <w:sz w:val="22"/>
                <w:lang w:val="ro-RO"/>
              </w:rPr>
            </w:pPr>
            <w:r>
              <w:rPr>
                <w:sz w:val="22"/>
                <w:lang w:val="ro-RO"/>
              </w:rPr>
              <w:t>Supura</w:t>
            </w:r>
            <w:r w:rsidR="008C01AD">
              <w:rPr>
                <w:sz w:val="22"/>
                <w:lang w:val="ro-RO"/>
              </w:rPr>
              <w:t>ţ</w:t>
            </w:r>
            <w:r>
              <w:rPr>
                <w:sz w:val="22"/>
                <w:lang w:val="ro-RO"/>
              </w:rPr>
              <w:t>iile bronhopulmonare (abces pulmonar, empiemul pleural, bron</w:t>
            </w:r>
            <w:r w:rsidR="003314E7">
              <w:rPr>
                <w:sz w:val="22"/>
                <w:lang w:val="ro-RO"/>
              </w:rPr>
              <w:t>ş</w:t>
            </w:r>
            <w:r>
              <w:rPr>
                <w:sz w:val="22"/>
                <w:lang w:val="ro-RO"/>
              </w:rPr>
              <w:t>iectaziile).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6</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 xml:space="preserve">Hipertensiunea pulmonară primară </w:t>
            </w:r>
            <w:r w:rsidR="003314E7">
              <w:rPr>
                <w:sz w:val="22"/>
                <w:lang w:val="ro-RO"/>
              </w:rPr>
              <w:t>ş</w:t>
            </w:r>
            <w:r>
              <w:rPr>
                <w:sz w:val="22"/>
                <w:lang w:val="ro-RO"/>
              </w:rPr>
              <w:t>i secundară.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4</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8</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Insuficien</w:t>
            </w:r>
            <w:r w:rsidR="008C01AD">
              <w:rPr>
                <w:sz w:val="22"/>
                <w:lang w:val="ro-RO"/>
              </w:rPr>
              <w:t>ţ</w:t>
            </w:r>
            <w:r>
              <w:rPr>
                <w:sz w:val="22"/>
                <w:lang w:val="ro-RO"/>
              </w:rPr>
              <w:t xml:space="preserve">a respiratorie (acută </w:t>
            </w:r>
            <w:r w:rsidR="003314E7">
              <w:rPr>
                <w:sz w:val="22"/>
                <w:lang w:val="ro-RO"/>
              </w:rPr>
              <w:t>ş</w:t>
            </w:r>
            <w:r>
              <w:rPr>
                <w:sz w:val="22"/>
                <w:lang w:val="ro-RO"/>
              </w:rPr>
              <w:t>i cronică).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10</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6F00D5">
            <w:pPr>
              <w:ind w:left="-57" w:right="-57"/>
              <w:rPr>
                <w:sz w:val="22"/>
                <w:lang w:val="ro-RO"/>
              </w:rPr>
            </w:pPr>
            <w:r>
              <w:rPr>
                <w:sz w:val="22"/>
                <w:lang w:val="ro-RO"/>
              </w:rPr>
              <w:t>Manifestările pleuropulmonare în hemo</w:t>
            </w:r>
            <w:r w:rsidR="006F00D5">
              <w:rPr>
                <w:sz w:val="22"/>
                <w:lang w:val="ro-RO"/>
              </w:rPr>
              <w:t>pa</w:t>
            </w:r>
            <w:r>
              <w:rPr>
                <w:sz w:val="22"/>
                <w:lang w:val="ro-RO"/>
              </w:rPr>
              <w:t>t</w:t>
            </w:r>
            <w:r w:rsidR="006F00D5">
              <w:rPr>
                <w:sz w:val="22"/>
                <w:lang w:val="ro-RO"/>
              </w:rPr>
              <w:t>iil</w:t>
            </w:r>
            <w:r>
              <w:rPr>
                <w:sz w:val="22"/>
                <w:lang w:val="ro-RO"/>
              </w:rPr>
              <w:t>e</w:t>
            </w:r>
            <w:r w:rsidR="006F00D5">
              <w:rPr>
                <w:sz w:val="22"/>
                <w:lang w:val="ro-RO"/>
              </w:rPr>
              <w:t xml:space="preserve"> maligne</w:t>
            </w:r>
            <w:r>
              <w:rPr>
                <w:sz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8</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8</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16</w:t>
            </w:r>
          </w:p>
        </w:tc>
      </w:tr>
      <w:tr w:rsidR="00994939" w:rsidRPr="0002247F"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6"/>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sz w:val="22"/>
                <w:lang w:val="ro-RO"/>
              </w:rPr>
            </w:pPr>
            <w:r>
              <w:rPr>
                <w:sz w:val="22"/>
                <w:lang w:val="ro-RO"/>
              </w:rPr>
              <w:t>Pneumopatiile intersti</w:t>
            </w:r>
            <w:r w:rsidR="008C01AD">
              <w:rPr>
                <w:sz w:val="22"/>
                <w:lang w:val="ro-RO"/>
              </w:rPr>
              <w:t>ţ</w:t>
            </w:r>
            <w:r>
              <w:rPr>
                <w:sz w:val="22"/>
                <w:lang w:val="ro-RO"/>
              </w:rPr>
              <w:t>iale difuze.</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3</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6</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10</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16</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36</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36</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72</w:t>
            </w:r>
          </w:p>
        </w:tc>
      </w:tr>
      <w:tr w:rsidR="00994939"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spacing w:before="60" w:after="60"/>
              <w:rPr>
                <w:b/>
                <w:szCs w:val="20"/>
                <w:lang w:val="ro-RO"/>
              </w:rPr>
            </w:pPr>
            <w:r w:rsidRPr="00E45A93">
              <w:rPr>
                <w:b/>
                <w:szCs w:val="20"/>
                <w:lang w:val="ro-RO"/>
              </w:rPr>
              <w:t>Modul conex:</w:t>
            </w:r>
            <w:r w:rsidRPr="00F82936">
              <w:rPr>
                <w:b/>
                <w:szCs w:val="20"/>
                <w:lang w:val="ro-RO"/>
              </w:rPr>
              <w:t xml:space="preserve"> </w:t>
            </w:r>
            <w:r w:rsidRPr="00F82936">
              <w:rPr>
                <w:b/>
                <w:lang w:val="ro-RO"/>
              </w:rPr>
              <w:t>NEFROLOGIE</w:t>
            </w:r>
          </w:p>
        </w:tc>
      </w:tr>
      <w:tr w:rsidR="00994939" w:rsidRPr="00001D04"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994939" w:rsidRPr="00001D04" w:rsidRDefault="00994939" w:rsidP="003D4426">
            <w:pPr>
              <w:contextualSpacing/>
              <w:rPr>
                <w:sz w:val="22"/>
                <w:szCs w:val="22"/>
                <w:lang w:val="ro-RO"/>
              </w:rPr>
            </w:pPr>
            <w:r w:rsidRPr="00001D04">
              <w:rPr>
                <w:sz w:val="22"/>
                <w:szCs w:val="22"/>
                <w:lang w:val="en-US"/>
              </w:rPr>
              <w:t>Nefropatiile glomerulare</w:t>
            </w:r>
            <w:r w:rsidR="006F00D5">
              <w:rPr>
                <w:sz w:val="22"/>
                <w:szCs w:val="22"/>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r>
      <w:tr w:rsidR="00994939" w:rsidRPr="00001D04"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contextualSpacing/>
              <w:rPr>
                <w:sz w:val="22"/>
                <w:szCs w:val="22"/>
                <w:lang w:val="ro-RO"/>
              </w:rPr>
            </w:pPr>
            <w:r w:rsidRPr="006F00D5">
              <w:rPr>
                <w:sz w:val="22"/>
                <w:szCs w:val="22"/>
                <w:lang w:val="ro-RO"/>
              </w:rPr>
              <w:t>Glomerulonefritele acute</w:t>
            </w:r>
            <w:r w:rsidR="006F00D5" w:rsidRPr="006F00D5">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contextualSpacing/>
              <w:rPr>
                <w:sz w:val="22"/>
                <w:szCs w:val="22"/>
                <w:lang w:val="ro-RO"/>
              </w:rPr>
            </w:pPr>
            <w:r w:rsidRPr="006F00D5">
              <w:rPr>
                <w:sz w:val="22"/>
                <w:szCs w:val="22"/>
                <w:lang w:val="ro-RO"/>
              </w:rPr>
              <w:t>Glomerulonefritele subacute</w:t>
            </w:r>
            <w:r w:rsidR="006F00D5" w:rsidRPr="006F00D5">
              <w:rPr>
                <w:sz w:val="22"/>
                <w:szCs w:val="22"/>
                <w:lang w:val="ro-RO"/>
              </w:rPr>
              <w:t>.</w:t>
            </w:r>
            <w:r w:rsidRPr="006F00D5">
              <w:rPr>
                <w:sz w:val="22"/>
                <w:szCs w:val="22"/>
                <w:lang w:val="ro-RO"/>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contextualSpacing/>
              <w:rPr>
                <w:sz w:val="22"/>
                <w:szCs w:val="22"/>
                <w:lang w:val="ro-RO"/>
              </w:rPr>
            </w:pPr>
            <w:r w:rsidRPr="006F00D5">
              <w:rPr>
                <w:sz w:val="22"/>
                <w:szCs w:val="22"/>
                <w:lang w:val="ro-RO"/>
              </w:rPr>
              <w:t>Glomerulonefritele cronice</w:t>
            </w:r>
            <w:r w:rsidR="006F00D5" w:rsidRPr="006F00D5">
              <w:rPr>
                <w:sz w:val="22"/>
                <w:szCs w:val="22"/>
                <w:lang w:val="ro-RO"/>
              </w:rPr>
              <w:t>.</w:t>
            </w:r>
            <w:r w:rsidRPr="006F00D5">
              <w:rPr>
                <w:sz w:val="22"/>
                <w:szCs w:val="22"/>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contextualSpacing/>
              <w:rPr>
                <w:sz w:val="22"/>
                <w:szCs w:val="22"/>
                <w:lang w:val="ro-RO"/>
              </w:rPr>
            </w:pPr>
            <w:r w:rsidRPr="006F00D5">
              <w:rPr>
                <w:sz w:val="22"/>
                <w:szCs w:val="22"/>
                <w:lang w:val="en-US"/>
              </w:rPr>
              <w:t>Nefropatiile tubulointerstiţiale</w:t>
            </w:r>
            <w:r w:rsidR="006F00D5" w:rsidRPr="006F00D5">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contextualSpacing/>
              <w:rPr>
                <w:sz w:val="22"/>
                <w:szCs w:val="22"/>
                <w:lang w:val="ro-RO"/>
              </w:rPr>
            </w:pPr>
            <w:r w:rsidRPr="006F00D5">
              <w:rPr>
                <w:sz w:val="22"/>
                <w:szCs w:val="22"/>
                <w:lang w:val="ro-RO"/>
              </w:rPr>
              <w:t>Nefropatiile medicamentoase</w:t>
            </w:r>
            <w:r w:rsidR="006F00D5" w:rsidRPr="006F00D5">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0,5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0,5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1,5</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en-US"/>
              </w:rPr>
            </w:pPr>
            <w:r w:rsidRPr="006F00D5">
              <w:rPr>
                <w:rFonts w:ascii="Times New Roman" w:hAnsi="Times New Roman"/>
                <w:b w:val="0"/>
                <w:lang w:val="en-US"/>
              </w:rPr>
              <w:t>Pielonefrita cronică</w:t>
            </w:r>
            <w:r w:rsidR="006F00D5" w:rsidRPr="006F00D5">
              <w:rPr>
                <w:rFonts w:ascii="Times New Roman" w:hAnsi="Times New Roman"/>
                <w:b w:val="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4,5</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ro-RO"/>
              </w:rPr>
            </w:pPr>
            <w:r w:rsidRPr="006F00D5">
              <w:rPr>
                <w:rFonts w:ascii="Times New Roman" w:hAnsi="Times New Roman"/>
                <w:b w:val="0"/>
              </w:rPr>
              <w:t>Insuficienţa renală acut</w:t>
            </w:r>
            <w:r w:rsidR="006F00D5" w:rsidRPr="006F00D5">
              <w:rPr>
                <w:rFonts w:ascii="Times New Roman" w:hAnsi="Times New Roman"/>
                <w:b w:val="0"/>
                <w:lang w:val="ro-RO"/>
              </w:rPr>
              <w:t>ă.</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2,0</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2,5</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en-US"/>
              </w:rPr>
            </w:pPr>
            <w:r w:rsidRPr="006F00D5">
              <w:rPr>
                <w:rFonts w:ascii="Times New Roman" w:hAnsi="Times New Roman"/>
                <w:b w:val="0"/>
                <w:lang w:val="en-US"/>
              </w:rPr>
              <w:t>Manifestările hematologice în cadrul insuficienţei renale acute şi managementul lor</w:t>
            </w:r>
            <w:r w:rsidR="006F00D5" w:rsidRPr="006F00D5">
              <w:rPr>
                <w:rFonts w:ascii="Times New Roman" w:hAnsi="Times New Roman"/>
                <w:b w:val="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4,0</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3D4426" w:rsidRDefault="00994939" w:rsidP="003D4426">
            <w:pPr>
              <w:pStyle w:val="6"/>
              <w:spacing w:before="0" w:after="0"/>
              <w:contextualSpacing/>
              <w:rPr>
                <w:rFonts w:ascii="Times New Roman" w:hAnsi="Times New Roman"/>
                <w:b w:val="0"/>
                <w:lang w:val="ro-RO"/>
              </w:rPr>
            </w:pPr>
            <w:r w:rsidRPr="006F00D5">
              <w:rPr>
                <w:rFonts w:ascii="Times New Roman" w:hAnsi="Times New Roman"/>
                <w:b w:val="0"/>
              </w:rPr>
              <w:t>Boala cronică renală</w:t>
            </w:r>
            <w:r w:rsidR="003D4426">
              <w:rPr>
                <w:rFonts w:ascii="Times New Roman" w:hAnsi="Times New Roman"/>
                <w:b w:val="0"/>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0,5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2,0</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en-US"/>
              </w:rPr>
            </w:pPr>
            <w:r w:rsidRPr="006F00D5">
              <w:rPr>
                <w:rFonts w:ascii="Times New Roman" w:hAnsi="Times New Roman"/>
                <w:b w:val="0"/>
                <w:lang w:val="en-US"/>
              </w:rPr>
              <w:t>Manifestările hematologice în cadrul bolii cronice renale şi managementul lor</w:t>
            </w:r>
            <w:r w:rsidR="003D4426">
              <w:rPr>
                <w:rFonts w:ascii="Times New Roman" w:hAnsi="Times New Roman"/>
                <w:b w:val="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4</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en-US"/>
              </w:rPr>
            </w:pPr>
            <w:r w:rsidRPr="006F00D5">
              <w:rPr>
                <w:rFonts w:ascii="Times New Roman" w:hAnsi="Times New Roman"/>
                <w:b w:val="0"/>
                <w:lang w:val="en-US"/>
              </w:rPr>
              <w:t>Afectarea renală în cadrul maladiilor hematologice</w:t>
            </w:r>
            <w:r w:rsidR="003D4426">
              <w:rPr>
                <w:rFonts w:ascii="Times New Roman" w:hAnsi="Times New Roman"/>
                <w:b w:val="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0,5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7A35C8">
            <w:pPr>
              <w:jc w:val="center"/>
              <w:rPr>
                <w:sz w:val="20"/>
                <w:szCs w:val="20"/>
                <w:lang w:val="ro-RO"/>
              </w:rPr>
            </w:pPr>
            <w:r w:rsidRPr="003D4426">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3,5</w:t>
            </w:r>
          </w:p>
        </w:tc>
      </w:tr>
      <w:tr w:rsidR="00994939" w:rsidRPr="00001D04"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7"/>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994939" w:rsidRPr="006F00D5" w:rsidRDefault="00994939" w:rsidP="003D4426">
            <w:pPr>
              <w:pStyle w:val="6"/>
              <w:spacing w:before="0" w:after="0"/>
              <w:contextualSpacing/>
              <w:rPr>
                <w:rFonts w:ascii="Times New Roman" w:hAnsi="Times New Roman"/>
                <w:b w:val="0"/>
                <w:lang w:val="en-US"/>
              </w:rPr>
            </w:pPr>
            <w:r w:rsidRPr="006F00D5">
              <w:rPr>
                <w:rFonts w:ascii="Times New Roman" w:hAnsi="Times New Roman"/>
                <w:b w:val="0"/>
                <w:lang w:val="en-US"/>
              </w:rPr>
              <w:t>Tulburări hidro-electrolitice, acido-bazice de geneză hematologică şi managementul lor</w:t>
            </w:r>
            <w:r w:rsidR="003D4426">
              <w:rPr>
                <w:rFonts w:ascii="Times New Roman" w:hAnsi="Times New Roman"/>
                <w:b w:val="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sz w:val="20"/>
                <w:szCs w:val="20"/>
                <w:lang w:val="ro-RO"/>
              </w:rPr>
            </w:pPr>
            <w:r w:rsidRPr="003D4426">
              <w:rPr>
                <w:sz w:val="20"/>
                <w:szCs w:val="20"/>
                <w:lang w:val="ro-RO"/>
              </w:rPr>
              <w:t>2</w:t>
            </w:r>
          </w:p>
        </w:tc>
      </w:tr>
      <w:tr w:rsidR="00994939"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994939" w:rsidRPr="00E45A93" w:rsidRDefault="00994939"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994939" w:rsidRPr="00E45A93" w:rsidRDefault="00994939"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21</w:t>
            </w:r>
          </w:p>
        </w:tc>
        <w:tc>
          <w:tcPr>
            <w:tcW w:w="650" w:type="dxa"/>
            <w:tcBorders>
              <w:top w:val="single" w:sz="4" w:space="0" w:color="auto"/>
              <w:left w:val="double" w:sz="4" w:space="0" w:color="auto"/>
              <w:bottom w:val="single" w:sz="4" w:space="0" w:color="auto"/>
              <w:right w:val="double" w:sz="4" w:space="0" w:color="auto"/>
            </w:tcBorders>
            <w:vAlign w:val="center"/>
          </w:tcPr>
          <w:p w:rsidR="00994939" w:rsidRPr="003D4426" w:rsidRDefault="00994939" w:rsidP="00E45A93">
            <w:pPr>
              <w:jc w:val="center"/>
              <w:rPr>
                <w:b/>
                <w:sz w:val="20"/>
                <w:szCs w:val="20"/>
                <w:lang w:val="ro-RO"/>
              </w:rPr>
            </w:pPr>
            <w:r w:rsidRPr="003D4426">
              <w:rPr>
                <w:b/>
                <w:sz w:val="20"/>
                <w:szCs w:val="20"/>
                <w:lang w:val="ro-RO"/>
              </w:rPr>
              <w:t>36</w:t>
            </w:r>
          </w:p>
        </w:tc>
      </w:tr>
      <w:tr w:rsidR="00994939" w:rsidRPr="00220D04"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994939" w:rsidRPr="00E45A93" w:rsidRDefault="00994939" w:rsidP="00E45A93">
            <w:pPr>
              <w:spacing w:before="60" w:after="60"/>
              <w:rPr>
                <w:b/>
                <w:szCs w:val="20"/>
                <w:lang w:val="ro-RO"/>
              </w:rPr>
            </w:pPr>
            <w:r w:rsidRPr="00E45A93">
              <w:rPr>
                <w:b/>
                <w:szCs w:val="20"/>
                <w:lang w:val="ro-RO"/>
              </w:rPr>
              <w:t xml:space="preserve">Modul </w:t>
            </w:r>
            <w:r w:rsidR="003D4426" w:rsidRPr="00E45A93">
              <w:rPr>
                <w:b/>
                <w:szCs w:val="20"/>
                <w:lang w:val="ro-RO"/>
              </w:rPr>
              <w:t xml:space="preserve">conex: </w:t>
            </w:r>
            <w:r w:rsidRPr="001971F1">
              <w:rPr>
                <w:b/>
                <w:lang w:val="ro-RO"/>
              </w:rPr>
              <w:t>REUMATOLOGIE</w:t>
            </w:r>
          </w:p>
        </w:tc>
      </w:tr>
      <w:tr w:rsidR="00994939" w:rsidRPr="001971F1" w:rsidTr="00561364">
        <w:tc>
          <w:tcPr>
            <w:tcW w:w="567" w:type="dxa"/>
            <w:tcBorders>
              <w:top w:val="double" w:sz="4" w:space="0" w:color="auto"/>
              <w:left w:val="double" w:sz="4" w:space="0" w:color="auto"/>
              <w:bottom w:val="single" w:sz="4" w:space="0" w:color="auto"/>
              <w:right w:val="single" w:sz="4" w:space="0" w:color="auto"/>
            </w:tcBorders>
            <w:vAlign w:val="center"/>
          </w:tcPr>
          <w:p w:rsidR="00994939" w:rsidRPr="00E45A93" w:rsidRDefault="00994939" w:rsidP="004C08D0">
            <w:pPr>
              <w:numPr>
                <w:ilvl w:val="0"/>
                <w:numId w:val="18"/>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994939" w:rsidRPr="003D4426" w:rsidRDefault="00994939" w:rsidP="003D4426">
            <w:pPr>
              <w:ind w:left="-57" w:right="-57"/>
              <w:rPr>
                <w:sz w:val="22"/>
                <w:szCs w:val="22"/>
                <w:lang w:val="ro-RO"/>
              </w:rPr>
            </w:pPr>
            <w:r w:rsidRPr="003D4426">
              <w:rPr>
                <w:sz w:val="22"/>
                <w:szCs w:val="22"/>
                <w:lang w:val="ro-RO"/>
              </w:rPr>
              <w:t>Artrita reumatoida</w:t>
            </w:r>
            <w:r w:rsidR="003D4426" w:rsidRPr="003D4426">
              <w:rPr>
                <w:sz w:val="22"/>
                <w:szCs w:val="22"/>
                <w:lang w:val="ro-RO"/>
              </w:rPr>
              <w:t>.</w:t>
            </w:r>
          </w:p>
        </w:tc>
        <w:tc>
          <w:tcPr>
            <w:tcW w:w="851"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double" w:sz="4" w:space="0" w:color="auto"/>
              <w:left w:val="single" w:sz="4" w:space="0" w:color="auto"/>
              <w:bottom w:val="single" w:sz="4" w:space="0" w:color="auto"/>
              <w:right w:val="double" w:sz="4" w:space="0" w:color="auto"/>
            </w:tcBorders>
            <w:vAlign w:val="center"/>
          </w:tcPr>
          <w:p w:rsidR="00994939" w:rsidRPr="00E45A93" w:rsidRDefault="00994939" w:rsidP="00E45A93">
            <w:pPr>
              <w:jc w:val="center"/>
              <w:rPr>
                <w:sz w:val="20"/>
                <w:szCs w:val="20"/>
                <w:lang w:val="ro-RO"/>
              </w:rPr>
            </w:pPr>
            <w:r>
              <w:rPr>
                <w:sz w:val="20"/>
                <w:szCs w:val="20"/>
                <w:lang w:val="ro-RO"/>
              </w:rPr>
              <w:t>-</w:t>
            </w:r>
          </w:p>
        </w:tc>
        <w:tc>
          <w:tcPr>
            <w:tcW w:w="709" w:type="dxa"/>
            <w:tcBorders>
              <w:top w:val="double" w:sz="4" w:space="0" w:color="auto"/>
              <w:left w:val="double" w:sz="4" w:space="0" w:color="auto"/>
              <w:bottom w:val="single" w:sz="4" w:space="0" w:color="auto"/>
              <w:right w:val="double" w:sz="4" w:space="0" w:color="auto"/>
            </w:tcBorders>
            <w:vAlign w:val="center"/>
          </w:tcPr>
          <w:p w:rsidR="00994939" w:rsidRPr="00E45A93" w:rsidRDefault="003D4426" w:rsidP="00E45A93">
            <w:pPr>
              <w:jc w:val="center"/>
              <w:rPr>
                <w:sz w:val="20"/>
                <w:szCs w:val="20"/>
                <w:lang w:val="ro-RO"/>
              </w:rPr>
            </w:pPr>
            <w:r>
              <w:rPr>
                <w:sz w:val="20"/>
                <w:szCs w:val="20"/>
                <w:lang w:val="ro-RO"/>
              </w:rPr>
              <w:t>1</w:t>
            </w:r>
          </w:p>
        </w:tc>
        <w:tc>
          <w:tcPr>
            <w:tcW w:w="768" w:type="dxa"/>
            <w:tcBorders>
              <w:top w:val="double" w:sz="4" w:space="0" w:color="auto"/>
              <w:left w:val="double" w:sz="4" w:space="0" w:color="auto"/>
              <w:bottom w:val="single" w:sz="4" w:space="0" w:color="auto"/>
              <w:right w:val="double" w:sz="4" w:space="0" w:color="auto"/>
            </w:tcBorders>
            <w:vAlign w:val="center"/>
          </w:tcPr>
          <w:p w:rsidR="00994939" w:rsidRPr="00E45A93" w:rsidRDefault="003D4426" w:rsidP="00E45A93">
            <w:pPr>
              <w:jc w:val="center"/>
              <w:rPr>
                <w:sz w:val="20"/>
                <w:szCs w:val="20"/>
                <w:lang w:val="ro-RO"/>
              </w:rPr>
            </w:pPr>
            <w:r>
              <w:rPr>
                <w:sz w:val="20"/>
                <w:szCs w:val="20"/>
                <w:lang w:val="ro-RO"/>
              </w:rPr>
              <w:t>1,5</w:t>
            </w:r>
          </w:p>
        </w:tc>
        <w:tc>
          <w:tcPr>
            <w:tcW w:w="650" w:type="dxa"/>
            <w:tcBorders>
              <w:top w:val="double" w:sz="4" w:space="0" w:color="auto"/>
              <w:left w:val="double" w:sz="4" w:space="0" w:color="auto"/>
              <w:bottom w:val="single" w:sz="4" w:space="0" w:color="auto"/>
              <w:right w:val="double" w:sz="4" w:space="0" w:color="auto"/>
            </w:tcBorders>
            <w:vAlign w:val="center"/>
          </w:tcPr>
          <w:p w:rsidR="00994939" w:rsidRPr="00E45A93" w:rsidRDefault="003D4426" w:rsidP="00E45A93">
            <w:pPr>
              <w:jc w:val="center"/>
              <w:rPr>
                <w:sz w:val="20"/>
                <w:szCs w:val="20"/>
                <w:lang w:val="ro-RO"/>
              </w:rPr>
            </w:pPr>
            <w:r>
              <w:rPr>
                <w:sz w:val="20"/>
                <w:szCs w:val="20"/>
                <w:lang w:val="ro-RO"/>
              </w:rPr>
              <w:t>2,5</w:t>
            </w:r>
          </w:p>
        </w:tc>
      </w:tr>
      <w:tr w:rsidR="003D4426" w:rsidRPr="001971F1"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3D4426" w:rsidRPr="00E45A93" w:rsidRDefault="003D4426"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3D4426" w:rsidRPr="003D4426" w:rsidRDefault="003D4426" w:rsidP="003D4426">
            <w:pPr>
              <w:ind w:left="-57" w:right="-57"/>
              <w:rPr>
                <w:sz w:val="22"/>
                <w:szCs w:val="22"/>
                <w:lang w:val="ro-RO"/>
              </w:rPr>
            </w:pPr>
            <w:r w:rsidRPr="003D4426">
              <w:rPr>
                <w:sz w:val="22"/>
                <w:szCs w:val="22"/>
                <w:lang w:val="ro-RO"/>
              </w:rPr>
              <w:t>Spondiloartritele seronegative.</w:t>
            </w:r>
          </w:p>
        </w:tc>
        <w:tc>
          <w:tcPr>
            <w:tcW w:w="851"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3D4426" w:rsidRPr="00E45A93" w:rsidRDefault="003D4426"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3D4426" w:rsidRPr="00E45A93" w:rsidRDefault="003D4426"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3D4426" w:rsidRPr="00E45A93" w:rsidRDefault="003D4426"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3D4426" w:rsidRPr="00E45A93" w:rsidRDefault="003D4426" w:rsidP="001F126F">
            <w:pPr>
              <w:jc w:val="center"/>
              <w:rPr>
                <w:sz w:val="20"/>
                <w:szCs w:val="20"/>
                <w:lang w:val="ro-RO"/>
              </w:rPr>
            </w:pPr>
            <w:r>
              <w:rPr>
                <w:sz w:val="20"/>
                <w:szCs w:val="20"/>
                <w:lang w:val="ro-RO"/>
              </w:rPr>
              <w:t>2,5</w:t>
            </w:r>
          </w:p>
        </w:tc>
      </w:tr>
      <w:tr w:rsidR="003D4426"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3D4426" w:rsidRPr="00E45A93" w:rsidRDefault="003D4426"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3D4426" w:rsidRPr="003D4426" w:rsidRDefault="003D4426" w:rsidP="00E45A93">
            <w:pPr>
              <w:ind w:left="-57" w:right="-57"/>
              <w:rPr>
                <w:sz w:val="22"/>
                <w:szCs w:val="22"/>
                <w:lang w:val="ro-RO"/>
              </w:rPr>
            </w:pPr>
            <w:r w:rsidRPr="003D4426">
              <w:rPr>
                <w:sz w:val="22"/>
                <w:szCs w:val="22"/>
                <w:lang w:val="ro-RO"/>
              </w:rPr>
              <w:t>Manifestări reumatismale în leucemiile acute.</w:t>
            </w:r>
          </w:p>
        </w:tc>
        <w:tc>
          <w:tcPr>
            <w:tcW w:w="851"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2</w:t>
            </w:r>
          </w:p>
        </w:tc>
      </w:tr>
      <w:tr w:rsidR="003D4426"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3D4426" w:rsidRPr="00E45A93" w:rsidRDefault="003D4426"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3D4426" w:rsidRPr="003D4426" w:rsidRDefault="003D4426" w:rsidP="003D4426">
            <w:pPr>
              <w:ind w:left="-57" w:right="-57"/>
              <w:rPr>
                <w:sz w:val="22"/>
                <w:szCs w:val="22"/>
                <w:lang w:val="ro-RO"/>
              </w:rPr>
            </w:pPr>
            <w:r w:rsidRPr="003D4426">
              <w:rPr>
                <w:sz w:val="22"/>
                <w:szCs w:val="22"/>
                <w:lang w:val="ro-RO"/>
              </w:rPr>
              <w:t>Lupusul eritematos sistemic.</w:t>
            </w:r>
          </w:p>
        </w:tc>
        <w:tc>
          <w:tcPr>
            <w:tcW w:w="851"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3D4426" w:rsidRPr="00E45A93" w:rsidRDefault="003D4426"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3D4426" w:rsidRPr="00E45A93" w:rsidRDefault="003D4426"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1,</w:t>
            </w:r>
            <w:r w:rsidR="003D4426">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3D4426" w:rsidRPr="00E45A93" w:rsidRDefault="00DA5D25" w:rsidP="00E45A93">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3D4426">
            <w:pPr>
              <w:ind w:left="-57" w:right="-57"/>
              <w:rPr>
                <w:sz w:val="22"/>
                <w:szCs w:val="22"/>
                <w:lang w:val="ro-RO"/>
              </w:rPr>
            </w:pPr>
            <w:r w:rsidRPr="003D4426">
              <w:rPr>
                <w:sz w:val="22"/>
                <w:szCs w:val="22"/>
                <w:lang w:val="ro-RO"/>
              </w:rPr>
              <w:t>Vasculite sistemice.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E45A93">
            <w:pPr>
              <w:ind w:left="-57" w:right="-57"/>
              <w:rPr>
                <w:sz w:val="22"/>
                <w:szCs w:val="22"/>
                <w:lang w:val="ro-RO"/>
              </w:rPr>
            </w:pPr>
            <w:r w:rsidRPr="003D4426">
              <w:rPr>
                <w:sz w:val="22"/>
                <w:szCs w:val="22"/>
                <w:lang w:val="ro-RO"/>
              </w:rPr>
              <w:t>Manifestări reumatismale în leucemiile cronice.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3D4426">
            <w:pPr>
              <w:ind w:left="-57" w:right="-57"/>
              <w:rPr>
                <w:sz w:val="22"/>
                <w:szCs w:val="22"/>
                <w:lang w:val="ro-RO"/>
              </w:rPr>
            </w:pPr>
            <w:r w:rsidRPr="003D4426">
              <w:rPr>
                <w:sz w:val="22"/>
                <w:szCs w:val="22"/>
                <w:lang w:val="ro-RO"/>
              </w:rPr>
              <w:t>Sclerodermia sistemică.</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E45A93">
            <w:pPr>
              <w:ind w:left="-57" w:right="-57"/>
              <w:rPr>
                <w:sz w:val="22"/>
                <w:szCs w:val="22"/>
                <w:lang w:val="ro-RO"/>
              </w:rPr>
            </w:pPr>
            <w:r w:rsidRPr="003D4426">
              <w:rPr>
                <w:sz w:val="22"/>
                <w:szCs w:val="22"/>
                <w:lang w:val="ro-RO"/>
              </w:rPr>
              <w:t xml:space="preserve">Sindromul paraneoplazic cu manifestări </w:t>
            </w:r>
            <w:r w:rsidRPr="003D4426">
              <w:rPr>
                <w:sz w:val="22"/>
                <w:szCs w:val="22"/>
                <w:lang w:val="ro-RO"/>
              </w:rPr>
              <w:lastRenderedPageBreak/>
              <w:t>reumatismale.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lastRenderedPageBreak/>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E45A93">
            <w:pPr>
              <w:ind w:left="-57" w:right="-57"/>
              <w:rPr>
                <w:sz w:val="22"/>
                <w:szCs w:val="22"/>
                <w:lang w:val="ro-RO"/>
              </w:rPr>
            </w:pPr>
            <w:r w:rsidRPr="003D4426">
              <w:rPr>
                <w:sz w:val="22"/>
                <w:szCs w:val="22"/>
                <w:lang w:val="ro-RO"/>
              </w:rPr>
              <w:t>Manifestări reumatismale în limfoame maligne.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3D4426">
            <w:pPr>
              <w:ind w:left="-57" w:right="-57"/>
              <w:rPr>
                <w:sz w:val="22"/>
                <w:szCs w:val="22"/>
                <w:lang w:val="ro-RO"/>
              </w:rPr>
            </w:pPr>
            <w:r w:rsidRPr="003D4426">
              <w:rPr>
                <w:sz w:val="22"/>
                <w:szCs w:val="22"/>
                <w:lang w:val="ro-RO"/>
              </w:rPr>
              <w:t>Dermatopolimiozita.</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DA5D25">
            <w:pPr>
              <w:ind w:left="-57" w:right="-57"/>
              <w:rPr>
                <w:sz w:val="22"/>
                <w:szCs w:val="22"/>
                <w:lang w:val="ro-RO"/>
              </w:rPr>
            </w:pPr>
            <w:r w:rsidRPr="003D4426">
              <w:rPr>
                <w:sz w:val="22"/>
                <w:szCs w:val="22"/>
                <w:lang w:val="ro-RO"/>
              </w:rPr>
              <w:t>Sindromul Sjogren</w:t>
            </w:r>
            <w:r>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2</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E45A93">
            <w:pPr>
              <w:ind w:left="-57" w:right="-57"/>
              <w:rPr>
                <w:sz w:val="22"/>
                <w:szCs w:val="22"/>
                <w:lang w:val="ro-RO"/>
              </w:rPr>
            </w:pPr>
            <w:r w:rsidRPr="003D4426">
              <w:rPr>
                <w:sz w:val="22"/>
                <w:szCs w:val="22"/>
                <w:lang w:val="ro-RO"/>
              </w:rPr>
              <w:t>Manifestări reumatismale în anemii.</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2</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DA5D25">
            <w:pPr>
              <w:ind w:left="-57" w:right="-57"/>
              <w:rPr>
                <w:sz w:val="22"/>
                <w:szCs w:val="22"/>
                <w:lang w:val="ro-RO"/>
              </w:rPr>
            </w:pPr>
            <w:r w:rsidRPr="003D4426">
              <w:rPr>
                <w:sz w:val="22"/>
                <w:szCs w:val="22"/>
                <w:lang w:val="ro-RO"/>
              </w:rPr>
              <w:t>Boala mixtă a ţesutului conjunctiv şi alte sindroame încruşisate</w:t>
            </w:r>
            <w:r>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2</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DA5D25">
            <w:pPr>
              <w:ind w:left="-57" w:right="-57"/>
              <w:rPr>
                <w:sz w:val="22"/>
                <w:szCs w:val="22"/>
                <w:lang w:val="ro-RO"/>
              </w:rPr>
            </w:pPr>
            <w:r w:rsidRPr="003D4426">
              <w:rPr>
                <w:sz w:val="22"/>
                <w:szCs w:val="22"/>
                <w:lang w:val="ro-RO"/>
              </w:rPr>
              <w:t>Sindromul antifosfolipidic</w:t>
            </w:r>
            <w:r>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2</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3</w:t>
            </w:r>
          </w:p>
        </w:tc>
      </w:tr>
      <w:tr w:rsidR="00DA5D25" w:rsidRPr="001971F1"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8"/>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3D4426" w:rsidRDefault="00DA5D25" w:rsidP="00986255">
            <w:pPr>
              <w:ind w:left="-57" w:right="-57"/>
              <w:rPr>
                <w:sz w:val="22"/>
                <w:szCs w:val="22"/>
                <w:lang w:val="ro-RO"/>
              </w:rPr>
            </w:pPr>
            <w:r w:rsidRPr="003D4426">
              <w:rPr>
                <w:sz w:val="22"/>
                <w:szCs w:val="22"/>
                <w:lang w:val="ro-RO"/>
              </w:rPr>
              <w:t>Manifestări reumatismale în coagulopatii şi trombocitopenii.</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1,5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1F126F">
            <w:pPr>
              <w:jc w:val="center"/>
              <w:rPr>
                <w:sz w:val="20"/>
                <w:szCs w:val="20"/>
                <w:lang w:val="ro-RO"/>
              </w:rPr>
            </w:pPr>
            <w:r>
              <w:rPr>
                <w:sz w:val="20"/>
                <w:szCs w:val="20"/>
                <w:lang w:val="ro-RO"/>
              </w:rPr>
              <w:t>2,5</w:t>
            </w:r>
          </w:p>
        </w:tc>
      </w:tr>
      <w:tr w:rsidR="00DA5D25"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ind w:left="-57" w:right="-57"/>
              <w:rPr>
                <w:b/>
                <w:sz w:val="22"/>
                <w:lang w:val="ro-RO"/>
              </w:rPr>
            </w:pPr>
            <w:r w:rsidRPr="00E45A93">
              <w:rPr>
                <w:b/>
                <w:sz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15</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21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36</w:t>
            </w:r>
          </w:p>
        </w:tc>
      </w:tr>
      <w:tr w:rsidR="00DA5D25"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DA5D25" w:rsidRPr="00E45A93" w:rsidRDefault="00DA5D25" w:rsidP="004D7527">
            <w:pPr>
              <w:spacing w:before="60" w:after="60"/>
              <w:rPr>
                <w:b/>
                <w:szCs w:val="20"/>
                <w:lang w:val="ro-RO"/>
              </w:rPr>
            </w:pPr>
            <w:r w:rsidRPr="00E45A93">
              <w:rPr>
                <w:b/>
                <w:szCs w:val="20"/>
                <w:lang w:val="ro-RO"/>
              </w:rPr>
              <w:t xml:space="preserve">Modul conex: </w:t>
            </w:r>
            <w:r w:rsidRPr="00547842">
              <w:rPr>
                <w:b/>
                <w:lang w:val="ro-RO"/>
              </w:rPr>
              <w:t>PNEUMOFTIZIOLOGIE</w:t>
            </w:r>
          </w:p>
        </w:tc>
      </w:tr>
      <w:tr w:rsidR="00DA5D25" w:rsidRPr="004D7527" w:rsidTr="00561364">
        <w:tc>
          <w:tcPr>
            <w:tcW w:w="567" w:type="dxa"/>
            <w:tcBorders>
              <w:top w:val="doub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9"/>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tcPr>
          <w:p w:rsidR="00DA5D25" w:rsidRPr="0049360E" w:rsidRDefault="00DA5D25" w:rsidP="004D7527">
            <w:pPr>
              <w:rPr>
                <w:sz w:val="22"/>
                <w:szCs w:val="22"/>
                <w:lang w:val="ro-RO"/>
              </w:rPr>
            </w:pPr>
            <w:r w:rsidRPr="0049360E">
              <w:rPr>
                <w:sz w:val="22"/>
                <w:szCs w:val="22"/>
                <w:lang w:val="ro-RO"/>
              </w:rPr>
              <w:t>Metodele de diagnostic a tuberculozei</w:t>
            </w:r>
          </w:p>
        </w:tc>
        <w:tc>
          <w:tcPr>
            <w:tcW w:w="851" w:type="dxa"/>
            <w:tcBorders>
              <w:top w:val="doub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73" w:type="dxa"/>
            <w:tcBorders>
              <w:top w:val="doub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doub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doub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3</w:t>
            </w:r>
          </w:p>
        </w:tc>
        <w:tc>
          <w:tcPr>
            <w:tcW w:w="768" w:type="dxa"/>
            <w:tcBorders>
              <w:top w:val="doub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4</w:t>
            </w:r>
          </w:p>
        </w:tc>
        <w:tc>
          <w:tcPr>
            <w:tcW w:w="650" w:type="dxa"/>
            <w:tcBorders>
              <w:top w:val="doub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7</w:t>
            </w:r>
          </w:p>
        </w:tc>
      </w:tr>
      <w:tr w:rsidR="00DA5D25" w:rsidRPr="004D7527" w:rsidTr="00561364">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A5D25">
            <w:pPr>
              <w:rPr>
                <w:sz w:val="22"/>
                <w:szCs w:val="22"/>
                <w:lang w:val="ro-RO"/>
              </w:rPr>
            </w:pPr>
            <w:r w:rsidRPr="0049360E">
              <w:rPr>
                <w:sz w:val="22"/>
                <w:szCs w:val="22"/>
                <w:lang w:val="ro-RO"/>
              </w:rPr>
              <w:t>Tuberculoza pulmonară</w:t>
            </w:r>
            <w:r>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E45A93">
            <w:pPr>
              <w:jc w:val="center"/>
              <w:rPr>
                <w:sz w:val="20"/>
                <w:szCs w:val="20"/>
                <w:lang w:val="ro-RO"/>
              </w:rPr>
            </w:pPr>
            <w:r>
              <w:rPr>
                <w:sz w:val="20"/>
                <w:szCs w:val="20"/>
                <w:lang w:val="ro-RO"/>
              </w:rPr>
              <w:t>8</w:t>
            </w:r>
          </w:p>
        </w:tc>
      </w:tr>
      <w:tr w:rsidR="00DA5D25" w:rsidRPr="004D7527"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A5D25">
            <w:pPr>
              <w:rPr>
                <w:sz w:val="22"/>
                <w:szCs w:val="22"/>
                <w:lang w:val="ro-RO"/>
              </w:rPr>
            </w:pPr>
            <w:r w:rsidRPr="0049360E">
              <w:rPr>
                <w:sz w:val="22"/>
                <w:szCs w:val="22"/>
                <w:lang w:val="ro-RO"/>
              </w:rPr>
              <w:t>Tuberculoza extrapulmonară</w:t>
            </w:r>
            <w:r>
              <w:rPr>
                <w:sz w:val="22"/>
                <w:szCs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7</w:t>
            </w:r>
          </w:p>
        </w:tc>
      </w:tr>
      <w:tr w:rsidR="00DA5D25" w:rsidRPr="004D7527"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A5D25">
            <w:pPr>
              <w:rPr>
                <w:sz w:val="22"/>
                <w:szCs w:val="22"/>
                <w:lang w:val="ro-RO"/>
              </w:rPr>
            </w:pPr>
            <w:r>
              <w:rPr>
                <w:sz w:val="22"/>
                <w:szCs w:val="22"/>
                <w:lang w:val="ro-RO"/>
              </w:rPr>
              <w:t>Tratamentul tuberculozei.</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7</w:t>
            </w:r>
          </w:p>
        </w:tc>
      </w:tr>
      <w:tr w:rsidR="00DA5D25" w:rsidRPr="004D7527"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E45A93" w:rsidRDefault="00DA5D25" w:rsidP="004C08D0">
            <w:pPr>
              <w:numPr>
                <w:ilvl w:val="0"/>
                <w:numId w:val="19"/>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49360E" w:rsidRDefault="00DA5D25" w:rsidP="004D7527">
            <w:pPr>
              <w:ind w:left="-57" w:right="-57"/>
              <w:rPr>
                <w:sz w:val="22"/>
                <w:szCs w:val="22"/>
                <w:lang w:val="ro-RO"/>
              </w:rPr>
            </w:pPr>
            <w:r w:rsidRPr="0049360E">
              <w:rPr>
                <w:sz w:val="22"/>
                <w:szCs w:val="22"/>
                <w:lang w:val="ro-RO"/>
              </w:rPr>
              <w:t>Programul Naţional de Control a Tuberculozei.</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4</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7A35C8">
            <w:pPr>
              <w:jc w:val="center"/>
              <w:rPr>
                <w:sz w:val="20"/>
                <w:szCs w:val="20"/>
                <w:lang w:val="ro-RO"/>
              </w:rPr>
            </w:pPr>
            <w:r>
              <w:rPr>
                <w:sz w:val="20"/>
                <w:szCs w:val="20"/>
                <w:lang w:val="ro-RO"/>
              </w:rPr>
              <w:t>7</w:t>
            </w:r>
          </w:p>
        </w:tc>
      </w:tr>
      <w:tr w:rsidR="00DA5D25" w:rsidRPr="00E45A93" w:rsidTr="00561364">
        <w:tc>
          <w:tcPr>
            <w:tcW w:w="567" w:type="dxa"/>
            <w:tcBorders>
              <w:top w:val="single" w:sz="4" w:space="0" w:color="auto"/>
              <w:left w:val="double" w:sz="4" w:space="0" w:color="auto"/>
              <w:bottom w:val="double" w:sz="4" w:space="0" w:color="auto"/>
              <w:right w:val="single" w:sz="4" w:space="0" w:color="auto"/>
            </w:tcBorders>
            <w:vAlign w:val="center"/>
          </w:tcPr>
          <w:p w:rsidR="00DA5D25" w:rsidRPr="00E45A93" w:rsidRDefault="00DA5D25" w:rsidP="00E45A93">
            <w:pPr>
              <w:ind w:left="360"/>
              <w:rPr>
                <w:b/>
                <w:sz w:val="22"/>
                <w:lang w:val="ro-RO"/>
              </w:rPr>
            </w:pPr>
          </w:p>
        </w:tc>
        <w:tc>
          <w:tcPr>
            <w:tcW w:w="4754" w:type="dxa"/>
            <w:tcBorders>
              <w:top w:val="single" w:sz="4" w:space="0" w:color="auto"/>
              <w:left w:val="single" w:sz="4" w:space="0" w:color="auto"/>
              <w:bottom w:val="double" w:sz="4" w:space="0" w:color="auto"/>
              <w:right w:val="single" w:sz="4" w:space="0" w:color="auto"/>
            </w:tcBorders>
            <w:vAlign w:val="center"/>
          </w:tcPr>
          <w:p w:rsidR="00DA5D25" w:rsidRPr="0049360E" w:rsidRDefault="00DA5D25" w:rsidP="00E45A93">
            <w:pPr>
              <w:ind w:left="-57" w:right="-57"/>
              <w:rPr>
                <w:b/>
                <w:sz w:val="22"/>
                <w:szCs w:val="22"/>
                <w:lang w:val="ro-RO"/>
              </w:rPr>
            </w:pPr>
            <w:r w:rsidRPr="0049360E">
              <w:rPr>
                <w:b/>
                <w:sz w:val="22"/>
                <w:szCs w:val="22"/>
                <w:lang w:val="ro-RO"/>
              </w:rPr>
              <w:t>Total ore modul</w:t>
            </w:r>
          </w:p>
        </w:tc>
        <w:tc>
          <w:tcPr>
            <w:tcW w:w="851" w:type="dxa"/>
            <w:tcBorders>
              <w:top w:val="single" w:sz="4" w:space="0" w:color="auto"/>
              <w:left w:val="single" w:sz="4" w:space="0" w:color="auto"/>
              <w:bottom w:val="double" w:sz="4" w:space="0" w:color="auto"/>
              <w:right w:val="sing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73" w:type="dxa"/>
            <w:tcBorders>
              <w:top w:val="single" w:sz="4" w:space="0" w:color="auto"/>
              <w:left w:val="single" w:sz="4" w:space="0" w:color="auto"/>
              <w:bottom w:val="double" w:sz="4" w:space="0" w:color="auto"/>
              <w:right w:val="sing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09" w:type="dxa"/>
            <w:tcBorders>
              <w:top w:val="single" w:sz="4" w:space="0" w:color="auto"/>
              <w:left w:val="single" w:sz="4" w:space="0" w:color="auto"/>
              <w:bottom w:val="doub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5</w:t>
            </w:r>
          </w:p>
        </w:tc>
        <w:tc>
          <w:tcPr>
            <w:tcW w:w="709" w:type="dxa"/>
            <w:tcBorders>
              <w:top w:val="single" w:sz="4" w:space="0" w:color="auto"/>
              <w:left w:val="double" w:sz="4" w:space="0" w:color="auto"/>
              <w:bottom w:val="doub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15</w:t>
            </w:r>
          </w:p>
        </w:tc>
        <w:tc>
          <w:tcPr>
            <w:tcW w:w="768" w:type="dxa"/>
            <w:tcBorders>
              <w:top w:val="single" w:sz="4" w:space="0" w:color="auto"/>
              <w:left w:val="double" w:sz="4" w:space="0" w:color="auto"/>
              <w:bottom w:val="doub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21</w:t>
            </w:r>
          </w:p>
        </w:tc>
        <w:tc>
          <w:tcPr>
            <w:tcW w:w="650" w:type="dxa"/>
            <w:tcBorders>
              <w:top w:val="single" w:sz="4" w:space="0" w:color="auto"/>
              <w:left w:val="double" w:sz="4" w:space="0" w:color="auto"/>
              <w:bottom w:val="double" w:sz="4" w:space="0" w:color="auto"/>
              <w:right w:val="double" w:sz="4" w:space="0" w:color="auto"/>
            </w:tcBorders>
            <w:vAlign w:val="center"/>
          </w:tcPr>
          <w:p w:rsidR="00DA5D25" w:rsidRPr="00E45A93" w:rsidRDefault="00DA5D25" w:rsidP="00E45A93">
            <w:pPr>
              <w:jc w:val="center"/>
              <w:rPr>
                <w:b/>
                <w:sz w:val="20"/>
                <w:szCs w:val="20"/>
                <w:lang w:val="ro-RO"/>
              </w:rPr>
            </w:pPr>
            <w:r>
              <w:rPr>
                <w:b/>
                <w:sz w:val="20"/>
                <w:szCs w:val="20"/>
                <w:lang w:val="ro-RO"/>
              </w:rPr>
              <w:t>36</w:t>
            </w:r>
          </w:p>
        </w:tc>
      </w:tr>
      <w:tr w:rsidR="00DA5D25" w:rsidRPr="00E45A93"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DA5D25" w:rsidRPr="0049360E" w:rsidRDefault="00DA5D25" w:rsidP="00D245B1">
            <w:pPr>
              <w:spacing w:before="60" w:after="60"/>
              <w:jc w:val="center"/>
              <w:rPr>
                <w:b/>
                <w:lang w:val="ro-RO"/>
              </w:rPr>
            </w:pPr>
            <w:r w:rsidRPr="0049360E">
              <w:rPr>
                <w:b/>
                <w:lang w:val="ro-RO"/>
              </w:rPr>
              <w:t>Anul III</w:t>
            </w:r>
          </w:p>
        </w:tc>
      </w:tr>
      <w:tr w:rsidR="00DA5D25" w:rsidRPr="008D7BF7" w:rsidTr="00561364">
        <w:tc>
          <w:tcPr>
            <w:tcW w:w="9781" w:type="dxa"/>
            <w:gridSpan w:val="8"/>
            <w:tcBorders>
              <w:top w:val="double" w:sz="4" w:space="0" w:color="auto"/>
              <w:left w:val="double" w:sz="4" w:space="0" w:color="auto"/>
              <w:bottom w:val="single" w:sz="4" w:space="0" w:color="auto"/>
              <w:right w:val="double" w:sz="4" w:space="0" w:color="auto"/>
            </w:tcBorders>
            <w:vAlign w:val="center"/>
          </w:tcPr>
          <w:p w:rsidR="00DA5D25" w:rsidRPr="0049360E" w:rsidRDefault="00DA5D25" w:rsidP="00D245B1">
            <w:pPr>
              <w:tabs>
                <w:tab w:val="left" w:pos="2175"/>
              </w:tabs>
              <w:spacing w:before="60" w:after="60"/>
              <w:rPr>
                <w:b/>
                <w:bCs/>
                <w:color w:val="FF0000"/>
                <w:lang w:val="ro-RO"/>
              </w:rPr>
            </w:pPr>
            <w:r w:rsidRPr="0049360E">
              <w:rPr>
                <w:b/>
                <w:lang w:val="ro-RO"/>
              </w:rPr>
              <w:t xml:space="preserve">Modul de specialitate: </w:t>
            </w:r>
            <w:r w:rsidRPr="0049360E">
              <w:rPr>
                <w:b/>
                <w:lang w:val="it-IT"/>
              </w:rPr>
              <w:t>HEMATOLOGIE</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A5D25">
            <w:pPr>
              <w:rPr>
                <w:sz w:val="22"/>
                <w:szCs w:val="22"/>
                <w:lang w:val="ro-RO"/>
              </w:rPr>
            </w:pPr>
            <w:r w:rsidRPr="0049360E">
              <w:rPr>
                <w:sz w:val="22"/>
                <w:szCs w:val="22"/>
                <w:lang w:val="ro-RO"/>
              </w:rPr>
              <w:t>Hemopa</w:t>
            </w:r>
            <w:r>
              <w:rPr>
                <w:sz w:val="22"/>
                <w:szCs w:val="22"/>
                <w:lang w:val="ro-RO"/>
              </w:rPr>
              <w:t>tiile maligne paraproteinemice.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6</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42</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42</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84</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Mielom multiplu. Maladia Waldenstrom.</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42</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88</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Limfoamele maligne.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Limfom Hodgkin.</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Limfoamele non-Hodgkin.</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Histiocitozele.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5</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41</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41</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Splenomegaliile. Diagnosticul diferenţial al splenomegaliilor.</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Limfadenopatiile. Diagnosticul diferenţial al limfadenopatiilor.</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Reacţiile leucemoide.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44</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44</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88</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Boala actinică acută.</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Agranulocitoza. Neutropeniile ereditare.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90</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Diatezele hemoragice.</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5</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45</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45</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90</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Purpura trombocitopenică. Maladia Randiu-Osler.</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Coagulopatiile. Hemofilia. Maladia Willebrand.</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46</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92</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Sindromul de coagulare intravasculară diseminată.</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11</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48</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48</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96</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49360E">
            <w:pPr>
              <w:rPr>
                <w:sz w:val="22"/>
                <w:szCs w:val="22"/>
                <w:lang w:val="ro-RO"/>
              </w:rPr>
            </w:pPr>
            <w:r w:rsidRPr="0049360E">
              <w:rPr>
                <w:sz w:val="22"/>
                <w:szCs w:val="22"/>
                <w:lang w:val="ro-RO"/>
              </w:rPr>
              <w:t>Criteriile de apreciere a capacităţii de muncă, organizarea expertizei de determinare a vitalităţii muncii.</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6</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r>
              <w:rPr>
                <w:sz w:val="20"/>
                <w:szCs w:val="20"/>
                <w:lang w:val="ro-RO"/>
              </w:rPr>
              <w:t>36</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10</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52</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52</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104</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Policlinica</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108</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108</w:t>
            </w:r>
          </w:p>
        </w:tc>
      </w:tr>
      <w:tr w:rsidR="00DA5D25"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561364" w:rsidRDefault="00DA5D25" w:rsidP="00561364">
            <w:pPr>
              <w:pStyle w:val="af6"/>
              <w:numPr>
                <w:ilvl w:val="0"/>
                <w:numId w:val="48"/>
              </w:numPr>
              <w:rPr>
                <w:sz w:val="20"/>
                <w:szCs w:val="20"/>
                <w:lang w:val="ro-RO"/>
              </w:rPr>
            </w:pPr>
          </w:p>
        </w:tc>
        <w:tc>
          <w:tcPr>
            <w:tcW w:w="4754" w:type="dxa"/>
            <w:tcBorders>
              <w:top w:val="single" w:sz="4" w:space="0" w:color="auto"/>
              <w:left w:val="single" w:sz="4" w:space="0" w:color="auto"/>
              <w:bottom w:val="single" w:sz="4" w:space="0" w:color="auto"/>
              <w:right w:val="single" w:sz="4" w:space="0" w:color="auto"/>
            </w:tcBorders>
          </w:tcPr>
          <w:p w:rsidR="00DA5D25" w:rsidRPr="0049360E" w:rsidRDefault="00DA5D25" w:rsidP="00D245B1">
            <w:pPr>
              <w:rPr>
                <w:sz w:val="22"/>
                <w:szCs w:val="22"/>
                <w:lang w:val="ro-RO"/>
              </w:rPr>
            </w:pPr>
            <w:r w:rsidRPr="0049360E">
              <w:rPr>
                <w:sz w:val="22"/>
                <w:szCs w:val="22"/>
                <w:lang w:val="ro-RO"/>
              </w:rPr>
              <w:t>Examen licenţă</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DA5D25" w:rsidRDefault="00DA5D25" w:rsidP="00D245B1">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DA5D25" w:rsidRDefault="00DA5D25" w:rsidP="00D245B1">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p>
        </w:tc>
        <w:tc>
          <w:tcPr>
            <w:tcW w:w="768"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p>
        </w:tc>
        <w:tc>
          <w:tcPr>
            <w:tcW w:w="650" w:type="dxa"/>
            <w:tcBorders>
              <w:top w:val="single" w:sz="4" w:space="0" w:color="auto"/>
              <w:left w:val="double" w:sz="4" w:space="0" w:color="auto"/>
              <w:bottom w:val="single" w:sz="4" w:space="0" w:color="auto"/>
              <w:right w:val="double" w:sz="4" w:space="0" w:color="auto"/>
            </w:tcBorders>
            <w:vAlign w:val="center"/>
          </w:tcPr>
          <w:p w:rsidR="00DA5D25" w:rsidRDefault="00DA5D25" w:rsidP="00D245B1">
            <w:pPr>
              <w:jc w:val="center"/>
              <w:rPr>
                <w:sz w:val="20"/>
                <w:szCs w:val="20"/>
                <w:lang w:val="ro-RO"/>
              </w:rPr>
            </w:pPr>
            <w:r>
              <w:rPr>
                <w:sz w:val="20"/>
                <w:szCs w:val="20"/>
                <w:lang w:val="ro-RO"/>
              </w:rPr>
              <w:t>60</w:t>
            </w:r>
          </w:p>
        </w:tc>
      </w:tr>
      <w:tr w:rsidR="00DA5D25" w:rsidRPr="00E45A93" w:rsidTr="00561364">
        <w:tc>
          <w:tcPr>
            <w:tcW w:w="567" w:type="dxa"/>
            <w:tcBorders>
              <w:top w:val="single" w:sz="4" w:space="0" w:color="auto"/>
              <w:left w:val="double" w:sz="4" w:space="0" w:color="auto"/>
              <w:bottom w:val="single" w:sz="4" w:space="0" w:color="auto"/>
              <w:right w:val="single" w:sz="4" w:space="0" w:color="auto"/>
            </w:tcBorders>
            <w:vAlign w:val="center"/>
          </w:tcPr>
          <w:p w:rsidR="00DA5D25" w:rsidRPr="0049360E" w:rsidRDefault="00DA5D25" w:rsidP="0049360E">
            <w:pPr>
              <w:ind w:left="360" w:hanging="108"/>
              <w:rPr>
                <w:b/>
                <w:sz w:val="20"/>
                <w:szCs w:val="20"/>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A5D25" w:rsidRPr="0049360E" w:rsidRDefault="00DA5D25" w:rsidP="00D245B1">
            <w:pPr>
              <w:ind w:left="-57" w:right="-57"/>
              <w:rPr>
                <w:b/>
                <w:sz w:val="22"/>
                <w:szCs w:val="22"/>
                <w:lang w:val="ro-RO"/>
              </w:rPr>
            </w:pPr>
            <w:r w:rsidRPr="0049360E">
              <w:rPr>
                <w:b/>
                <w:sz w:val="22"/>
                <w:szCs w:val="22"/>
                <w:lang w:val="ro-RO"/>
              </w:rPr>
              <w:t>Total ore modul</w:t>
            </w:r>
          </w:p>
        </w:tc>
        <w:tc>
          <w:tcPr>
            <w:tcW w:w="851"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D245B1">
            <w:pPr>
              <w:jc w:val="center"/>
              <w:rPr>
                <w:b/>
                <w:sz w:val="20"/>
                <w:szCs w:val="20"/>
                <w:lang w:val="ro-RO"/>
              </w:rPr>
            </w:pPr>
            <w:r>
              <w:rPr>
                <w:b/>
                <w:sz w:val="20"/>
                <w:szCs w:val="20"/>
                <w:lang w:val="ro-RO"/>
              </w:rPr>
              <w:t>90</w:t>
            </w:r>
          </w:p>
        </w:tc>
        <w:tc>
          <w:tcPr>
            <w:tcW w:w="773" w:type="dxa"/>
            <w:tcBorders>
              <w:top w:val="single" w:sz="4" w:space="0" w:color="auto"/>
              <w:left w:val="single" w:sz="4" w:space="0" w:color="auto"/>
              <w:bottom w:val="single" w:sz="4" w:space="0" w:color="auto"/>
              <w:right w:val="single" w:sz="4" w:space="0" w:color="auto"/>
            </w:tcBorders>
            <w:vAlign w:val="center"/>
          </w:tcPr>
          <w:p w:rsidR="00DA5D25" w:rsidRPr="00E45A93" w:rsidRDefault="00DA5D25" w:rsidP="00D245B1">
            <w:pPr>
              <w:jc w:val="center"/>
              <w:rPr>
                <w:b/>
                <w:sz w:val="20"/>
                <w:szCs w:val="20"/>
                <w:lang w:val="ro-RO"/>
              </w:rPr>
            </w:pPr>
            <w:r>
              <w:rPr>
                <w:b/>
                <w:sz w:val="20"/>
                <w:szCs w:val="20"/>
                <w:lang w:val="ro-RO"/>
              </w:rPr>
              <w:t>501</w:t>
            </w:r>
          </w:p>
        </w:tc>
        <w:tc>
          <w:tcPr>
            <w:tcW w:w="709" w:type="dxa"/>
            <w:tcBorders>
              <w:top w:val="single" w:sz="4" w:space="0" w:color="auto"/>
              <w:left w:val="single" w:sz="4" w:space="0" w:color="auto"/>
              <w:bottom w:val="single" w:sz="4" w:space="0" w:color="auto"/>
              <w:right w:val="double" w:sz="4" w:space="0" w:color="auto"/>
            </w:tcBorders>
            <w:vAlign w:val="center"/>
          </w:tcPr>
          <w:p w:rsidR="00DA5D25" w:rsidRPr="00E45A93" w:rsidRDefault="00DA5D25" w:rsidP="00D245B1">
            <w:pPr>
              <w:jc w:val="center"/>
              <w:rPr>
                <w:b/>
                <w:sz w:val="20"/>
                <w:szCs w:val="20"/>
                <w:lang w:val="ro-RO"/>
              </w:rPr>
            </w:pPr>
            <w:r>
              <w:rPr>
                <w:b/>
                <w:sz w:val="20"/>
                <w:szCs w:val="20"/>
                <w:lang w:val="ro-RO"/>
              </w:rPr>
              <w:t>135</w:t>
            </w:r>
          </w:p>
        </w:tc>
        <w:tc>
          <w:tcPr>
            <w:tcW w:w="709"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D245B1">
            <w:pPr>
              <w:jc w:val="center"/>
              <w:rPr>
                <w:b/>
                <w:sz w:val="20"/>
                <w:szCs w:val="20"/>
                <w:lang w:val="ro-RO"/>
              </w:rPr>
            </w:pPr>
            <w:r>
              <w:rPr>
                <w:b/>
                <w:sz w:val="20"/>
                <w:szCs w:val="20"/>
                <w:lang w:val="ro-RO"/>
              </w:rPr>
              <w:t>726</w:t>
            </w:r>
          </w:p>
        </w:tc>
        <w:tc>
          <w:tcPr>
            <w:tcW w:w="768"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D245B1">
            <w:pPr>
              <w:jc w:val="center"/>
              <w:rPr>
                <w:b/>
                <w:sz w:val="20"/>
                <w:szCs w:val="20"/>
                <w:lang w:val="ro-RO"/>
              </w:rPr>
            </w:pPr>
            <w:r>
              <w:rPr>
                <w:b/>
                <w:sz w:val="20"/>
                <w:szCs w:val="20"/>
                <w:lang w:val="ro-RO"/>
              </w:rPr>
              <w:t>834</w:t>
            </w:r>
          </w:p>
        </w:tc>
        <w:tc>
          <w:tcPr>
            <w:tcW w:w="650" w:type="dxa"/>
            <w:tcBorders>
              <w:top w:val="single" w:sz="4" w:space="0" w:color="auto"/>
              <w:left w:val="double" w:sz="4" w:space="0" w:color="auto"/>
              <w:bottom w:val="single" w:sz="4" w:space="0" w:color="auto"/>
              <w:right w:val="double" w:sz="4" w:space="0" w:color="auto"/>
            </w:tcBorders>
            <w:vAlign w:val="center"/>
          </w:tcPr>
          <w:p w:rsidR="00DA5D25" w:rsidRPr="00E45A93" w:rsidRDefault="00DA5D25" w:rsidP="00D245B1">
            <w:pPr>
              <w:jc w:val="center"/>
              <w:rPr>
                <w:b/>
                <w:sz w:val="20"/>
                <w:szCs w:val="20"/>
                <w:lang w:val="ro-RO"/>
              </w:rPr>
            </w:pPr>
            <w:r>
              <w:rPr>
                <w:b/>
                <w:sz w:val="20"/>
                <w:szCs w:val="20"/>
                <w:lang w:val="ro-RO"/>
              </w:rPr>
              <w:t>1620</w:t>
            </w:r>
          </w:p>
        </w:tc>
      </w:tr>
    </w:tbl>
    <w:p w:rsidR="00C20EA8" w:rsidRPr="0049360E" w:rsidRDefault="00FE3EF3" w:rsidP="0049360E">
      <w:pPr>
        <w:pStyle w:val="af6"/>
        <w:widowControl w:val="0"/>
        <w:numPr>
          <w:ilvl w:val="0"/>
          <w:numId w:val="4"/>
        </w:numPr>
        <w:spacing w:before="240" w:after="120"/>
        <w:rPr>
          <w:b/>
          <w:i/>
          <w:caps/>
          <w:sz w:val="26"/>
          <w:u w:val="single"/>
          <w:lang w:val="fr-FR"/>
        </w:rPr>
      </w:pPr>
      <w:r w:rsidRPr="0049360E">
        <w:rPr>
          <w:b/>
          <w:i/>
          <w:caps/>
          <w:sz w:val="26"/>
          <w:u w:val="single"/>
          <w:lang w:val="fr-FR"/>
        </w:rPr>
        <w:t>Descrierea desfă</w:t>
      </w:r>
      <w:r w:rsidR="00826D4F" w:rsidRPr="0049360E">
        <w:rPr>
          <w:b/>
          <w:i/>
          <w:caps/>
          <w:sz w:val="26"/>
          <w:u w:val="single"/>
          <w:lang w:val="fr-FR"/>
        </w:rPr>
        <w:t>ş</w:t>
      </w:r>
      <w:r w:rsidRPr="0049360E">
        <w:rPr>
          <w:b/>
          <w:i/>
          <w:caps/>
          <w:sz w:val="26"/>
          <w:u w:val="single"/>
          <w:lang w:val="fr-FR"/>
        </w:rPr>
        <w:t>urat</w:t>
      </w:r>
      <w:r w:rsidR="0044443F" w:rsidRPr="0049360E">
        <w:rPr>
          <w:b/>
          <w:i/>
          <w:caps/>
          <w:sz w:val="26"/>
          <w:u w:val="single"/>
          <w:lang w:val="fr-FR"/>
        </w:rPr>
        <w:t xml:space="preserve">Ă </w:t>
      </w:r>
      <w:r w:rsidRPr="0049360E">
        <w:rPr>
          <w:b/>
          <w:i/>
          <w:caps/>
          <w:sz w:val="26"/>
          <w:u w:val="single"/>
          <w:lang w:val="fr-FR"/>
        </w:rPr>
        <w:t xml:space="preserve">ă </w:t>
      </w:r>
      <w:r w:rsidR="004F4355" w:rsidRPr="0049360E">
        <w:rPr>
          <w:b/>
          <w:i/>
          <w:caps/>
          <w:sz w:val="26"/>
          <w:u w:val="single"/>
          <w:lang w:val="fr-FR"/>
        </w:rPr>
        <w:t xml:space="preserve">modulelor de specialitate la </w:t>
      </w:r>
      <w:r w:rsidR="002A7DB8" w:rsidRPr="0049360E">
        <w:rPr>
          <w:b/>
          <w:i/>
          <w:caps/>
          <w:sz w:val="26"/>
          <w:u w:val="single"/>
          <w:lang w:val="fr-FR"/>
        </w:rPr>
        <w:t>prog</w:t>
      </w:r>
      <w:r w:rsidR="006525BD" w:rsidRPr="0049360E">
        <w:rPr>
          <w:b/>
          <w:i/>
          <w:caps/>
          <w:sz w:val="26"/>
          <w:u w:val="single"/>
          <w:lang w:val="fr-FR"/>
        </w:rPr>
        <w:t>ramUL</w:t>
      </w:r>
      <w:r w:rsidR="00393C33" w:rsidRPr="0049360E">
        <w:rPr>
          <w:b/>
          <w:i/>
          <w:caps/>
          <w:sz w:val="26"/>
          <w:u w:val="single"/>
          <w:lang w:val="fr-FR"/>
        </w:rPr>
        <w:t xml:space="preserve"> </w:t>
      </w:r>
      <w:r w:rsidR="00071C68" w:rsidRPr="0049360E">
        <w:rPr>
          <w:b/>
          <w:i/>
          <w:caps/>
          <w:sz w:val="26"/>
          <w:u w:val="single"/>
          <w:lang w:val="fr-FR"/>
        </w:rPr>
        <w:t>de instruire</w:t>
      </w:r>
    </w:p>
    <w:p w:rsidR="00F45A67" w:rsidRPr="00E45A93" w:rsidRDefault="00F45A67" w:rsidP="00E45A93">
      <w:pPr>
        <w:spacing w:before="240" w:after="120"/>
        <w:jc w:val="center"/>
        <w:rPr>
          <w:b/>
          <w:bCs/>
          <w:sz w:val="26"/>
          <w:lang w:val="ro-RO"/>
        </w:rPr>
      </w:pPr>
      <w:r w:rsidRPr="00E45A93">
        <w:rPr>
          <w:b/>
          <w:bCs/>
          <w:sz w:val="26"/>
          <w:lang w:val="ro-RO"/>
        </w:rPr>
        <w:lastRenderedPageBreak/>
        <w:t>Anul I</w:t>
      </w:r>
    </w:p>
    <w:p w:rsidR="00F45A67" w:rsidRPr="00FF44E2" w:rsidRDefault="001F126F" w:rsidP="00E45A93">
      <w:pPr>
        <w:pStyle w:val="a3"/>
        <w:tabs>
          <w:tab w:val="left" w:pos="0"/>
        </w:tabs>
        <w:spacing w:before="240"/>
        <w:ind w:firstLine="0"/>
        <w:jc w:val="center"/>
        <w:rPr>
          <w:b/>
          <w:color w:val="FF0000"/>
          <w:sz w:val="26"/>
          <w:szCs w:val="26"/>
        </w:rPr>
      </w:pPr>
      <w:r w:rsidRPr="001F126F">
        <w:rPr>
          <w:b/>
          <w:caps/>
          <w:sz w:val="26"/>
          <w:lang w:val="fr-FR"/>
        </w:rPr>
        <w:t>modul de specialitate:</w:t>
      </w:r>
      <w:r>
        <w:rPr>
          <w:b/>
          <w:sz w:val="26"/>
          <w:szCs w:val="26"/>
          <w:lang w:val="it-IT"/>
        </w:rPr>
        <w:t xml:space="preserve"> </w:t>
      </w:r>
      <w:r w:rsidR="00FF44E2" w:rsidRPr="00FF44E2">
        <w:rPr>
          <w:b/>
          <w:sz w:val="26"/>
          <w:szCs w:val="26"/>
          <w:lang w:val="it-IT"/>
        </w:rPr>
        <w:t>HEMATOLOGIE</w:t>
      </w:r>
    </w:p>
    <w:p w:rsidR="003569EC" w:rsidRDefault="003569EC" w:rsidP="003569EC">
      <w:pPr>
        <w:ind w:firstLine="709"/>
        <w:jc w:val="both"/>
        <w:rPr>
          <w:b/>
          <w:caps/>
          <w:sz w:val="22"/>
          <w:szCs w:val="22"/>
          <w:lang w:val="ro-RO"/>
        </w:rPr>
      </w:pPr>
    </w:p>
    <w:p w:rsidR="008C1C58" w:rsidRPr="008C1C58" w:rsidRDefault="001F126F" w:rsidP="008C1C58">
      <w:pPr>
        <w:pStyle w:val="af6"/>
        <w:numPr>
          <w:ilvl w:val="0"/>
          <w:numId w:val="45"/>
        </w:numPr>
        <w:tabs>
          <w:tab w:val="left" w:pos="426"/>
        </w:tabs>
        <w:ind w:left="426" w:hanging="426"/>
        <w:jc w:val="both"/>
        <w:rPr>
          <w:lang w:val="ro-RO"/>
        </w:rPr>
      </w:pPr>
      <w:r w:rsidRPr="008C1C58">
        <w:rPr>
          <w:b/>
          <w:lang w:val="ro-RO"/>
        </w:rPr>
        <w:t>HEMATOPOIEZA.</w:t>
      </w:r>
      <w:r w:rsidRPr="008C1C58">
        <w:rPr>
          <w:lang w:val="ro-RO"/>
        </w:rPr>
        <w:t xml:space="preserve"> Anatomia, histologia, biochimia şi fiziologia ţesutului hematopoietic. </w:t>
      </w:r>
      <w:r w:rsidR="003569EC" w:rsidRPr="008C1C58">
        <w:rPr>
          <w:lang w:val="ro-RO"/>
        </w:rPr>
        <w:t>Hematopoieza intrauterină şi modificările postnatale. Hematopoieza la adult. Celulele hematopoietice. Celulele stem hematopoietice pluripotente. Celulele predecesoare. Micromediul hematopoietic. Factorii reglatori ai hematopoiezei. Factorii inhibitori ai hematopoiezei. Cinetica hematopoiezei. Patologia hematopoiezei. Utilizarea factorilor stimulatori ai hematopoiezei în patologie.</w:t>
      </w:r>
    </w:p>
    <w:p w:rsidR="003569EC" w:rsidRPr="00547842" w:rsidRDefault="003569EC" w:rsidP="005A65B5">
      <w:pPr>
        <w:tabs>
          <w:tab w:val="left" w:pos="426"/>
        </w:tabs>
        <w:ind w:left="426" w:firstLine="283"/>
        <w:jc w:val="both"/>
        <w:rPr>
          <w:lang w:val="ro-RO"/>
        </w:rPr>
      </w:pPr>
      <w:r w:rsidRPr="00BE76F7">
        <w:rPr>
          <w:i/>
          <w:lang w:val="ro-RO"/>
        </w:rPr>
        <w:t>Seria eritrocitară.</w:t>
      </w:r>
      <w:r w:rsidRPr="00547842">
        <w:rPr>
          <w:lang w:val="ro-RO"/>
        </w:rPr>
        <w:t xml:space="preserve"> Eritropoieza. Eritrocitul, structura, mediul intern al eritrocitului, funcţia respiratorie a eritrocitului. Morfologia şi constantele eritrocitare normale. Variaţiile şi anomaliile morfologice şi funcţionale ale eritrocitelor (variaţii de mărime, culoare, de formă, incluziile eritrocitare.</w:t>
      </w:r>
    </w:p>
    <w:p w:rsidR="003569EC" w:rsidRPr="00547842" w:rsidRDefault="003569EC" w:rsidP="005A65B5">
      <w:pPr>
        <w:tabs>
          <w:tab w:val="left" w:pos="426"/>
        </w:tabs>
        <w:ind w:left="426" w:firstLine="283"/>
        <w:jc w:val="both"/>
        <w:rPr>
          <w:lang w:val="ro-RO"/>
        </w:rPr>
      </w:pPr>
      <w:r w:rsidRPr="00BE76F7">
        <w:rPr>
          <w:i/>
          <w:lang w:val="ro-RO"/>
        </w:rPr>
        <w:t>Hemoliza.</w:t>
      </w:r>
      <w:r w:rsidRPr="00547842">
        <w:rPr>
          <w:lang w:val="ro-RO"/>
        </w:rPr>
        <w:t xml:space="preserve"> Mecanismele şi determinări experimentale ale hemolizei. Mecanisme de hemoliză a eritrocitelor.</w:t>
      </w:r>
    </w:p>
    <w:p w:rsidR="003569EC" w:rsidRPr="00547842" w:rsidRDefault="003569EC" w:rsidP="005A65B5">
      <w:pPr>
        <w:tabs>
          <w:tab w:val="left" w:pos="426"/>
        </w:tabs>
        <w:ind w:left="426" w:firstLine="283"/>
        <w:jc w:val="both"/>
        <w:rPr>
          <w:lang w:val="ro-RO"/>
        </w:rPr>
      </w:pPr>
      <w:r w:rsidRPr="007F0938">
        <w:rPr>
          <w:i/>
          <w:lang w:val="ro-RO"/>
        </w:rPr>
        <w:t>Metabolismul fierului.</w:t>
      </w:r>
      <w:r w:rsidRPr="00547842">
        <w:rPr>
          <w:lang w:val="ro-RO"/>
        </w:rPr>
        <w:t xml:space="preserve"> Cantitatea totală de fier, compartimentele fiziologice ale fierului, balanţa fierului, ciclul fierului.</w:t>
      </w:r>
    </w:p>
    <w:p w:rsidR="003569EC" w:rsidRPr="007F0938" w:rsidRDefault="003569EC" w:rsidP="005A65B5">
      <w:pPr>
        <w:tabs>
          <w:tab w:val="left" w:pos="426"/>
        </w:tabs>
        <w:ind w:left="426" w:firstLine="283"/>
        <w:jc w:val="both"/>
        <w:rPr>
          <w:i/>
          <w:lang w:val="ro-RO"/>
        </w:rPr>
      </w:pPr>
      <w:r w:rsidRPr="007F0938">
        <w:rPr>
          <w:i/>
          <w:lang w:val="ro-RO"/>
        </w:rPr>
        <w:t>Metabolismul enzimoenergetic al eritrocitelor.</w:t>
      </w:r>
    </w:p>
    <w:p w:rsidR="003569EC" w:rsidRPr="00547842" w:rsidRDefault="003569EC" w:rsidP="005A65B5">
      <w:pPr>
        <w:tabs>
          <w:tab w:val="left" w:pos="426"/>
        </w:tabs>
        <w:ind w:left="426" w:firstLine="283"/>
        <w:jc w:val="both"/>
        <w:rPr>
          <w:lang w:val="ro-RO"/>
        </w:rPr>
      </w:pPr>
      <w:r w:rsidRPr="007F0938">
        <w:rPr>
          <w:i/>
          <w:lang w:val="ro-RO"/>
        </w:rPr>
        <w:t>Hemoglobinele normale</w:t>
      </w:r>
      <w:r w:rsidRPr="00547842">
        <w:rPr>
          <w:lang w:val="ro-RO"/>
        </w:rPr>
        <w:t>, structura, sinteza, funcţia.</w:t>
      </w:r>
    </w:p>
    <w:p w:rsidR="003569EC" w:rsidRPr="00547842" w:rsidRDefault="003569EC" w:rsidP="005A65B5">
      <w:pPr>
        <w:tabs>
          <w:tab w:val="left" w:pos="426"/>
        </w:tabs>
        <w:ind w:left="426" w:firstLine="283"/>
        <w:jc w:val="both"/>
        <w:rPr>
          <w:lang w:val="ro-RO"/>
        </w:rPr>
      </w:pPr>
      <w:r w:rsidRPr="007F0938">
        <w:rPr>
          <w:i/>
          <w:lang w:val="ro-RO"/>
        </w:rPr>
        <w:t>Seriile granulocitare.</w:t>
      </w:r>
      <w:r w:rsidRPr="00547842">
        <w:rPr>
          <w:lang w:val="ro-RO"/>
        </w:rPr>
        <w:t xml:space="preserve"> Seria granulocitară neutrofilă. Morfologia granulocitelor neutrofile. Ciclul de viaţă. Reglarea granulopoiezei neutrofile. Funcţiile granulocitelor neutrofile. Patologia granulocitelor neutrofile (anomalii cantitative, calitative, congenitale de structură celulară, dobândite). Seria granulocitară eozinofile, cinetica eozinofilelor. Funcţiile granulocitelor eozinofile. Patologia granulocitelor eozinofile. Seria granulocitară bazofilă. Morfologia granulocitelor bazofile. Ciclul de viaţă. Funcţiile granulocitelor bazofile şi mastocitelor. Patologia granulocitelor bazofile.</w:t>
      </w:r>
    </w:p>
    <w:p w:rsidR="003569EC" w:rsidRPr="00547842" w:rsidRDefault="003569EC" w:rsidP="005A65B5">
      <w:pPr>
        <w:tabs>
          <w:tab w:val="left" w:pos="426"/>
        </w:tabs>
        <w:ind w:left="426" w:firstLine="283"/>
        <w:jc w:val="both"/>
        <w:rPr>
          <w:lang w:val="ro-RO"/>
        </w:rPr>
      </w:pPr>
      <w:r w:rsidRPr="007F0938">
        <w:rPr>
          <w:i/>
          <w:lang w:val="ro-RO"/>
        </w:rPr>
        <w:t>Seria monocito-macrofagică</w:t>
      </w:r>
      <w:r w:rsidRPr="00547842">
        <w:rPr>
          <w:lang w:val="ro-RO"/>
        </w:rPr>
        <w:t>. Morfologia, ciclul de viaţă, funcţiile, modificări patologice.</w:t>
      </w:r>
    </w:p>
    <w:p w:rsidR="003569EC" w:rsidRPr="00547842" w:rsidRDefault="003569EC" w:rsidP="005A65B5">
      <w:pPr>
        <w:tabs>
          <w:tab w:val="left" w:pos="426"/>
        </w:tabs>
        <w:ind w:left="426" w:firstLine="283"/>
        <w:jc w:val="both"/>
        <w:rPr>
          <w:lang w:val="ro-RO"/>
        </w:rPr>
      </w:pPr>
      <w:r w:rsidRPr="007F0938">
        <w:rPr>
          <w:i/>
          <w:lang w:val="ro-RO"/>
        </w:rPr>
        <w:t>Seria megacariocito-trombocitară.</w:t>
      </w:r>
      <w:r w:rsidRPr="00547842">
        <w:rPr>
          <w:lang w:val="ro-RO"/>
        </w:rPr>
        <w:t xml:space="preserve"> Ciclul de viaţă, structura, markeri ai megacariocitelor. Funcţiile trombocitelor. Patologia trombocitelor.</w:t>
      </w:r>
    </w:p>
    <w:p w:rsidR="003569EC" w:rsidRPr="00547842" w:rsidRDefault="003569EC" w:rsidP="005A65B5">
      <w:pPr>
        <w:tabs>
          <w:tab w:val="left" w:pos="426"/>
        </w:tabs>
        <w:ind w:left="426" w:firstLine="283"/>
        <w:jc w:val="both"/>
        <w:rPr>
          <w:lang w:val="ro-RO"/>
        </w:rPr>
      </w:pPr>
      <w:r w:rsidRPr="007F0938">
        <w:rPr>
          <w:i/>
          <w:lang w:val="ro-RO"/>
        </w:rPr>
        <w:t>Seria limfoplasmocitară</w:t>
      </w:r>
      <w:r w:rsidRPr="00547842">
        <w:rPr>
          <w:lang w:val="ro-RO"/>
        </w:rPr>
        <w:t>. Morfologie. Citochimie. Fenotipul imun. Grupele limfocitare. Limfopoieza normală. Circulaţia şi durata de viaţă a limfocitelor. Funcţiile limfocitelor şi plasmocitelor. Răspunsul imun normal. Modificări numerice şi funcţionale ale limfocitelor şi plasmocitelor.</w:t>
      </w:r>
    </w:p>
    <w:p w:rsidR="003569EC" w:rsidRPr="00547842" w:rsidRDefault="003569EC" w:rsidP="005A65B5">
      <w:pPr>
        <w:tabs>
          <w:tab w:val="left" w:pos="426"/>
        </w:tabs>
        <w:ind w:left="426" w:firstLine="283"/>
        <w:jc w:val="both"/>
        <w:rPr>
          <w:lang w:val="ro-RO"/>
        </w:rPr>
      </w:pPr>
      <w:r w:rsidRPr="007F0938">
        <w:rPr>
          <w:i/>
          <w:lang w:val="ro-RO"/>
        </w:rPr>
        <w:t>Imunoglobulinele.</w:t>
      </w:r>
      <w:r w:rsidRPr="00547842">
        <w:rPr>
          <w:lang w:val="ro-RO"/>
        </w:rPr>
        <w:t xml:space="preserve"> Structura generală. Heterogenitatea imunoglobulinelor. Rolul biologic al domeniilor imunoglobulinelor. Structura şi activitatea biologică a claselor de imunoglobuline. Biosinteza imunoglobulinelor.</w:t>
      </w:r>
    </w:p>
    <w:p w:rsidR="003569EC" w:rsidRPr="00547842" w:rsidRDefault="003569EC" w:rsidP="005A65B5">
      <w:pPr>
        <w:tabs>
          <w:tab w:val="left" w:pos="426"/>
        </w:tabs>
        <w:ind w:left="426" w:firstLine="283"/>
        <w:jc w:val="both"/>
        <w:rPr>
          <w:lang w:val="ro-RO"/>
        </w:rPr>
      </w:pPr>
      <w:r w:rsidRPr="007F0938">
        <w:rPr>
          <w:i/>
          <w:lang w:val="ro-RO"/>
        </w:rPr>
        <w:t>Sistemul complement.</w:t>
      </w:r>
      <w:r w:rsidRPr="00547842">
        <w:rPr>
          <w:lang w:val="ro-RO"/>
        </w:rPr>
        <w:t xml:space="preserve"> Proteinele complementului. Activarea complementului. Controlul şi reglarea activităţii complementului. Rolul complementului în patologie. Explorarea sistemului complement.</w:t>
      </w:r>
    </w:p>
    <w:p w:rsidR="003569EC" w:rsidRPr="00547842" w:rsidRDefault="003569EC" w:rsidP="005A65B5">
      <w:pPr>
        <w:tabs>
          <w:tab w:val="left" w:pos="426"/>
        </w:tabs>
        <w:ind w:left="426" w:firstLine="283"/>
        <w:jc w:val="both"/>
        <w:rPr>
          <w:lang w:val="ro-RO"/>
        </w:rPr>
      </w:pPr>
      <w:r w:rsidRPr="00547842">
        <w:rPr>
          <w:lang w:val="ro-RO"/>
        </w:rPr>
        <w:t>Elemente de genetică hematologie.</w:t>
      </w:r>
    </w:p>
    <w:p w:rsidR="008C1C58" w:rsidRDefault="001F126F" w:rsidP="008C1C58">
      <w:pPr>
        <w:pStyle w:val="af6"/>
        <w:numPr>
          <w:ilvl w:val="0"/>
          <w:numId w:val="45"/>
        </w:numPr>
        <w:tabs>
          <w:tab w:val="left" w:pos="426"/>
        </w:tabs>
        <w:ind w:left="426" w:hanging="426"/>
        <w:jc w:val="both"/>
        <w:rPr>
          <w:lang w:val="ro-RO"/>
        </w:rPr>
      </w:pPr>
      <w:r w:rsidRPr="008C1C58">
        <w:rPr>
          <w:b/>
          <w:lang w:val="ro-RO"/>
        </w:rPr>
        <w:t>SEMIOLOGIA ÎN HEMATOLOGIE.</w:t>
      </w:r>
      <w:r w:rsidRPr="008C1C58">
        <w:rPr>
          <w:lang w:val="ro-RO"/>
        </w:rPr>
        <w:t xml:space="preserve"> Metodele de investigaţie folosite în hematologie, indicaţiile şi contraindicaţiile.</w:t>
      </w:r>
    </w:p>
    <w:p w:rsidR="008C1C58" w:rsidRDefault="001F126F" w:rsidP="008C1C58">
      <w:pPr>
        <w:pStyle w:val="af6"/>
        <w:numPr>
          <w:ilvl w:val="0"/>
          <w:numId w:val="45"/>
        </w:numPr>
        <w:tabs>
          <w:tab w:val="left" w:pos="426"/>
        </w:tabs>
        <w:ind w:left="426" w:hanging="426"/>
        <w:jc w:val="both"/>
        <w:rPr>
          <w:lang w:val="ro-RO"/>
        </w:rPr>
      </w:pPr>
      <w:r w:rsidRPr="008C1C58">
        <w:rPr>
          <w:b/>
          <w:lang w:val="ro-RO"/>
        </w:rPr>
        <w:t>ANEMIILE.</w:t>
      </w:r>
      <w:r w:rsidRPr="008C1C58">
        <w:rPr>
          <w:lang w:val="ro-RO"/>
        </w:rPr>
        <w:t xml:space="preserve"> </w:t>
      </w:r>
      <w:r w:rsidR="003569EC" w:rsidRPr="008C1C58">
        <w:rPr>
          <w:lang w:val="ro-RO"/>
        </w:rPr>
        <w:t>Clasificarea anemiilor. Simptomatologia generală a anemiilor. Conduita de diagnostic a anemiilor. Planul general de investigaţie a anemiilor.</w:t>
      </w:r>
    </w:p>
    <w:p w:rsidR="008C1C58" w:rsidRDefault="001F126F" w:rsidP="008C1C58">
      <w:pPr>
        <w:pStyle w:val="af6"/>
        <w:numPr>
          <w:ilvl w:val="0"/>
          <w:numId w:val="45"/>
        </w:numPr>
        <w:tabs>
          <w:tab w:val="left" w:pos="426"/>
        </w:tabs>
        <w:ind w:left="426" w:hanging="426"/>
        <w:jc w:val="both"/>
        <w:rPr>
          <w:lang w:val="ro-RO"/>
        </w:rPr>
      </w:pPr>
      <w:r w:rsidRPr="008C1C58">
        <w:rPr>
          <w:b/>
          <w:lang w:val="ro-RO"/>
        </w:rPr>
        <w:t>ANEMIILE FIERODEFICITARE.</w:t>
      </w:r>
      <w:r w:rsidRPr="008C1C58">
        <w:rPr>
          <w:lang w:val="ro-RO"/>
        </w:rPr>
        <w:t xml:space="preserve"> </w:t>
      </w:r>
      <w:r w:rsidR="003569EC" w:rsidRPr="008C1C58">
        <w:rPr>
          <w:lang w:val="ro-RO"/>
        </w:rPr>
        <w:t>Etiologie. Patogenie. Manifestările clinice. Datele de laborator. Diagnosticul pozitiv. Diagnosticul diferenţial. Tratamentul. Profilaxia deficitului de fier a anemiilor fierodeficitare la adulţi, la copii şi gravide. Prognosticul. Anemiile sideroblastice. Dispensarizarea.</w:t>
      </w:r>
    </w:p>
    <w:p w:rsidR="003569EC" w:rsidRPr="008C1C58" w:rsidRDefault="001F126F" w:rsidP="008C1C58">
      <w:pPr>
        <w:pStyle w:val="af6"/>
        <w:numPr>
          <w:ilvl w:val="0"/>
          <w:numId w:val="45"/>
        </w:numPr>
        <w:tabs>
          <w:tab w:val="left" w:pos="426"/>
        </w:tabs>
        <w:ind w:left="426" w:hanging="426"/>
        <w:jc w:val="both"/>
        <w:rPr>
          <w:lang w:val="ro-RO"/>
        </w:rPr>
      </w:pPr>
      <w:r w:rsidRPr="008C1C58">
        <w:rPr>
          <w:b/>
          <w:lang w:val="ro-RO"/>
        </w:rPr>
        <w:lastRenderedPageBreak/>
        <w:t>ANEMIILE PRIN TULBURAREA SINTEZEI DE ADN</w:t>
      </w:r>
      <w:r w:rsidRPr="008C1C58">
        <w:rPr>
          <w:lang w:val="ro-RO"/>
        </w:rPr>
        <w:t xml:space="preserve"> </w:t>
      </w:r>
      <w:r w:rsidR="003569EC" w:rsidRPr="008C1C58">
        <w:rPr>
          <w:lang w:val="ro-RO"/>
        </w:rPr>
        <w:t>(anemiile megaloblastice). Anemiile B</w:t>
      </w:r>
      <w:r w:rsidR="003569EC" w:rsidRPr="008C1C58">
        <w:rPr>
          <w:vertAlign w:val="subscript"/>
          <w:lang w:val="ro-RO"/>
        </w:rPr>
        <w:t>12</w:t>
      </w:r>
      <w:r w:rsidR="003569EC" w:rsidRPr="008C1C58">
        <w:rPr>
          <w:lang w:val="ro-RO"/>
        </w:rPr>
        <w:t>-deficitare. Patogenie. Sindroamele clinice principale (anemic, gastroenterologic, neurologic). Datele de laborator. Diagnosticul pozitiv. Diagnosticul diferenţial. Tratamentul. Profilaxia recidivelor. Prognosticul. Dispensarizarea.</w:t>
      </w:r>
    </w:p>
    <w:p w:rsidR="003569EC" w:rsidRPr="00547842" w:rsidRDefault="003569EC" w:rsidP="005A65B5">
      <w:pPr>
        <w:tabs>
          <w:tab w:val="left" w:pos="426"/>
        </w:tabs>
        <w:ind w:left="426" w:firstLine="283"/>
        <w:jc w:val="both"/>
        <w:rPr>
          <w:lang w:val="ro-RO"/>
        </w:rPr>
      </w:pPr>
      <w:r w:rsidRPr="007F0938">
        <w:rPr>
          <w:i/>
          <w:lang w:val="ro-RO"/>
        </w:rPr>
        <w:t>Anemiile prin deficit de acid folic.</w:t>
      </w:r>
      <w:r w:rsidRPr="00547842">
        <w:rPr>
          <w:lang w:val="ro-RO"/>
        </w:rPr>
        <w:t xml:space="preserve"> Etiologie. Patogenie. Manifestările clinice. Sindroamele clinice de bază. Datele de laborator. Diagnosticul pozitiv. Diagnosticul diferenţial. Tratamentul. Profilaxia. Prognosticul.</w:t>
      </w:r>
      <w:r w:rsidRPr="003569EC">
        <w:rPr>
          <w:lang w:val="ro-RO"/>
        </w:rPr>
        <w:t xml:space="preserve"> </w:t>
      </w:r>
      <w:r>
        <w:rPr>
          <w:lang w:val="ro-RO"/>
        </w:rPr>
        <w:t>Dispensarizarea.</w:t>
      </w:r>
    </w:p>
    <w:p w:rsidR="003569EC" w:rsidRPr="001F126F" w:rsidRDefault="001F126F" w:rsidP="005A65B5">
      <w:pPr>
        <w:pStyle w:val="af6"/>
        <w:numPr>
          <w:ilvl w:val="0"/>
          <w:numId w:val="19"/>
        </w:numPr>
        <w:tabs>
          <w:tab w:val="left" w:pos="426"/>
        </w:tabs>
        <w:ind w:left="426" w:hanging="426"/>
        <w:jc w:val="both"/>
        <w:rPr>
          <w:lang w:val="ro-RO"/>
        </w:rPr>
      </w:pPr>
      <w:r w:rsidRPr="001F126F">
        <w:rPr>
          <w:b/>
          <w:lang w:val="ro-RO"/>
        </w:rPr>
        <w:t>ANEMIILE APLASTICE.</w:t>
      </w:r>
      <w:r w:rsidRPr="001F126F">
        <w:rPr>
          <w:lang w:val="ro-RO"/>
        </w:rPr>
        <w:t xml:space="preserve"> </w:t>
      </w:r>
      <w:r w:rsidR="003569EC" w:rsidRPr="001F126F">
        <w:rPr>
          <w:lang w:val="ro-RO"/>
        </w:rPr>
        <w:t>Clasificarea. Anemiile aplastice congenitale. Etiologie. Patogenie. Manifestările clinice. Datele de laborator. Diagnosticul pozitiv. Tratamentul. Prognosticul. Anemiile aplastice dobândite (idiopatice şi secundare). Etiologie. Patogenie. Sindroamele clinice principale. Datele de laborator. Importanţa trepanobiopsiei. Diagnosticul pozitiv. Diagnosticul diferenţial. Tratamentul. Profilaxia. Prognosticul. Dispensarizarea.</w:t>
      </w:r>
    </w:p>
    <w:p w:rsidR="003569EC" w:rsidRPr="001F126F" w:rsidRDefault="001F126F" w:rsidP="005A65B5">
      <w:pPr>
        <w:pStyle w:val="af6"/>
        <w:numPr>
          <w:ilvl w:val="0"/>
          <w:numId w:val="19"/>
        </w:numPr>
        <w:tabs>
          <w:tab w:val="left" w:pos="426"/>
        </w:tabs>
        <w:ind w:left="426" w:hanging="426"/>
        <w:jc w:val="both"/>
        <w:rPr>
          <w:lang w:val="ro-RO"/>
        </w:rPr>
      </w:pPr>
      <w:r w:rsidRPr="001F126F">
        <w:rPr>
          <w:b/>
          <w:lang w:val="ro-RO"/>
        </w:rPr>
        <w:t>ANEMIILE METAPLASTICE.</w:t>
      </w:r>
      <w:r w:rsidRPr="001F126F">
        <w:rPr>
          <w:lang w:val="ro-RO"/>
        </w:rPr>
        <w:t xml:space="preserve"> </w:t>
      </w:r>
      <w:r w:rsidR="003569EC" w:rsidRPr="001F126F">
        <w:rPr>
          <w:lang w:val="ro-RO"/>
        </w:rPr>
        <w:t>Etiologie. Patogenie. Tabloul clinic. Metodele de diagnostic. Tratamentul.</w:t>
      </w:r>
    </w:p>
    <w:p w:rsidR="003569EC" w:rsidRPr="00547842" w:rsidRDefault="003569EC" w:rsidP="005A65B5">
      <w:pPr>
        <w:tabs>
          <w:tab w:val="left" w:pos="426"/>
        </w:tabs>
        <w:ind w:left="426" w:firstLine="283"/>
        <w:jc w:val="both"/>
        <w:rPr>
          <w:lang w:val="ro-RO"/>
        </w:rPr>
      </w:pPr>
      <w:r w:rsidRPr="007F0938">
        <w:rPr>
          <w:i/>
          <w:lang w:val="ro-RO"/>
        </w:rPr>
        <w:t>Anemiile renale.</w:t>
      </w:r>
      <w:r w:rsidRPr="00547842">
        <w:rPr>
          <w:lang w:val="ro-RO"/>
        </w:rPr>
        <w:t xml:space="preserve"> Etiologie. Patogenie. Diagnosticul. Tratamentul.</w:t>
      </w:r>
    </w:p>
    <w:p w:rsidR="003569EC" w:rsidRPr="00547842" w:rsidRDefault="003569EC" w:rsidP="005A65B5">
      <w:pPr>
        <w:tabs>
          <w:tab w:val="left" w:pos="426"/>
        </w:tabs>
        <w:ind w:left="426" w:firstLine="283"/>
        <w:jc w:val="both"/>
        <w:rPr>
          <w:lang w:val="ro-RO"/>
        </w:rPr>
      </w:pPr>
      <w:r w:rsidRPr="007F0938">
        <w:rPr>
          <w:i/>
          <w:lang w:val="ro-RO"/>
        </w:rPr>
        <w:t>Anemiile inflamatorii</w:t>
      </w:r>
      <w:r w:rsidRPr="00547842">
        <w:rPr>
          <w:lang w:val="ro-RO"/>
        </w:rPr>
        <w:t xml:space="preserve"> (în bolile cronice). Patogenie. Datele de laborator. Tratamentul. Prognosticul.</w:t>
      </w:r>
    </w:p>
    <w:p w:rsidR="003569EC" w:rsidRPr="00547842" w:rsidRDefault="003569EC" w:rsidP="005A65B5">
      <w:pPr>
        <w:tabs>
          <w:tab w:val="left" w:pos="426"/>
        </w:tabs>
        <w:ind w:left="426" w:firstLine="283"/>
        <w:jc w:val="both"/>
        <w:rPr>
          <w:lang w:val="ro-RO"/>
        </w:rPr>
      </w:pPr>
      <w:r w:rsidRPr="007F0938">
        <w:rPr>
          <w:i/>
          <w:lang w:val="ro-RO"/>
        </w:rPr>
        <w:t>Anemiile hemolitice.</w:t>
      </w:r>
      <w:r w:rsidRPr="00547842">
        <w:rPr>
          <w:lang w:val="ro-RO"/>
        </w:rPr>
        <w:t xml:space="preserve"> Mecanismele principale de dezvoltare a hemolizei. Principiile de clasificare a anemiilor hemolitice. Sindroamele clinice ale hemolizei. Datele de laborator ale sindromului de hemoliză. Diagnosticul diferenţial al anemiilor hemolitice cu icterul mecanic, parenchimatos şi cu bilirubinopatiile funcţionale.</w:t>
      </w:r>
    </w:p>
    <w:p w:rsidR="003569EC" w:rsidRPr="00D774DD" w:rsidRDefault="00D774DD" w:rsidP="005A65B5">
      <w:pPr>
        <w:pStyle w:val="af6"/>
        <w:numPr>
          <w:ilvl w:val="0"/>
          <w:numId w:val="19"/>
        </w:numPr>
        <w:tabs>
          <w:tab w:val="clear" w:pos="360"/>
          <w:tab w:val="num" w:pos="426"/>
        </w:tabs>
        <w:ind w:left="426" w:hanging="426"/>
        <w:jc w:val="both"/>
        <w:rPr>
          <w:lang w:val="ro-RO"/>
        </w:rPr>
      </w:pPr>
      <w:r w:rsidRPr="00D774DD">
        <w:rPr>
          <w:b/>
          <w:lang w:val="ro-RO"/>
        </w:rPr>
        <w:t>ANEMIILE HEMOLITICE EREDITARE.</w:t>
      </w:r>
      <w:r w:rsidRPr="00D774DD">
        <w:rPr>
          <w:lang w:val="ro-RO"/>
        </w:rPr>
        <w:t xml:space="preserve"> </w:t>
      </w:r>
      <w:r w:rsidR="003569EC" w:rsidRPr="00D774DD">
        <w:rPr>
          <w:lang w:val="ro-RO"/>
        </w:rPr>
        <w:t>Membranopatiile (microsferocitoza, ovalocitoza, stomatocitoza, acantocitoza). Etiologie. Patogenie. Manifestările clinice. Datele de laborator. Diagnosticul pozitiv. Diagnosticul diferenţial. Tratamentul. Prognosticul.</w:t>
      </w:r>
    </w:p>
    <w:p w:rsidR="003569EC" w:rsidRPr="00547842" w:rsidRDefault="003569EC" w:rsidP="005A65B5">
      <w:pPr>
        <w:tabs>
          <w:tab w:val="left" w:pos="426"/>
        </w:tabs>
        <w:ind w:left="426" w:firstLine="283"/>
        <w:jc w:val="both"/>
        <w:rPr>
          <w:lang w:val="ro-RO"/>
        </w:rPr>
      </w:pPr>
      <w:r w:rsidRPr="007F0938">
        <w:rPr>
          <w:i/>
          <w:lang w:val="ro-RO"/>
        </w:rPr>
        <w:t xml:space="preserve">Enzimopeniile </w:t>
      </w:r>
      <w:r w:rsidRPr="00547842">
        <w:rPr>
          <w:lang w:val="ro-RO"/>
        </w:rPr>
        <w:t>(fermentopatiile). Deficitul fermenţilor care participă în glicoliză. Deficitul glucozo-6-fosfatdehidrogenazei. Patogenie. Manifestările clinice. Diagnosticul pozitiv. Diagnosticul diferenţial. Tratamentul. Prognosticul. Dispensarizarea.</w:t>
      </w:r>
    </w:p>
    <w:p w:rsidR="003569EC" w:rsidRPr="00547842" w:rsidRDefault="003569EC" w:rsidP="005A65B5">
      <w:pPr>
        <w:tabs>
          <w:tab w:val="left" w:pos="426"/>
        </w:tabs>
        <w:ind w:left="426" w:firstLine="283"/>
        <w:jc w:val="both"/>
        <w:rPr>
          <w:lang w:val="ro-RO"/>
        </w:rPr>
      </w:pPr>
      <w:r w:rsidRPr="007F0938">
        <w:rPr>
          <w:i/>
          <w:lang w:val="ro-RO"/>
        </w:rPr>
        <w:t>Hemoglobinopatiile.</w:t>
      </w:r>
      <w:r w:rsidRPr="00547842">
        <w:rPr>
          <w:lang w:val="ro-RO"/>
        </w:rPr>
        <w:t xml:space="preserve"> Hemoglobinopatiile prin dereglări de sinteză a lanţurilor de acizi aminici în structura globinei (hemoglobinopatii „cantitative”). Talasemia. Patogenie. Tabloul clinic. Datele de laborator. Diagnosticul pozitiv. Diagnosticul diferenţial. Tratamentul. Prognosticul. Dispensarizarea.</w:t>
      </w:r>
    </w:p>
    <w:p w:rsidR="003569EC" w:rsidRPr="00D774DD" w:rsidRDefault="00D774DD" w:rsidP="005A65B5">
      <w:pPr>
        <w:pStyle w:val="af6"/>
        <w:numPr>
          <w:ilvl w:val="0"/>
          <w:numId w:val="19"/>
        </w:numPr>
        <w:tabs>
          <w:tab w:val="clear" w:pos="360"/>
          <w:tab w:val="num" w:pos="426"/>
        </w:tabs>
        <w:ind w:left="426" w:hanging="426"/>
        <w:jc w:val="both"/>
        <w:rPr>
          <w:lang w:val="ro-RO"/>
        </w:rPr>
      </w:pPr>
      <w:r w:rsidRPr="00D774DD">
        <w:rPr>
          <w:b/>
          <w:lang w:val="ro-RO"/>
        </w:rPr>
        <w:t>ANEMIILE HEMOLITICE DOBÂNDITE. ANEMIILE HEMOLITICE IMUNE</w:t>
      </w:r>
      <w:r w:rsidRPr="00D774DD">
        <w:rPr>
          <w:lang w:val="ro-RO"/>
        </w:rPr>
        <w:t xml:space="preserve"> </w:t>
      </w:r>
      <w:r w:rsidR="003569EC" w:rsidRPr="00D774DD">
        <w:rPr>
          <w:lang w:val="ro-RO"/>
        </w:rPr>
        <w:t>(izoimune, autoimune, heteroimune, transimune). Anemiile hemolitice autoimune. Etiologie. Patogenie. Manifestările clinice. Datele de laborator. Diagnosticul pozitiv. Diagnosticul diferenţial. Tratamentul. Prognosticul. Dispensarizarea. Eritroblastopenia. Particularităţile clinice. Datele de laborator. Diagnosticul pozitiv. Diagnosticul diferenţial. Tratamentul. Prognosticul. Dispensarizarea.</w:t>
      </w:r>
    </w:p>
    <w:p w:rsidR="003569EC" w:rsidRPr="00547842" w:rsidRDefault="003569EC" w:rsidP="005A65B5">
      <w:pPr>
        <w:tabs>
          <w:tab w:val="left" w:pos="426"/>
        </w:tabs>
        <w:ind w:left="426" w:firstLine="283"/>
        <w:jc w:val="both"/>
        <w:rPr>
          <w:lang w:val="ro-RO"/>
        </w:rPr>
      </w:pPr>
      <w:r w:rsidRPr="007F0938">
        <w:rPr>
          <w:i/>
          <w:lang w:val="ro-RO"/>
        </w:rPr>
        <w:t>Hemoglobinuria paroxistică nocturnă cu hemosiderinurie permanentă</w:t>
      </w:r>
      <w:r w:rsidRPr="00547842">
        <w:rPr>
          <w:lang w:val="ro-RO"/>
        </w:rPr>
        <w:t xml:space="preserve"> (maladia Marchiafava-Micheli). Etiopatogenie. Manifestările clinice. Datele de laborator. Diagnosticul pozitiv. Diagnosticul diferenţial. Tratamentul. Prognosticul. Dispensarizarea. </w:t>
      </w:r>
    </w:p>
    <w:p w:rsidR="003569EC" w:rsidRPr="00547842" w:rsidRDefault="003569EC" w:rsidP="005A65B5">
      <w:pPr>
        <w:tabs>
          <w:tab w:val="left" w:pos="426"/>
        </w:tabs>
        <w:ind w:left="426" w:firstLine="283"/>
        <w:jc w:val="both"/>
        <w:rPr>
          <w:lang w:val="ro-RO"/>
        </w:rPr>
      </w:pPr>
      <w:r w:rsidRPr="007F0938">
        <w:rPr>
          <w:i/>
          <w:lang w:val="ro-RO"/>
        </w:rPr>
        <w:t>Anemiile hemolitice ca rezultat al distrucţiei mecanice a eritrocitelor.</w:t>
      </w:r>
      <w:r w:rsidRPr="00547842">
        <w:rPr>
          <w:lang w:val="ro-RO"/>
        </w:rPr>
        <w:t xml:space="preserve"> Patogenie. Particularităţile clinice. Diagnosticul pozitiv.</w:t>
      </w:r>
    </w:p>
    <w:p w:rsidR="00D774DD" w:rsidRDefault="00D774DD" w:rsidP="004C08D0">
      <w:pPr>
        <w:pStyle w:val="af6"/>
        <w:numPr>
          <w:ilvl w:val="0"/>
          <w:numId w:val="19"/>
        </w:numPr>
        <w:jc w:val="both"/>
        <w:rPr>
          <w:lang w:val="ro-RO"/>
        </w:rPr>
      </w:pPr>
      <w:r w:rsidRPr="00D774DD">
        <w:rPr>
          <w:b/>
          <w:lang w:val="ro-RO"/>
        </w:rPr>
        <w:t>DIAGNOSTICUL DIFERENŢIAL AL ANEMIILOR</w:t>
      </w:r>
      <w:r w:rsidRPr="00D774DD">
        <w:rPr>
          <w:lang w:val="ro-RO"/>
        </w:rPr>
        <w:t xml:space="preserve">. </w:t>
      </w:r>
    </w:p>
    <w:p w:rsidR="003569EC" w:rsidRPr="00D774DD" w:rsidRDefault="00D774DD" w:rsidP="004C08D0">
      <w:pPr>
        <w:pStyle w:val="af6"/>
        <w:numPr>
          <w:ilvl w:val="0"/>
          <w:numId w:val="19"/>
        </w:numPr>
        <w:jc w:val="both"/>
        <w:rPr>
          <w:lang w:val="ro-RO"/>
        </w:rPr>
      </w:pPr>
      <w:r w:rsidRPr="00D774DD">
        <w:rPr>
          <w:b/>
          <w:lang w:val="ro-RO"/>
        </w:rPr>
        <w:t>HEMOPATIILE MALIGNE.</w:t>
      </w:r>
      <w:r w:rsidRPr="00D774DD">
        <w:rPr>
          <w:lang w:val="ro-RO"/>
        </w:rPr>
        <w:t xml:space="preserve"> </w:t>
      </w:r>
      <w:r w:rsidR="003569EC" w:rsidRPr="00D774DD">
        <w:rPr>
          <w:lang w:val="ro-RO"/>
        </w:rPr>
        <w:t>Clasificarea. Etiologie. Patogenie. Epidemiologia hemopatiilor maligne.</w:t>
      </w:r>
    </w:p>
    <w:p w:rsidR="003569EC" w:rsidRPr="00D774DD" w:rsidRDefault="00D774DD" w:rsidP="004C08D0">
      <w:pPr>
        <w:pStyle w:val="af6"/>
        <w:numPr>
          <w:ilvl w:val="0"/>
          <w:numId w:val="19"/>
        </w:numPr>
        <w:jc w:val="both"/>
        <w:rPr>
          <w:lang w:val="ro-RO"/>
        </w:rPr>
      </w:pPr>
      <w:r w:rsidRPr="00D774DD">
        <w:rPr>
          <w:b/>
          <w:lang w:val="ro-RO"/>
        </w:rPr>
        <w:t>LEUCEMIILE ACUTE.</w:t>
      </w:r>
      <w:r w:rsidRPr="00D774DD">
        <w:rPr>
          <w:lang w:val="ro-RO"/>
        </w:rPr>
        <w:t xml:space="preserve"> </w:t>
      </w:r>
      <w:r w:rsidR="003569EC" w:rsidRPr="00D774DD">
        <w:rPr>
          <w:lang w:val="ro-RO"/>
        </w:rPr>
        <w:t>Definiţie. Morbiditatea. Patogenie. Sindroamele clinice principale. Neuroleucemia. Datele de laborator. Variantele morfologice ale leucemiei acute. Clasificarea FAB.</w:t>
      </w:r>
      <w:r w:rsidR="00380C66">
        <w:rPr>
          <w:lang w:val="ro-RO"/>
        </w:rPr>
        <w:t>Clasificarea imunologica.Clasificarea citogenetica si moleculara.Clasificarea O.M.S.,2016</w:t>
      </w:r>
      <w:r w:rsidR="003569EC" w:rsidRPr="00D774DD">
        <w:rPr>
          <w:lang w:val="ro-RO"/>
        </w:rPr>
        <w:t xml:space="preserve"> </w:t>
      </w:r>
      <w:r w:rsidR="003569EC" w:rsidRPr="00D774DD">
        <w:rPr>
          <w:lang w:val="ro-RO"/>
        </w:rPr>
        <w:lastRenderedPageBreak/>
        <w:t>Particularităţile clinice ale diferitor variante morfologice ale leucemiei acute. Complicaţiile. Diagnosticul pozitiv. Diagnosticul diferenţial. Tratamentul. Prognosticul. Dispensarizarea.</w:t>
      </w:r>
    </w:p>
    <w:p w:rsidR="001E2DBD" w:rsidRPr="00E45A93" w:rsidRDefault="001E2DBD" w:rsidP="001E2DBD">
      <w:pPr>
        <w:spacing w:before="240" w:after="120"/>
        <w:jc w:val="center"/>
        <w:rPr>
          <w:b/>
          <w:bCs/>
          <w:sz w:val="26"/>
          <w:lang w:val="ro-RO"/>
        </w:rPr>
      </w:pPr>
      <w:r w:rsidRPr="00E45A93">
        <w:rPr>
          <w:b/>
          <w:bCs/>
          <w:sz w:val="26"/>
          <w:lang w:val="ro-RO"/>
        </w:rPr>
        <w:t>Anul II</w:t>
      </w:r>
    </w:p>
    <w:p w:rsidR="001E2DBD" w:rsidRPr="00FF44E2" w:rsidRDefault="00D774DD" w:rsidP="00D774DD">
      <w:pPr>
        <w:pStyle w:val="a3"/>
        <w:tabs>
          <w:tab w:val="left" w:pos="0"/>
        </w:tabs>
        <w:spacing w:before="240"/>
        <w:ind w:left="720" w:hanging="720"/>
        <w:jc w:val="center"/>
        <w:rPr>
          <w:b/>
          <w:color w:val="FF0000"/>
          <w:sz w:val="26"/>
          <w:szCs w:val="26"/>
        </w:rPr>
      </w:pPr>
      <w:r w:rsidRPr="001F126F">
        <w:rPr>
          <w:b/>
          <w:caps/>
          <w:sz w:val="26"/>
          <w:lang w:val="fr-FR"/>
        </w:rPr>
        <w:t>modul de specialitate:</w:t>
      </w:r>
      <w:r>
        <w:rPr>
          <w:b/>
          <w:sz w:val="26"/>
          <w:szCs w:val="26"/>
          <w:lang w:val="it-IT"/>
        </w:rPr>
        <w:t xml:space="preserve"> </w:t>
      </w:r>
      <w:r w:rsidR="001E2DBD" w:rsidRPr="00FF44E2">
        <w:rPr>
          <w:b/>
          <w:sz w:val="26"/>
          <w:szCs w:val="26"/>
          <w:lang w:val="it-IT"/>
        </w:rPr>
        <w:t>HEMATOLOGIE</w:t>
      </w:r>
    </w:p>
    <w:p w:rsidR="00B7350A" w:rsidRPr="00547842" w:rsidRDefault="00B7350A" w:rsidP="003569EC">
      <w:pPr>
        <w:ind w:firstLine="709"/>
        <w:jc w:val="both"/>
        <w:rPr>
          <w:lang w:val="ro-RO"/>
        </w:rPr>
      </w:pPr>
    </w:p>
    <w:p w:rsidR="006071F9" w:rsidRDefault="006071F9" w:rsidP="004C08D0">
      <w:pPr>
        <w:pStyle w:val="af6"/>
        <w:numPr>
          <w:ilvl w:val="0"/>
          <w:numId w:val="19"/>
        </w:numPr>
        <w:jc w:val="both"/>
        <w:rPr>
          <w:lang w:val="ro-RO"/>
        </w:rPr>
      </w:pPr>
      <w:r w:rsidRPr="006071F9">
        <w:rPr>
          <w:b/>
          <w:lang w:val="ro-RO"/>
        </w:rPr>
        <w:t>LEUCEMI</w:t>
      </w:r>
      <w:r>
        <w:rPr>
          <w:b/>
          <w:lang w:val="ro-RO"/>
        </w:rPr>
        <w:t>ILE</w:t>
      </w:r>
      <w:r w:rsidRPr="006071F9">
        <w:rPr>
          <w:b/>
          <w:lang w:val="ro-RO"/>
        </w:rPr>
        <w:t xml:space="preserve"> </w:t>
      </w:r>
      <w:r>
        <w:rPr>
          <w:b/>
          <w:lang w:val="ro-RO"/>
        </w:rPr>
        <w:t>CRONICE</w:t>
      </w:r>
      <w:r w:rsidRPr="006071F9">
        <w:rPr>
          <w:b/>
          <w:lang w:val="ro-RO"/>
        </w:rPr>
        <w:t>.</w:t>
      </w:r>
      <w:r w:rsidRPr="006071F9">
        <w:rPr>
          <w:lang w:val="ro-RO"/>
        </w:rPr>
        <w:t xml:space="preserve"> </w:t>
      </w:r>
      <w:r w:rsidRPr="00547842">
        <w:rPr>
          <w:lang w:val="ro-RO"/>
        </w:rPr>
        <w:t>Clasificarea.</w:t>
      </w:r>
    </w:p>
    <w:p w:rsidR="003569EC" w:rsidRDefault="006071F9" w:rsidP="004C08D0">
      <w:pPr>
        <w:pStyle w:val="af6"/>
        <w:numPr>
          <w:ilvl w:val="0"/>
          <w:numId w:val="19"/>
        </w:numPr>
        <w:jc w:val="both"/>
        <w:rPr>
          <w:lang w:val="ro-RO"/>
        </w:rPr>
      </w:pPr>
      <w:r w:rsidRPr="006071F9">
        <w:rPr>
          <w:b/>
          <w:lang w:val="ro-RO"/>
        </w:rPr>
        <w:t>LEUCEMIA MIELOIDĂ CRONICĂ.</w:t>
      </w:r>
      <w:r w:rsidRPr="006071F9">
        <w:rPr>
          <w:lang w:val="ro-RO"/>
        </w:rPr>
        <w:t xml:space="preserve"> </w:t>
      </w:r>
      <w:r w:rsidR="003569EC" w:rsidRPr="006071F9">
        <w:rPr>
          <w:lang w:val="ro-RO"/>
        </w:rPr>
        <w:t>Definiţie. Epidemiologie. Patogenie. Manifestările clinice. Datele de laborator. Diagnosticul pozitiv. Diagnosticul diferenţial. Tratamentul. Prognosticul. Dispensarizarea.</w:t>
      </w:r>
    </w:p>
    <w:p w:rsidR="006071F9" w:rsidRPr="006071F9" w:rsidRDefault="006071F9" w:rsidP="004C08D0">
      <w:pPr>
        <w:pStyle w:val="af6"/>
        <w:numPr>
          <w:ilvl w:val="0"/>
          <w:numId w:val="19"/>
        </w:numPr>
        <w:jc w:val="both"/>
        <w:rPr>
          <w:lang w:val="ro-RO"/>
        </w:rPr>
      </w:pPr>
      <w:r>
        <w:rPr>
          <w:b/>
          <w:lang w:val="ro-RO"/>
        </w:rPr>
        <w:t>LEUCEMIA M</w:t>
      </w:r>
      <w:r w:rsidRPr="006071F9">
        <w:rPr>
          <w:b/>
          <w:lang w:val="ro-RO"/>
        </w:rPr>
        <w:t>O</w:t>
      </w:r>
      <w:r>
        <w:rPr>
          <w:b/>
          <w:lang w:val="ro-RO"/>
        </w:rPr>
        <w:t>NOCITAR</w:t>
      </w:r>
      <w:r w:rsidRPr="006071F9">
        <w:rPr>
          <w:b/>
          <w:lang w:val="ro-RO"/>
        </w:rPr>
        <w:t>Ă CRONICĂ.</w:t>
      </w:r>
      <w:r w:rsidRPr="006071F9">
        <w:rPr>
          <w:lang w:val="ro-RO"/>
        </w:rPr>
        <w:t xml:space="preserve"> Definiţie. Patogenie. Manifestările clinice. Datele de laborator. Diagnosticul pozitiv. Diagnosticul diferenţial. Tratamentul. Prognosticul. Dispensarizarea.</w:t>
      </w:r>
    </w:p>
    <w:p w:rsidR="003569EC" w:rsidRPr="001630AF" w:rsidRDefault="001630AF" w:rsidP="004C08D0">
      <w:pPr>
        <w:pStyle w:val="af6"/>
        <w:numPr>
          <w:ilvl w:val="0"/>
          <w:numId w:val="19"/>
        </w:numPr>
        <w:jc w:val="both"/>
        <w:rPr>
          <w:lang w:val="ro-RO"/>
        </w:rPr>
      </w:pPr>
      <w:r w:rsidRPr="001630AF">
        <w:rPr>
          <w:b/>
          <w:lang w:val="ro-RO"/>
        </w:rPr>
        <w:t>MIELOFIBROZA IDIOPATICĂ.</w:t>
      </w:r>
      <w:r w:rsidRPr="001630AF">
        <w:rPr>
          <w:lang w:val="ro-RO"/>
        </w:rPr>
        <w:t xml:space="preserve"> </w:t>
      </w:r>
      <w:r w:rsidR="003569EC" w:rsidRPr="001630AF">
        <w:rPr>
          <w:lang w:val="ro-RO"/>
        </w:rPr>
        <w:t>Definiţie. Epidemiologie. Patogenie. Manifestările clinice. Datele de laborator. Diagnosticul pozitiv. Importanţa trepanobiopsiei. Diagnosticul diferenţial. Tratamentul. Prognosticul. Dispensarizarea.</w:t>
      </w:r>
    </w:p>
    <w:p w:rsidR="003569EC" w:rsidRPr="001630AF" w:rsidRDefault="001630AF" w:rsidP="004C08D0">
      <w:pPr>
        <w:pStyle w:val="af6"/>
        <w:numPr>
          <w:ilvl w:val="0"/>
          <w:numId w:val="19"/>
        </w:numPr>
        <w:jc w:val="both"/>
        <w:rPr>
          <w:lang w:val="ro-RO"/>
        </w:rPr>
      </w:pPr>
      <w:r w:rsidRPr="001630AF">
        <w:rPr>
          <w:b/>
          <w:lang w:val="ro-RO"/>
        </w:rPr>
        <w:t>POLICITEMIA VERA.</w:t>
      </w:r>
      <w:r w:rsidRPr="001630AF">
        <w:rPr>
          <w:lang w:val="ro-RO"/>
        </w:rPr>
        <w:t xml:space="preserve"> </w:t>
      </w:r>
      <w:r w:rsidR="003569EC" w:rsidRPr="001630AF">
        <w:rPr>
          <w:lang w:val="ro-RO"/>
        </w:rPr>
        <w:t>Definiţie. Epidemiologie. Patogenie. Manifestările clinice. Datele de laborator. Diagnosticul pozitiv. Diagnosticul diferenţial cu eritrocitozele simptomatice. Tratamentul. Prognosticul. Dispensarizarea.</w:t>
      </w:r>
    </w:p>
    <w:p w:rsidR="003569EC" w:rsidRDefault="001630AF" w:rsidP="004C08D0">
      <w:pPr>
        <w:pStyle w:val="af6"/>
        <w:numPr>
          <w:ilvl w:val="0"/>
          <w:numId w:val="19"/>
        </w:numPr>
        <w:jc w:val="both"/>
        <w:rPr>
          <w:lang w:val="ro-RO"/>
        </w:rPr>
      </w:pPr>
      <w:r w:rsidRPr="001630AF">
        <w:rPr>
          <w:b/>
          <w:lang w:val="ro-RO"/>
        </w:rPr>
        <w:t>TROMBOCITEMIA ESENŢIALĂ.</w:t>
      </w:r>
      <w:r w:rsidRPr="001630AF">
        <w:rPr>
          <w:lang w:val="ro-RO"/>
        </w:rPr>
        <w:t xml:space="preserve"> </w:t>
      </w:r>
      <w:r w:rsidR="003569EC" w:rsidRPr="001630AF">
        <w:rPr>
          <w:lang w:val="ro-RO"/>
        </w:rPr>
        <w:t>Definiţie. Epidemiologie. Patogenie. Manifestările clinice. Datele de laborator. Diagnosticul pozitiv. Diagnosticul diferenţial. Tratamentul. Prognosticul. Dispensarizarea.</w:t>
      </w:r>
    </w:p>
    <w:p w:rsidR="001630AF" w:rsidRPr="001630AF" w:rsidRDefault="001630AF" w:rsidP="004C08D0">
      <w:pPr>
        <w:pStyle w:val="af6"/>
        <w:numPr>
          <w:ilvl w:val="0"/>
          <w:numId w:val="19"/>
        </w:numPr>
        <w:jc w:val="both"/>
        <w:rPr>
          <w:b/>
          <w:lang w:val="ro-RO"/>
        </w:rPr>
      </w:pPr>
      <w:r w:rsidRPr="001630AF">
        <w:rPr>
          <w:b/>
          <w:lang w:val="ro-RO"/>
        </w:rPr>
        <w:t>DIAGNOSTICUL DIFERENŢIAL AL PROCESELOR MIELOPROLIFERATIVE.</w:t>
      </w:r>
    </w:p>
    <w:p w:rsidR="003569EC" w:rsidRPr="001630AF" w:rsidRDefault="001630AF" w:rsidP="004C08D0">
      <w:pPr>
        <w:pStyle w:val="af6"/>
        <w:numPr>
          <w:ilvl w:val="0"/>
          <w:numId w:val="19"/>
        </w:numPr>
        <w:jc w:val="both"/>
        <w:rPr>
          <w:lang w:val="ro-RO"/>
        </w:rPr>
      </w:pPr>
      <w:r w:rsidRPr="001630AF">
        <w:rPr>
          <w:b/>
          <w:lang w:val="ro-RO"/>
        </w:rPr>
        <w:t>LEUCEMIA LIMFOIDĂ CRONICĂ.</w:t>
      </w:r>
      <w:r w:rsidRPr="001630AF">
        <w:rPr>
          <w:lang w:val="ro-RO"/>
        </w:rPr>
        <w:t xml:space="preserve"> </w:t>
      </w:r>
      <w:r w:rsidR="003569EC" w:rsidRPr="001630AF">
        <w:rPr>
          <w:lang w:val="ro-RO"/>
        </w:rPr>
        <w:t>Definiţie. Epidemiologie. Patogenie. Manifestările clinice. Variantele clinico-hematologice. Complicaţiile. Datele de laborator. Diagnosticul pozitiv. Diagnosticul diferenţial. Tratamentul. Prognosticul. Dispensarizarea.</w:t>
      </w:r>
    </w:p>
    <w:p w:rsidR="003569EC" w:rsidRDefault="003569EC" w:rsidP="001630AF">
      <w:pPr>
        <w:ind w:left="426" w:firstLine="283"/>
        <w:jc w:val="both"/>
        <w:rPr>
          <w:lang w:val="ro-RO"/>
        </w:rPr>
      </w:pPr>
      <w:r w:rsidRPr="007F0938">
        <w:rPr>
          <w:i/>
          <w:lang w:val="ro-RO"/>
        </w:rPr>
        <w:t>Tricholeucemia.</w:t>
      </w:r>
      <w:r w:rsidRPr="00547842">
        <w:rPr>
          <w:lang w:val="ro-RO"/>
        </w:rPr>
        <w:t xml:space="preserve"> Definiţie. Epidemiologie. Patogenie. Manifestările clinice. Datele de laborator. Diagnosticul pozitiv. Diagnosticul diferenţial. Tratamentul. Prognosticul. Dispensarizarea.</w:t>
      </w:r>
    </w:p>
    <w:p w:rsidR="006071F9" w:rsidRDefault="001630AF" w:rsidP="001E2DBD">
      <w:pPr>
        <w:spacing w:before="240" w:after="120"/>
        <w:jc w:val="center"/>
        <w:rPr>
          <w:b/>
          <w:sz w:val="26"/>
          <w:szCs w:val="26"/>
          <w:lang w:val="it-IT"/>
        </w:rPr>
      </w:pPr>
      <w:r w:rsidRPr="001F126F">
        <w:rPr>
          <w:b/>
          <w:caps/>
          <w:sz w:val="26"/>
          <w:lang w:val="fr-FR"/>
        </w:rPr>
        <w:t>modul de specialitate:</w:t>
      </w:r>
      <w:r>
        <w:rPr>
          <w:b/>
          <w:sz w:val="26"/>
          <w:szCs w:val="26"/>
          <w:lang w:val="it-IT"/>
        </w:rPr>
        <w:t xml:space="preserve"> </w:t>
      </w:r>
      <w:r w:rsidR="006071F9" w:rsidRPr="00FF44E2">
        <w:rPr>
          <w:b/>
          <w:sz w:val="26"/>
          <w:szCs w:val="26"/>
          <w:lang w:val="it-IT"/>
        </w:rPr>
        <w:t>TRANSFUZIOLOGIE</w:t>
      </w:r>
    </w:p>
    <w:p w:rsidR="00C334AD" w:rsidRPr="00C334AD" w:rsidRDefault="00C334AD" w:rsidP="004C08D0">
      <w:pPr>
        <w:pStyle w:val="af6"/>
        <w:numPr>
          <w:ilvl w:val="0"/>
          <w:numId w:val="23"/>
        </w:numPr>
        <w:ind w:left="426" w:hanging="426"/>
        <w:jc w:val="both"/>
        <w:rPr>
          <w:lang w:val="ro-RO"/>
        </w:rPr>
      </w:pPr>
      <w:r w:rsidRPr="00C334AD">
        <w:rPr>
          <w:b/>
          <w:lang w:val="ro-RO"/>
        </w:rPr>
        <w:t>TRANSFUZIOLOGIE.</w:t>
      </w:r>
      <w:r w:rsidRPr="00C334AD">
        <w:rPr>
          <w:lang w:val="ro-RO"/>
        </w:rPr>
        <w:t xml:space="preserve"> Definiţie. Sarcinile. Etapele de bază de dezvoltare a transfuziologiei.</w:t>
      </w:r>
    </w:p>
    <w:p w:rsidR="00C334AD" w:rsidRPr="00C334AD" w:rsidRDefault="00C334AD" w:rsidP="00C334AD">
      <w:pPr>
        <w:ind w:left="426" w:firstLine="283"/>
        <w:jc w:val="both"/>
        <w:rPr>
          <w:lang w:val="ro-RO"/>
        </w:rPr>
      </w:pPr>
      <w:r w:rsidRPr="007F0938">
        <w:rPr>
          <w:i/>
          <w:lang w:val="ro-RO"/>
        </w:rPr>
        <w:t>Principiile generale de organizare a serviciului transfuziologic.</w:t>
      </w:r>
      <w:r w:rsidRPr="00C334AD">
        <w:rPr>
          <w:lang w:val="ro-RO"/>
        </w:rPr>
        <w:t xml:space="preserve"> Instituţiile serviciului de sânge. Serviciul  transfuziologic în instituţiile medicale. Structura, sarcinile şi organizarea lucrului secţiei de transfuziologie în instituţiile medicale. Rolul medicului transfuziolog. Consiliul de transfuziologie în instituţiile medicale.</w:t>
      </w:r>
    </w:p>
    <w:p w:rsidR="00C334AD" w:rsidRPr="00C334AD" w:rsidRDefault="00C334AD" w:rsidP="00C334AD">
      <w:pPr>
        <w:ind w:firstLine="709"/>
        <w:jc w:val="both"/>
        <w:rPr>
          <w:lang w:val="ro-RO"/>
        </w:rPr>
      </w:pPr>
      <w:r w:rsidRPr="00C334AD">
        <w:rPr>
          <w:lang w:val="ro-RO"/>
        </w:rPr>
        <w:t>Organizarea serviciului de donatori. Categoriile de donatori. Controlul medical al donatorului.</w:t>
      </w:r>
    </w:p>
    <w:p w:rsidR="00C334AD" w:rsidRPr="00C334AD" w:rsidRDefault="00287556" w:rsidP="004C08D0">
      <w:pPr>
        <w:pStyle w:val="af6"/>
        <w:numPr>
          <w:ilvl w:val="0"/>
          <w:numId w:val="23"/>
        </w:numPr>
        <w:ind w:left="426" w:hanging="426"/>
        <w:jc w:val="both"/>
        <w:rPr>
          <w:lang w:val="ro-RO"/>
        </w:rPr>
      </w:pPr>
      <w:r w:rsidRPr="00287556">
        <w:rPr>
          <w:b/>
          <w:lang w:val="ro-RO"/>
        </w:rPr>
        <w:t>IZOIMUNOLOGIA.</w:t>
      </w:r>
      <w:r w:rsidRPr="00C334AD">
        <w:rPr>
          <w:lang w:val="ro-RO"/>
        </w:rPr>
        <w:t xml:space="preserve"> </w:t>
      </w:r>
      <w:r w:rsidR="00C334AD" w:rsidRPr="00C334AD">
        <w:rPr>
          <w:lang w:val="ro-RO"/>
        </w:rPr>
        <w:t>Antigenii eritrocitelor. Sistemul ABO. Sistemul rezus. Alte sisteme. Selectarea donatorilor de sânge şi componenţi de sânge conform antigenilor de histocompatibilitate. Sistemele de grupă a proteinelor din plasmă, de imunoglobuline. Testul Coombs direct şi indirect. Importanţa testului Coombs în transfuziologie. Selectarea donatorilor de sânge prin folosirea testului Coombs.</w:t>
      </w:r>
    </w:p>
    <w:p w:rsidR="00C334AD" w:rsidRPr="00C334AD" w:rsidRDefault="00287556" w:rsidP="004C08D0">
      <w:pPr>
        <w:pStyle w:val="af6"/>
        <w:numPr>
          <w:ilvl w:val="0"/>
          <w:numId w:val="23"/>
        </w:numPr>
        <w:ind w:left="426" w:hanging="426"/>
        <w:jc w:val="both"/>
        <w:rPr>
          <w:lang w:val="ro-RO"/>
        </w:rPr>
      </w:pPr>
      <w:r w:rsidRPr="00287556">
        <w:rPr>
          <w:b/>
          <w:lang w:val="ro-RO"/>
        </w:rPr>
        <w:t>PRINCIPIILE MODERNE ALE TRATAMENTULUI TRANSFUZIONAL.</w:t>
      </w:r>
      <w:r w:rsidRPr="00C334AD">
        <w:rPr>
          <w:lang w:val="ro-RO"/>
        </w:rPr>
        <w:t xml:space="preserve"> </w:t>
      </w:r>
      <w:r w:rsidR="00C334AD" w:rsidRPr="00C334AD">
        <w:rPr>
          <w:lang w:val="ro-RO"/>
        </w:rPr>
        <w:t xml:space="preserve">Hemoterapie cu componenţi. Clasificarea componenţilor şi preparatelor de sânge. Concentrat de eritrocite. Suspenzie de eritrocite. Eritrocite spălate. Eritrocite congelate. Masa leucocitară. Concentrat de trombocite. Plasma nativă. Plasma proaspăt congelată. Plasma antihemofilică. Plasma imună. Albumina. Crioprecipitatul. Globulina antihemofilică. Gamaglobulina antirezus. Gamaglobulina umană normală imună. Imunoglobuline umane specifice antiinfecţioase (antistafilococ, </w:t>
      </w:r>
      <w:r w:rsidR="00C334AD" w:rsidRPr="00C334AD">
        <w:rPr>
          <w:lang w:val="ro-RO"/>
        </w:rPr>
        <w:lastRenderedPageBreak/>
        <w:t>antitetanus, antipertusis, antirabică, antivariolică etc). Trombina. Burete hemostatic. Producerea componenţilor şi preparatelor de sânge, controlul de laborator al calităţii lor.</w:t>
      </w:r>
    </w:p>
    <w:p w:rsidR="00C334AD" w:rsidRPr="00C334AD" w:rsidRDefault="00C334AD" w:rsidP="00C334AD">
      <w:pPr>
        <w:ind w:left="426" w:firstLine="283"/>
        <w:jc w:val="both"/>
        <w:rPr>
          <w:lang w:val="ro-RO"/>
        </w:rPr>
      </w:pPr>
      <w:r w:rsidRPr="007F0938">
        <w:rPr>
          <w:i/>
          <w:lang w:val="ro-RO"/>
        </w:rPr>
        <w:t>Substituenţii de sânge.</w:t>
      </w:r>
      <w:r w:rsidRPr="00C334AD">
        <w:rPr>
          <w:lang w:val="ro-RO"/>
        </w:rPr>
        <w:t xml:space="preserve"> Clasificarea. Substituenţii cu acţiune hemodinamică. Poliglucina. Macrodex. Intradex. Dextran. Reopoliglucina. Reomacrodex. Jelatinol. Hemogel. Plasmogel. Substituenţi cu acţiune de dezintoxicare. Hemodez. Periston. Neocompensan. Polidez. Preparate pentru alimentarea parenterală. Aminopeptid. Aminozol. Amigen. Poliamin. Friamin. Moriamin. Vamin. Aminofuzin. Lipidin. Intralipid. Lipofundin. Preparate din grupa cristaloizilor. Soluţie fiziologică. Lactosol. </w:t>
      </w:r>
    </w:p>
    <w:p w:rsidR="00C334AD" w:rsidRPr="00C334AD" w:rsidRDefault="00C334AD" w:rsidP="00C334AD">
      <w:pPr>
        <w:ind w:left="426" w:firstLine="283"/>
        <w:jc w:val="both"/>
        <w:rPr>
          <w:lang w:val="ro-RO"/>
        </w:rPr>
      </w:pPr>
      <w:r w:rsidRPr="007F0938">
        <w:rPr>
          <w:i/>
          <w:lang w:val="ro-RO"/>
        </w:rPr>
        <w:t>Chirurgia de gravitaţie a sângelui</w:t>
      </w:r>
      <w:r w:rsidRPr="00C334AD">
        <w:rPr>
          <w:lang w:val="ro-RO"/>
        </w:rPr>
        <w:t>. Definiţie. Generalităţi. Scopul, sarcinile şi domeniile de implimentare a chirurgiei de gravitaţie a sângelui. Aparatajul şi metodele de chirurgie gravitaţională a sângelui. Plasmafereza. Citafereza. Leucocitafereza în tratamentul leucemiilor. Eritrocitafereza în policitemie. Plasmafereza în tratamentul hemoblastozelor paraproteinemice. Chirurgia de gravitaţie în tratamentul artritei reumatoide, astmului bronşic, maladiilor cu complecşi imuni. Complicaţiile chirurgiei gravitaţionale a sângelui.</w:t>
      </w:r>
    </w:p>
    <w:p w:rsidR="00C334AD" w:rsidRPr="00C334AD" w:rsidRDefault="00287556" w:rsidP="004C08D0">
      <w:pPr>
        <w:pStyle w:val="af6"/>
        <w:numPr>
          <w:ilvl w:val="0"/>
          <w:numId w:val="23"/>
        </w:numPr>
        <w:ind w:left="426" w:hanging="426"/>
        <w:jc w:val="both"/>
        <w:rPr>
          <w:lang w:val="ro-RO"/>
        </w:rPr>
      </w:pPr>
      <w:r w:rsidRPr="00287556">
        <w:rPr>
          <w:b/>
          <w:lang w:val="ro-RO"/>
        </w:rPr>
        <w:t>METODELE DE TRANSFUZIE A SÂNGELUI.</w:t>
      </w:r>
      <w:r w:rsidRPr="00C334AD">
        <w:rPr>
          <w:lang w:val="ro-RO"/>
        </w:rPr>
        <w:t xml:space="preserve"> </w:t>
      </w:r>
      <w:r w:rsidR="00C334AD" w:rsidRPr="00C334AD">
        <w:rPr>
          <w:lang w:val="ro-RO"/>
        </w:rPr>
        <w:t>Transfuzie în venă. Transfuzie în arterii. Transfuzie în măduva oaselor. Autohemotransfuzie. Priorităţile. Indicaţiile. Examinarea donatorului pentru autotransfuzie. Autosânge. Autocrioplasma. Metodica de pregătire a autocrioplasmei şi concentratului de eritrocite. Implimentarea în practică a autohemotransfuziei. Reinfuzia sângelui pierdut intraoperator în cavităţile de operaţie.</w:t>
      </w:r>
    </w:p>
    <w:p w:rsidR="00C334AD" w:rsidRPr="00C334AD" w:rsidRDefault="00C334AD" w:rsidP="00C334AD">
      <w:pPr>
        <w:ind w:left="426" w:firstLine="283"/>
        <w:jc w:val="both"/>
        <w:rPr>
          <w:lang w:val="ro-RO"/>
        </w:rPr>
      </w:pPr>
      <w:r w:rsidRPr="00C334AD">
        <w:rPr>
          <w:lang w:val="ro-RO"/>
        </w:rPr>
        <w:t>Reacţiile posttransfuzionale. Clasificarea. Reacţii pirogene, nehemolitice antigenice, alergice. Clinica, profilaxia şi tratamentul reacţiilor posttransfuzionale.</w:t>
      </w:r>
    </w:p>
    <w:p w:rsidR="00C334AD" w:rsidRPr="00547842" w:rsidRDefault="00C334AD" w:rsidP="00C334AD">
      <w:pPr>
        <w:ind w:left="426" w:firstLine="283"/>
        <w:jc w:val="both"/>
        <w:rPr>
          <w:lang w:val="ro-RO"/>
        </w:rPr>
      </w:pPr>
      <w:r w:rsidRPr="007F0938">
        <w:rPr>
          <w:i/>
          <w:lang w:val="ro-RO"/>
        </w:rPr>
        <w:t>Complicaţiile posttransfuzionale.</w:t>
      </w:r>
      <w:r w:rsidRPr="00547842">
        <w:rPr>
          <w:lang w:val="ro-RO"/>
        </w:rPr>
        <w:t xml:space="preserve"> Clasificarea. Transfuzie de sânge incompatibil. Transfuzie de sânge şi componenţi necalitativi. Erori comise în tehnica de transfuzie. Sindromul de transfuzii masive. Neglijarea contraindicaţiilor pentru transfuzie. Imunosupresie posttransfuzională. Infecţiile po</w:t>
      </w:r>
      <w:r w:rsidR="00226AE7">
        <w:rPr>
          <w:lang w:val="ro-RO"/>
        </w:rPr>
        <w:t>sttransfuzionale şi posibilităţ</w:t>
      </w:r>
      <w:r w:rsidRPr="00547842">
        <w:rPr>
          <w:lang w:val="ro-RO"/>
        </w:rPr>
        <w:t>le de prevenire a lor. Clinica, tratamentul şi profilaxia complicaţiilor posttransfuzionale.</w:t>
      </w:r>
    </w:p>
    <w:p w:rsidR="00C334AD" w:rsidRPr="00C334AD" w:rsidRDefault="00C334AD" w:rsidP="00C334AD">
      <w:pPr>
        <w:ind w:left="426" w:firstLine="283"/>
        <w:jc w:val="both"/>
        <w:rPr>
          <w:lang w:val="ro-RO"/>
        </w:rPr>
      </w:pPr>
      <w:r w:rsidRPr="00547842">
        <w:rPr>
          <w:lang w:val="ro-RO"/>
        </w:rPr>
        <w:t>Diagnosticul şi examinarea complicaţiilor posttransfuzionale, depistarea cauzelor complicaţiilor posttransfuzionale în instituţiile medicale.</w:t>
      </w:r>
    </w:p>
    <w:p w:rsidR="001E2DBD" w:rsidRPr="00E45A93" w:rsidRDefault="001E2DBD" w:rsidP="001E2DBD">
      <w:pPr>
        <w:spacing w:before="240" w:after="120"/>
        <w:jc w:val="center"/>
        <w:rPr>
          <w:b/>
          <w:bCs/>
          <w:sz w:val="26"/>
          <w:lang w:val="ro-RO"/>
        </w:rPr>
      </w:pPr>
      <w:r w:rsidRPr="00E45A93">
        <w:rPr>
          <w:b/>
          <w:bCs/>
          <w:sz w:val="26"/>
          <w:lang w:val="ro-RO"/>
        </w:rPr>
        <w:t>Anul I</w:t>
      </w:r>
      <w:r>
        <w:rPr>
          <w:b/>
          <w:bCs/>
          <w:sz w:val="26"/>
          <w:lang w:val="ro-RO"/>
        </w:rPr>
        <w:t>II</w:t>
      </w:r>
    </w:p>
    <w:p w:rsidR="001E2DBD" w:rsidRPr="00FF44E2" w:rsidRDefault="00C334AD" w:rsidP="001E2DBD">
      <w:pPr>
        <w:pStyle w:val="a3"/>
        <w:tabs>
          <w:tab w:val="left" w:pos="0"/>
        </w:tabs>
        <w:spacing w:before="240"/>
        <w:ind w:firstLine="0"/>
        <w:jc w:val="center"/>
        <w:rPr>
          <w:b/>
          <w:color w:val="FF0000"/>
          <w:sz w:val="26"/>
          <w:szCs w:val="26"/>
        </w:rPr>
      </w:pPr>
      <w:r w:rsidRPr="001F126F">
        <w:rPr>
          <w:b/>
          <w:caps/>
          <w:sz w:val="26"/>
          <w:lang w:val="fr-FR"/>
        </w:rPr>
        <w:t>modul de specialitate:</w:t>
      </w:r>
      <w:r>
        <w:rPr>
          <w:b/>
          <w:sz w:val="26"/>
          <w:szCs w:val="26"/>
          <w:lang w:val="it-IT"/>
        </w:rPr>
        <w:t xml:space="preserve"> </w:t>
      </w:r>
      <w:r w:rsidR="001E2DBD" w:rsidRPr="00FF44E2">
        <w:rPr>
          <w:b/>
          <w:sz w:val="26"/>
          <w:szCs w:val="26"/>
          <w:lang w:val="it-IT"/>
        </w:rPr>
        <w:t>HEMATOLOGIE</w:t>
      </w:r>
    </w:p>
    <w:p w:rsidR="001E2DBD" w:rsidRPr="00547842" w:rsidRDefault="001E2DBD" w:rsidP="003569EC">
      <w:pPr>
        <w:ind w:firstLine="709"/>
        <w:jc w:val="both"/>
        <w:rPr>
          <w:lang w:val="ro-RO"/>
        </w:rPr>
      </w:pPr>
    </w:p>
    <w:p w:rsidR="00287556" w:rsidRDefault="00287556" w:rsidP="004C08D0">
      <w:pPr>
        <w:pStyle w:val="af6"/>
        <w:numPr>
          <w:ilvl w:val="0"/>
          <w:numId w:val="24"/>
        </w:numPr>
        <w:ind w:left="426" w:hanging="426"/>
        <w:jc w:val="both"/>
        <w:rPr>
          <w:lang w:val="ro-RO"/>
        </w:rPr>
      </w:pPr>
      <w:r w:rsidRPr="00287556">
        <w:rPr>
          <w:b/>
          <w:lang w:val="ro-RO"/>
        </w:rPr>
        <w:t>HEMOPATIILE MALIGNE PARAPROTEINEMICE.</w:t>
      </w:r>
      <w:r w:rsidRPr="00C334AD">
        <w:rPr>
          <w:lang w:val="ro-RO"/>
        </w:rPr>
        <w:t xml:space="preserve"> </w:t>
      </w:r>
      <w:r w:rsidR="003569EC" w:rsidRPr="00C334AD">
        <w:rPr>
          <w:lang w:val="ro-RO"/>
        </w:rPr>
        <w:t xml:space="preserve">Clasificarea. </w:t>
      </w:r>
    </w:p>
    <w:p w:rsidR="003569EC" w:rsidRPr="00C334AD" w:rsidRDefault="00287556" w:rsidP="004C08D0">
      <w:pPr>
        <w:pStyle w:val="af6"/>
        <w:numPr>
          <w:ilvl w:val="0"/>
          <w:numId w:val="24"/>
        </w:numPr>
        <w:ind w:left="426" w:hanging="426"/>
        <w:jc w:val="both"/>
        <w:rPr>
          <w:lang w:val="ro-RO"/>
        </w:rPr>
      </w:pPr>
      <w:r w:rsidRPr="00287556">
        <w:rPr>
          <w:b/>
          <w:lang w:val="ro-RO"/>
        </w:rPr>
        <w:t>MIELOM MULTIPLU.</w:t>
      </w:r>
      <w:r w:rsidRPr="00C334AD">
        <w:rPr>
          <w:lang w:val="ro-RO"/>
        </w:rPr>
        <w:t xml:space="preserve"> </w:t>
      </w:r>
      <w:r w:rsidR="003569EC" w:rsidRPr="00C334AD">
        <w:rPr>
          <w:lang w:val="ro-RO"/>
        </w:rPr>
        <w:t>Definiţie. Epidemiologie. Manifestările clinice. Datele de laborator. Prognosticul. Dispensarizarea.</w:t>
      </w:r>
    </w:p>
    <w:p w:rsidR="003569EC" w:rsidRPr="00C334AD" w:rsidRDefault="003569EC" w:rsidP="00287556">
      <w:pPr>
        <w:ind w:left="426" w:firstLine="283"/>
        <w:jc w:val="both"/>
        <w:rPr>
          <w:lang w:val="ro-RO"/>
        </w:rPr>
      </w:pPr>
      <w:r w:rsidRPr="007F0938">
        <w:rPr>
          <w:i/>
          <w:lang w:val="ro-RO"/>
        </w:rPr>
        <w:t>Maladia Waldenstrom.</w:t>
      </w:r>
      <w:r w:rsidRPr="00C334AD">
        <w:rPr>
          <w:lang w:val="ro-RO"/>
        </w:rPr>
        <w:t xml:space="preserve"> Definiţie. Patogenie. Manifestările clinice. Datele de laborator. Diagnosticul pozitiv. Diagnosticul diferenţial. Tratamentul.  Prognosticul. Dispensarizarea.</w:t>
      </w:r>
    </w:p>
    <w:p w:rsidR="00287556" w:rsidRDefault="00287556" w:rsidP="004C08D0">
      <w:pPr>
        <w:pStyle w:val="af6"/>
        <w:numPr>
          <w:ilvl w:val="0"/>
          <w:numId w:val="24"/>
        </w:numPr>
        <w:ind w:left="426" w:hanging="426"/>
        <w:jc w:val="both"/>
        <w:rPr>
          <w:lang w:val="ro-RO"/>
        </w:rPr>
      </w:pPr>
      <w:r w:rsidRPr="00287556">
        <w:rPr>
          <w:b/>
          <w:lang w:val="ro-RO"/>
        </w:rPr>
        <w:t>LIMFOAMELE MALIGNE.</w:t>
      </w:r>
      <w:r w:rsidRPr="00287556">
        <w:rPr>
          <w:lang w:val="ro-RO"/>
        </w:rPr>
        <w:t xml:space="preserve"> Definiţie. </w:t>
      </w:r>
      <w:r w:rsidR="003569EC" w:rsidRPr="00287556">
        <w:rPr>
          <w:lang w:val="ro-RO"/>
        </w:rPr>
        <w:t xml:space="preserve">Clasificarea. </w:t>
      </w:r>
    </w:p>
    <w:p w:rsidR="003569EC" w:rsidRPr="00287556" w:rsidRDefault="00287556" w:rsidP="004C08D0">
      <w:pPr>
        <w:pStyle w:val="af6"/>
        <w:numPr>
          <w:ilvl w:val="0"/>
          <w:numId w:val="24"/>
        </w:numPr>
        <w:ind w:left="426" w:hanging="426"/>
        <w:jc w:val="both"/>
        <w:rPr>
          <w:lang w:val="ro-RO"/>
        </w:rPr>
      </w:pPr>
      <w:r w:rsidRPr="00287556">
        <w:rPr>
          <w:b/>
          <w:lang w:val="ro-RO"/>
        </w:rPr>
        <w:t>LIMFOM HODGKIN.</w:t>
      </w:r>
      <w:r w:rsidRPr="00287556">
        <w:rPr>
          <w:lang w:val="ro-RO"/>
        </w:rPr>
        <w:t xml:space="preserve"> </w:t>
      </w:r>
      <w:r w:rsidR="003569EC" w:rsidRPr="00287556">
        <w:rPr>
          <w:lang w:val="ro-RO"/>
        </w:rPr>
        <w:t>Etiopatogenie. Manifestările clinice. Clasificarea clinică internaţională. Clasificarea morfologică internaţională. Metoda de confirmare a diagnosticului. Datele de laborator. Diagnosticul pozitiv. Diagnosticul diferenţial. Tratamentul. Prognosticul. Dispensarizarea.</w:t>
      </w:r>
    </w:p>
    <w:p w:rsidR="003569EC" w:rsidRDefault="00287556" w:rsidP="004C08D0">
      <w:pPr>
        <w:pStyle w:val="af6"/>
        <w:numPr>
          <w:ilvl w:val="0"/>
          <w:numId w:val="24"/>
        </w:numPr>
        <w:ind w:left="426" w:hanging="426"/>
        <w:jc w:val="both"/>
        <w:rPr>
          <w:lang w:val="ro-RO"/>
        </w:rPr>
      </w:pPr>
      <w:r w:rsidRPr="00287556">
        <w:rPr>
          <w:b/>
          <w:lang w:val="ro-RO"/>
        </w:rPr>
        <w:t>LIMFOAMELE NON-HODGKIN.</w:t>
      </w:r>
      <w:r w:rsidRPr="00287556">
        <w:rPr>
          <w:lang w:val="ro-RO"/>
        </w:rPr>
        <w:t xml:space="preserve"> </w:t>
      </w:r>
      <w:r w:rsidR="003569EC" w:rsidRPr="00287556">
        <w:rPr>
          <w:lang w:val="ro-RO"/>
        </w:rPr>
        <w:t xml:space="preserve">Patogenie. Clasificarea </w:t>
      </w:r>
      <w:r w:rsidR="00226AE7">
        <w:rPr>
          <w:lang w:val="ro-RO"/>
        </w:rPr>
        <w:t>morfologică Internaţională (2016</w:t>
      </w:r>
      <w:r w:rsidR="003569EC" w:rsidRPr="00287556">
        <w:rPr>
          <w:lang w:val="ro-RO"/>
        </w:rPr>
        <w:t>). Manifestările clinice.  Clasificarea clinică internaţională. Datele de laborator. Diagnosticul pozitiv confirmat prin imunocitochimie. Diagnosticul diferenţial. Tratamentul. Prognosticul. Dispensarizarea.</w:t>
      </w:r>
    </w:p>
    <w:p w:rsidR="00287556" w:rsidRDefault="00287556" w:rsidP="004C08D0">
      <w:pPr>
        <w:pStyle w:val="af6"/>
        <w:numPr>
          <w:ilvl w:val="0"/>
          <w:numId w:val="24"/>
        </w:numPr>
        <w:ind w:left="426" w:hanging="426"/>
        <w:jc w:val="both"/>
        <w:rPr>
          <w:lang w:val="ro-RO"/>
        </w:rPr>
      </w:pPr>
      <w:r w:rsidRPr="00287556">
        <w:rPr>
          <w:b/>
          <w:lang w:val="ro-RO"/>
        </w:rPr>
        <w:t>HISTIOCITOZELE.</w:t>
      </w:r>
      <w:r w:rsidRPr="00287556">
        <w:rPr>
          <w:lang w:val="ro-RO"/>
        </w:rPr>
        <w:t xml:space="preserve"> </w:t>
      </w:r>
      <w:r w:rsidR="003569EC" w:rsidRPr="00287556">
        <w:rPr>
          <w:lang w:val="ro-RO"/>
        </w:rPr>
        <w:t>Clasificarea. Histiocitozele X. Histiocitoza malignă.</w:t>
      </w:r>
    </w:p>
    <w:p w:rsidR="00287556" w:rsidRDefault="00287556" w:rsidP="004C08D0">
      <w:pPr>
        <w:pStyle w:val="af6"/>
        <w:numPr>
          <w:ilvl w:val="0"/>
          <w:numId w:val="24"/>
        </w:numPr>
        <w:ind w:left="426" w:hanging="426"/>
        <w:jc w:val="both"/>
        <w:rPr>
          <w:lang w:val="ro-RO"/>
        </w:rPr>
      </w:pPr>
      <w:r w:rsidRPr="00287556">
        <w:rPr>
          <w:b/>
          <w:lang w:val="ro-RO"/>
        </w:rPr>
        <w:t>SPLENOMEGALIILE.</w:t>
      </w:r>
      <w:r w:rsidR="00226AE7">
        <w:rPr>
          <w:b/>
          <w:lang w:val="ro-RO"/>
        </w:rPr>
        <w:t>Clasificarea.</w:t>
      </w:r>
      <w:r w:rsidRPr="00287556">
        <w:rPr>
          <w:lang w:val="ro-RO"/>
        </w:rPr>
        <w:t xml:space="preserve"> </w:t>
      </w:r>
      <w:r w:rsidR="003569EC" w:rsidRPr="00287556">
        <w:rPr>
          <w:lang w:val="ro-RO"/>
        </w:rPr>
        <w:t>Diagnosticul diferenţial al splenomegaliilor. Etapele de diagnosticare.</w:t>
      </w:r>
    </w:p>
    <w:p w:rsidR="00287556" w:rsidRDefault="00287556" w:rsidP="004C08D0">
      <w:pPr>
        <w:pStyle w:val="af6"/>
        <w:numPr>
          <w:ilvl w:val="0"/>
          <w:numId w:val="24"/>
        </w:numPr>
        <w:ind w:left="426" w:hanging="426"/>
        <w:jc w:val="both"/>
        <w:rPr>
          <w:lang w:val="ro-RO"/>
        </w:rPr>
      </w:pPr>
      <w:r w:rsidRPr="00287556">
        <w:rPr>
          <w:b/>
          <w:lang w:val="ro-RO"/>
        </w:rPr>
        <w:lastRenderedPageBreak/>
        <w:t>LIMFADENOPATIILE</w:t>
      </w:r>
      <w:r w:rsidR="00226AE7">
        <w:rPr>
          <w:b/>
          <w:lang w:val="ro-RO"/>
        </w:rPr>
        <w:t>.Clasificarea</w:t>
      </w:r>
      <w:r w:rsidR="00226AE7">
        <w:rPr>
          <w:lang w:val="ro-RO"/>
        </w:rPr>
        <w:t>.  D</w:t>
      </w:r>
      <w:r w:rsidR="003569EC" w:rsidRPr="00287556">
        <w:rPr>
          <w:lang w:val="ro-RO"/>
        </w:rPr>
        <w:t>iagnosticul diferenţial al limfadenopatiilor.</w:t>
      </w:r>
    </w:p>
    <w:p w:rsidR="00287556" w:rsidRDefault="00287556" w:rsidP="004C08D0">
      <w:pPr>
        <w:pStyle w:val="af6"/>
        <w:numPr>
          <w:ilvl w:val="0"/>
          <w:numId w:val="24"/>
        </w:numPr>
        <w:ind w:left="426" w:hanging="426"/>
        <w:jc w:val="both"/>
        <w:rPr>
          <w:b/>
          <w:lang w:val="ro-RO"/>
        </w:rPr>
      </w:pPr>
      <w:r w:rsidRPr="00287556">
        <w:rPr>
          <w:b/>
          <w:lang w:val="ro-RO"/>
        </w:rPr>
        <w:t>REACŢIILE LEUCEMOIDE.</w:t>
      </w:r>
    </w:p>
    <w:p w:rsidR="003569EC" w:rsidRPr="00287556" w:rsidRDefault="00287556" w:rsidP="004C08D0">
      <w:pPr>
        <w:pStyle w:val="af6"/>
        <w:numPr>
          <w:ilvl w:val="0"/>
          <w:numId w:val="24"/>
        </w:numPr>
        <w:ind w:left="426" w:hanging="426"/>
        <w:jc w:val="both"/>
        <w:rPr>
          <w:b/>
          <w:lang w:val="ro-RO"/>
        </w:rPr>
      </w:pPr>
      <w:r w:rsidRPr="00287556">
        <w:rPr>
          <w:b/>
          <w:lang w:val="ro-RO"/>
        </w:rPr>
        <w:t>BOALA CITOSTATICĂ.</w:t>
      </w:r>
      <w:r w:rsidRPr="00287556">
        <w:rPr>
          <w:lang w:val="ro-RO"/>
        </w:rPr>
        <w:t xml:space="preserve"> </w:t>
      </w:r>
      <w:r w:rsidR="003569EC" w:rsidRPr="00287556">
        <w:rPr>
          <w:lang w:val="ro-RO"/>
        </w:rPr>
        <w:t>Patogenie. Manifestările clinice. Complicaţiile. Diagnosticul. Tratamentul. Profilaxia.</w:t>
      </w:r>
    </w:p>
    <w:p w:rsidR="003569EC" w:rsidRPr="00C334AD" w:rsidRDefault="003569EC" w:rsidP="00287556">
      <w:pPr>
        <w:ind w:left="426" w:firstLine="283"/>
        <w:jc w:val="both"/>
        <w:rPr>
          <w:lang w:val="ro-RO"/>
        </w:rPr>
      </w:pPr>
      <w:r w:rsidRPr="007F0938">
        <w:rPr>
          <w:i/>
          <w:lang w:val="ro-RO"/>
        </w:rPr>
        <w:t>Boala actinică acută.</w:t>
      </w:r>
      <w:r w:rsidRPr="00C334AD">
        <w:rPr>
          <w:lang w:val="ro-RO"/>
        </w:rPr>
        <w:t xml:space="preserve"> Etiologie. Patogenie. Manifestările clinice. Clasificarea. Modificările hematologice. Diagnosticul. Tratamentul. Profilaxia.</w:t>
      </w:r>
    </w:p>
    <w:p w:rsidR="003569EC" w:rsidRPr="00287556" w:rsidRDefault="00287556" w:rsidP="004C08D0">
      <w:pPr>
        <w:pStyle w:val="af6"/>
        <w:numPr>
          <w:ilvl w:val="0"/>
          <w:numId w:val="24"/>
        </w:numPr>
        <w:ind w:left="426" w:hanging="426"/>
        <w:jc w:val="both"/>
        <w:rPr>
          <w:lang w:val="ro-RO"/>
        </w:rPr>
      </w:pPr>
      <w:r w:rsidRPr="00287556">
        <w:rPr>
          <w:b/>
          <w:lang w:val="ro-RO"/>
        </w:rPr>
        <w:t>AGRANULOCITOZA.</w:t>
      </w:r>
      <w:r w:rsidRPr="00287556">
        <w:rPr>
          <w:lang w:val="ro-RO"/>
        </w:rPr>
        <w:t xml:space="preserve"> </w:t>
      </w:r>
      <w:r w:rsidR="003569EC" w:rsidRPr="00287556">
        <w:rPr>
          <w:lang w:val="ro-RO"/>
        </w:rPr>
        <w:t>Etiologie. Patogenie. Manifestările clinice. Clasificarea. Modificările hematologice. Diagnosticul. Tratamentul. Profilaxia.</w:t>
      </w:r>
    </w:p>
    <w:p w:rsidR="003569EC" w:rsidRPr="00C334AD" w:rsidRDefault="003569EC" w:rsidP="003569EC">
      <w:pPr>
        <w:ind w:firstLine="709"/>
        <w:jc w:val="both"/>
        <w:rPr>
          <w:lang w:val="ro-RO"/>
        </w:rPr>
      </w:pPr>
      <w:r w:rsidRPr="007F0938">
        <w:rPr>
          <w:i/>
          <w:lang w:val="ro-RO"/>
        </w:rPr>
        <w:t>Neutropeniile ereditare.</w:t>
      </w:r>
      <w:r w:rsidRPr="00C334AD">
        <w:rPr>
          <w:lang w:val="ro-RO"/>
        </w:rPr>
        <w:t xml:space="preserve"> Anomaliile leucocitare.</w:t>
      </w:r>
    </w:p>
    <w:p w:rsidR="00287556" w:rsidRDefault="00287556" w:rsidP="004C08D0">
      <w:pPr>
        <w:pStyle w:val="af6"/>
        <w:numPr>
          <w:ilvl w:val="0"/>
          <w:numId w:val="24"/>
        </w:numPr>
        <w:ind w:left="426" w:hanging="426"/>
        <w:jc w:val="both"/>
        <w:rPr>
          <w:lang w:val="ro-RO"/>
        </w:rPr>
      </w:pPr>
      <w:r w:rsidRPr="00287556">
        <w:rPr>
          <w:b/>
          <w:lang w:val="ro-RO"/>
        </w:rPr>
        <w:t>DIATEZELE HEMORAGICE.</w:t>
      </w:r>
      <w:r w:rsidRPr="00287556">
        <w:rPr>
          <w:lang w:val="ro-RO"/>
        </w:rPr>
        <w:t xml:space="preserve"> </w:t>
      </w:r>
      <w:r w:rsidR="003569EC" w:rsidRPr="00287556">
        <w:rPr>
          <w:lang w:val="ro-RO"/>
        </w:rPr>
        <w:t>Clasificarea. Metodele de investigare a dereglărilor hemostazei. Controlul tratamentului cu anticoagulante.</w:t>
      </w:r>
    </w:p>
    <w:p w:rsidR="003569EC" w:rsidRPr="00287556" w:rsidRDefault="00287556" w:rsidP="004C08D0">
      <w:pPr>
        <w:pStyle w:val="af6"/>
        <w:numPr>
          <w:ilvl w:val="0"/>
          <w:numId w:val="24"/>
        </w:numPr>
        <w:ind w:left="426" w:hanging="426"/>
        <w:jc w:val="both"/>
        <w:rPr>
          <w:lang w:val="ro-RO"/>
        </w:rPr>
      </w:pPr>
      <w:r w:rsidRPr="00287556">
        <w:rPr>
          <w:b/>
          <w:lang w:val="ro-RO"/>
        </w:rPr>
        <w:t>PURPURA TROMBOCITOPENICĂ.</w:t>
      </w:r>
      <w:r w:rsidRPr="00287556">
        <w:rPr>
          <w:lang w:val="ro-RO"/>
        </w:rPr>
        <w:t xml:space="preserve"> </w:t>
      </w:r>
      <w:r w:rsidR="003569EC" w:rsidRPr="00287556">
        <w:rPr>
          <w:lang w:val="ro-RO"/>
        </w:rPr>
        <w:t>Clasificarea. Patogenie. Manifestările clinice. Datele de laborator. Diagnosticul pozitiv. Diagnosticul diferenţial. Tratamentul.  Prognosticul. Dispensarizarea.</w:t>
      </w:r>
    </w:p>
    <w:p w:rsidR="003569EC" w:rsidRPr="00C334AD" w:rsidRDefault="003569EC" w:rsidP="00F55888">
      <w:pPr>
        <w:ind w:left="426" w:firstLine="283"/>
        <w:jc w:val="both"/>
        <w:rPr>
          <w:lang w:val="ro-RO"/>
        </w:rPr>
      </w:pPr>
      <w:r w:rsidRPr="007F0938">
        <w:rPr>
          <w:i/>
          <w:lang w:val="ro-RO"/>
        </w:rPr>
        <w:t>Maladia Randiu-Osler.</w:t>
      </w:r>
      <w:r w:rsidRPr="00C334AD">
        <w:rPr>
          <w:lang w:val="ro-RO"/>
        </w:rPr>
        <w:t xml:space="preserve"> Patogenie. Manifestările clinice. Datele de laborator. Diagnosticul pozitiv. Tratamentul.  Prognosticul. Dispensarizarea.</w:t>
      </w:r>
    </w:p>
    <w:p w:rsidR="003569EC" w:rsidRPr="00F55888" w:rsidRDefault="00F55888" w:rsidP="004C08D0">
      <w:pPr>
        <w:pStyle w:val="af6"/>
        <w:numPr>
          <w:ilvl w:val="0"/>
          <w:numId w:val="24"/>
        </w:numPr>
        <w:ind w:left="426" w:hanging="426"/>
        <w:jc w:val="both"/>
        <w:rPr>
          <w:lang w:val="ro-RO"/>
        </w:rPr>
      </w:pPr>
      <w:r w:rsidRPr="00F55888">
        <w:rPr>
          <w:b/>
          <w:lang w:val="ro-RO"/>
        </w:rPr>
        <w:t>COAGULOPATIILE.</w:t>
      </w:r>
      <w:r w:rsidRPr="00F55888">
        <w:rPr>
          <w:lang w:val="ro-RO"/>
        </w:rPr>
        <w:t xml:space="preserve"> </w:t>
      </w:r>
      <w:r w:rsidR="003569EC" w:rsidRPr="00F55888">
        <w:rPr>
          <w:lang w:val="ro-RO"/>
        </w:rPr>
        <w:t>Hemofilia.</w:t>
      </w:r>
      <w:r w:rsidR="00226AE7">
        <w:rPr>
          <w:lang w:val="ro-RO"/>
        </w:rPr>
        <w:t>Clasificarea.</w:t>
      </w:r>
      <w:r w:rsidR="003569EC" w:rsidRPr="00F55888">
        <w:rPr>
          <w:lang w:val="ro-RO"/>
        </w:rPr>
        <w:t xml:space="preserve"> Patogenie. Manifestările clinice. Formele de gravitate a hemofiliei. Datele de laborator. Diagnosticul pozitiv. Diagnosticul diferenţial. Tratamentul. </w:t>
      </w:r>
    </w:p>
    <w:p w:rsidR="003569EC" w:rsidRPr="00C334AD" w:rsidRDefault="003569EC" w:rsidP="00F55888">
      <w:pPr>
        <w:ind w:left="426" w:firstLine="283"/>
        <w:jc w:val="both"/>
        <w:rPr>
          <w:lang w:val="ro-RO"/>
        </w:rPr>
      </w:pPr>
      <w:r w:rsidRPr="007F0938">
        <w:rPr>
          <w:i/>
          <w:lang w:val="ro-RO"/>
        </w:rPr>
        <w:t>Maladia Willebrand.</w:t>
      </w:r>
      <w:r w:rsidRPr="00C334AD">
        <w:rPr>
          <w:lang w:val="ro-RO"/>
        </w:rPr>
        <w:t xml:space="preserve"> Patogenie. Manifestările clinice. Datele de laborator. Diagnosticul pozitiv. Diagnosticul diferenţial. Tratamentul. Prognosticul. Dispensarizarea.</w:t>
      </w:r>
    </w:p>
    <w:p w:rsidR="003569EC" w:rsidRPr="00F55888" w:rsidRDefault="00F55888" w:rsidP="004C08D0">
      <w:pPr>
        <w:pStyle w:val="af6"/>
        <w:numPr>
          <w:ilvl w:val="0"/>
          <w:numId w:val="24"/>
        </w:numPr>
        <w:ind w:left="426" w:hanging="426"/>
        <w:jc w:val="both"/>
        <w:rPr>
          <w:lang w:val="ro-RO"/>
        </w:rPr>
      </w:pPr>
      <w:r w:rsidRPr="00F55888">
        <w:rPr>
          <w:b/>
          <w:lang w:val="ro-RO"/>
        </w:rPr>
        <w:t>SINDROMUL DE COAGULARE INTRAVASCULARĂ DISEMINATĂ</w:t>
      </w:r>
      <w:r w:rsidR="003569EC" w:rsidRPr="00F55888">
        <w:rPr>
          <w:lang w:val="ro-RO"/>
        </w:rPr>
        <w:t>. Etiologie. Patogenie. Clasificarea. Manifestările clinice. Datele de laborator. Diagnosticul pozitiv. Tratamentul. Prognosticul.</w:t>
      </w:r>
    </w:p>
    <w:p w:rsidR="003569EC" w:rsidRPr="007F0938" w:rsidRDefault="003569EC" w:rsidP="003569EC">
      <w:pPr>
        <w:ind w:firstLine="709"/>
        <w:jc w:val="both"/>
        <w:rPr>
          <w:i/>
          <w:lang w:val="ro-RO"/>
        </w:rPr>
      </w:pPr>
      <w:r w:rsidRPr="007F0938">
        <w:rPr>
          <w:i/>
          <w:lang w:val="ro-RO"/>
        </w:rPr>
        <w:t>Măsurile de reabilitare şi posibilităţile de folosire a metodelor fizioterapeutice.</w:t>
      </w:r>
    </w:p>
    <w:p w:rsidR="003569EC" w:rsidRPr="00F55888" w:rsidRDefault="00F55888" w:rsidP="004C08D0">
      <w:pPr>
        <w:pStyle w:val="af6"/>
        <w:numPr>
          <w:ilvl w:val="0"/>
          <w:numId w:val="24"/>
        </w:numPr>
        <w:ind w:left="426" w:hanging="426"/>
        <w:jc w:val="both"/>
        <w:rPr>
          <w:lang w:val="ro-RO"/>
        </w:rPr>
      </w:pPr>
      <w:r w:rsidRPr="00F55888">
        <w:rPr>
          <w:b/>
          <w:lang w:val="ro-RO"/>
        </w:rPr>
        <w:t>CRITERIILE DE APRECIERE A CAPACITĂŢII DE MUNCĂ,</w:t>
      </w:r>
      <w:r w:rsidRPr="00F55888">
        <w:rPr>
          <w:lang w:val="ro-RO"/>
        </w:rPr>
        <w:t xml:space="preserve"> </w:t>
      </w:r>
      <w:r w:rsidR="003569EC" w:rsidRPr="00F55888">
        <w:rPr>
          <w:lang w:val="ro-RO"/>
        </w:rPr>
        <w:t>organizarea expertizei de determinare a vitalităţii muncii.</w:t>
      </w:r>
    </w:p>
    <w:p w:rsidR="004F4355" w:rsidRPr="00E45A93" w:rsidRDefault="004F4355" w:rsidP="00E45A93">
      <w:pPr>
        <w:widowControl w:val="0"/>
        <w:numPr>
          <w:ilvl w:val="0"/>
          <w:numId w:val="4"/>
        </w:numPr>
        <w:spacing w:before="240" w:after="120"/>
        <w:ind w:left="851" w:hanging="426"/>
        <w:rPr>
          <w:b/>
          <w:i/>
          <w:caps/>
          <w:sz w:val="26"/>
          <w:u w:val="single"/>
          <w:lang w:val="fr-FR"/>
        </w:rPr>
      </w:pPr>
      <w:r w:rsidRPr="00E45A93">
        <w:rPr>
          <w:b/>
          <w:i/>
          <w:caps/>
          <w:sz w:val="26"/>
          <w:u w:val="single"/>
          <w:lang w:val="fr-FR"/>
        </w:rPr>
        <w:t>Descrierea desfă</w:t>
      </w:r>
      <w:r w:rsidR="00826D4F">
        <w:rPr>
          <w:b/>
          <w:i/>
          <w:caps/>
          <w:sz w:val="26"/>
          <w:u w:val="single"/>
          <w:lang w:val="fr-FR"/>
        </w:rPr>
        <w:t>ş</w:t>
      </w:r>
      <w:r w:rsidRPr="00E45A93">
        <w:rPr>
          <w:b/>
          <w:i/>
          <w:caps/>
          <w:sz w:val="26"/>
          <w:u w:val="single"/>
          <w:lang w:val="fr-FR"/>
        </w:rPr>
        <w:t>urat</w:t>
      </w:r>
      <w:r w:rsidR="0044443F" w:rsidRPr="00E45A93">
        <w:rPr>
          <w:b/>
          <w:i/>
          <w:caps/>
          <w:sz w:val="26"/>
          <w:u w:val="single"/>
          <w:lang w:val="fr-FR"/>
        </w:rPr>
        <w:t xml:space="preserve">Ă </w:t>
      </w:r>
      <w:r w:rsidRPr="00E45A93">
        <w:rPr>
          <w:b/>
          <w:i/>
          <w:caps/>
          <w:sz w:val="26"/>
          <w:u w:val="single"/>
          <w:lang w:val="fr-FR"/>
        </w:rPr>
        <w:t>ă modulelor conexe la programULUI de instruire.</w:t>
      </w:r>
    </w:p>
    <w:p w:rsidR="004F4355" w:rsidRPr="00E45A93" w:rsidRDefault="004F4355" w:rsidP="00E45A93">
      <w:pPr>
        <w:spacing w:before="240" w:after="120"/>
        <w:jc w:val="center"/>
        <w:rPr>
          <w:b/>
          <w:bCs/>
          <w:sz w:val="26"/>
          <w:lang w:val="ro-RO"/>
        </w:rPr>
      </w:pPr>
      <w:r w:rsidRPr="00E45A93">
        <w:rPr>
          <w:b/>
          <w:bCs/>
          <w:sz w:val="26"/>
          <w:lang w:val="ro-RO"/>
        </w:rPr>
        <w:t>Anul I</w:t>
      </w:r>
      <w:r w:rsidR="00563E70">
        <w:rPr>
          <w:b/>
          <w:bCs/>
          <w:sz w:val="26"/>
          <w:lang w:val="ro-RO"/>
        </w:rPr>
        <w:t>I</w:t>
      </w:r>
    </w:p>
    <w:p w:rsidR="004F4355" w:rsidRDefault="00563E70" w:rsidP="00E45A93">
      <w:pPr>
        <w:pStyle w:val="a3"/>
        <w:tabs>
          <w:tab w:val="left" w:pos="0"/>
        </w:tabs>
        <w:spacing w:before="240"/>
        <w:ind w:firstLine="0"/>
        <w:jc w:val="center"/>
        <w:rPr>
          <w:b/>
          <w:lang w:val="it-IT"/>
        </w:rPr>
      </w:pPr>
      <w:r w:rsidRPr="00E45A93">
        <w:rPr>
          <w:b/>
        </w:rPr>
        <w:t xml:space="preserve">MODUL CONEX: </w:t>
      </w:r>
      <w:r w:rsidRPr="00547842">
        <w:rPr>
          <w:b/>
          <w:lang w:val="it-IT"/>
        </w:rPr>
        <w:t>ONCOLOGIE</w:t>
      </w:r>
    </w:p>
    <w:p w:rsidR="00BE76F7" w:rsidRDefault="00BE76F7" w:rsidP="00BE76F7">
      <w:pPr>
        <w:pStyle w:val="a7"/>
        <w:rPr>
          <w:rFonts w:ascii="Times New Roman" w:hAnsi="Times New Roman"/>
          <w:sz w:val="24"/>
          <w:szCs w:val="24"/>
          <w:lang w:val="ro-RO"/>
        </w:rPr>
      </w:pPr>
    </w:p>
    <w:p w:rsidR="00BE76F7" w:rsidRDefault="00BE76F7" w:rsidP="00847C5E">
      <w:pPr>
        <w:numPr>
          <w:ilvl w:val="0"/>
          <w:numId w:val="25"/>
        </w:numPr>
        <w:ind w:left="426" w:hanging="426"/>
        <w:jc w:val="both"/>
        <w:rPr>
          <w:rStyle w:val="afa"/>
          <w:i w:val="0"/>
          <w:lang w:val="en-US"/>
        </w:rPr>
      </w:pPr>
      <w:r>
        <w:rPr>
          <w:b/>
          <w:lang w:val="en-US"/>
        </w:rPr>
        <w:t>ONCOGENEZA.</w:t>
      </w:r>
      <w:r>
        <w:rPr>
          <w:lang w:val="en-US"/>
        </w:rPr>
        <w:t xml:space="preserve"> Etiologia tumorilor maligne. Caracteristica cancerigenilor chimici. Noţiune de genom celular, oncogene şi antioncogene. Apoptoza – noţiune  morfologică. Mecanismele moleculare ale apoptozei şi semnificaţia ei biologică. Cancerogeneză (Oncogeneza). Oncogenele şi antioncogenele Factorii exogeni, endogeni. Noţiune de „iniţiatori” şi promotori: leziuni precanceroase. Tumorile ereditare. Clasificarea oncogenelor</w:t>
      </w:r>
      <w:r>
        <w:rPr>
          <w:b/>
          <w:lang w:val="en-US"/>
        </w:rPr>
        <w:t xml:space="preserve">. </w:t>
      </w:r>
      <w:r>
        <w:rPr>
          <w:lang w:val="en-US"/>
        </w:rPr>
        <w:t xml:space="preserve">Sindromul Li Fraumeni, cancer ereditar mamar (gena), Sindromul Lynch, Sindromul Recklinghauzen. Sindromul Gardner, Retinoblastomul RB1, MEN-1-2, Maladia Hippell – Lindau, tumora Wilms, alte Sindroame. Tumori induse de către virusuri: HHV8 (human virus în maladia Kapoşi şi SIDA (imunodeficienţă), EBV- Epştein-Barr Virus (Asia de Sud-Est, Africa  de Nord), HBV (Hepatita BV), HPV, HTLV -1-(Human T-cell Leukenia virus), infecţia cu Helicobacter pylori, şistosoma-Bilhartz. Invazia tumorală – mecanisme biochimice, interacţiunea cu matricea extracelulară. Caracterele de malignitate ale celulei. Oncogenele. Clasificarea cancerigenilor endogeni şi exogeni. Promoţia tumorală şi factorii ei. Clasificarea histologică a tumorilor. Marcherii tumorali: ACE, </w:t>
      </w:r>
      <w:r>
        <w:rPr>
          <w:rStyle w:val="afa"/>
          <w:lang w:val="en-US"/>
        </w:rPr>
        <w:t xml:space="preserve">Alpha-Fetoprotein Test (AFP), B HCG, CA-19,9, CA- 123;125, PSA, calcitonina, tirioglobulină. </w:t>
      </w:r>
    </w:p>
    <w:p w:rsidR="00BE76F7" w:rsidRPr="00E6091F" w:rsidRDefault="00BE76F7" w:rsidP="00BE76F7">
      <w:pPr>
        <w:ind w:left="360"/>
        <w:jc w:val="both"/>
        <w:rPr>
          <w:lang w:val="en-US"/>
        </w:rPr>
      </w:pPr>
      <w:r>
        <w:rPr>
          <w:b/>
          <w:lang w:val="en-US"/>
        </w:rPr>
        <w:lastRenderedPageBreak/>
        <w:t>TUMORILE REGIUNII CAP ŞI GÂT.</w:t>
      </w:r>
      <w:r>
        <w:rPr>
          <w:lang w:val="en-US"/>
        </w:rPr>
        <w:t xml:space="preserve"> Cancerul cutanat – incidenţa, factorii predispozanţi, maladiile precanceroase. Carcinomul bazocelular- incidenţa, etiopatogeneza, formele histologice, formele clinice. Carcinomul spinocelular – particularităţi, formele histologice, căile de metastazare. Melanomul malign – etiopatogeneza, formele clinico-anatomice, căile de metastazare. Clasificarea TNM, Clark, Breslow, diagnosticul şi tratamentul. Cancerul buzelor – incidenţa, etiopatogeneza, tabloul macro- şi microscopic, diagnosticul, căile de metastazare,  tratamentul. Cancerul tiroidian – clasificarea TNM, tabloul clinic şi diagnosticul. Apudoamele. Sindromul Sipple. Formele histologice. Sindromul MEN2a. Cancerul laringian – etiopatogeneza incidenţa, tabloul clinic, tratamentul. Cancerul limbii – tabloul clinic, diagnosticul şi tratamentul. Cancerul sinusurilor paranazale – tabloul clinic, diagnosticul şi tratamentul. Tratamentul Rº- terapic şi crioterapic al cancerului cutanat bazocelular. Cancerul orbitei – tabloul clinic, diagnosticul şi tratamentul.Clasificarea morfologică a tumorilor nazofaringelui. Tratamentul Rº- terapic  al cancerului glandei tiroide. Rº- terapia metabolică.</w:t>
      </w:r>
    </w:p>
    <w:p w:rsidR="00BE76F7" w:rsidRDefault="00BE76F7" w:rsidP="004C08D0">
      <w:pPr>
        <w:numPr>
          <w:ilvl w:val="0"/>
          <w:numId w:val="25"/>
        </w:numPr>
        <w:jc w:val="both"/>
        <w:outlineLvl w:val="0"/>
        <w:rPr>
          <w:lang w:val="en-US"/>
        </w:rPr>
      </w:pPr>
      <w:r>
        <w:rPr>
          <w:b/>
          <w:lang w:val="en-US"/>
        </w:rPr>
        <w:t>TUMORILE ORGANELOR CAVITĂŢII TORACICE</w:t>
      </w:r>
      <w:r>
        <w:rPr>
          <w:lang w:val="en-US"/>
        </w:rPr>
        <w:t xml:space="preserve">. </w:t>
      </w:r>
    </w:p>
    <w:p w:rsidR="00BE76F7" w:rsidRDefault="00BE76F7" w:rsidP="00BE76F7">
      <w:pPr>
        <w:ind w:left="360" w:firstLine="348"/>
        <w:jc w:val="both"/>
        <w:outlineLvl w:val="0"/>
        <w:rPr>
          <w:lang w:val="en-US"/>
        </w:rPr>
      </w:pPr>
      <w:r>
        <w:rPr>
          <w:i/>
          <w:lang w:val="en-US"/>
        </w:rPr>
        <w:t>Cancerul bronhopulmonar.</w:t>
      </w:r>
      <w:r>
        <w:rPr>
          <w:lang w:val="en-US"/>
        </w:rPr>
        <w:t xml:space="preserve"> Caracteristica epidemiologo-geografică. Morbiditatea şi mortalitatea în R. Moldova. Clasificarea clinico – anatomo - R°- logică. Tabloul clinic al formelor atipice de cancer bronhopulmonar. Particularităţile clinice ale cancerului bronhopulmonar microcelular. Tratamentul. Cancerul bronhopulmonar central. Diagnosticul şi tratamentul. Sindromul Pierre-Marie-Bamberger. Diagnosticul diferenţial. Formele histologice ale cancerului bronhopulmonar. Metodele de tratament. Tratamentul chirurgical. Tipurile de operaţii aplicate. Indicaţii şi contraindicaţii. Cancerul bronhopulmonar. Complicaţiile postoperatorii. Manifestările clinice. Diagnosticul. Tactica de tratament. Cancerul bronhopulmonar periferic. Clinica. Cancerul bronhopulmonar. Tabloul clinic al cancerului apical (Sindromul Pancost-Tobias) şi al formelor atipice de cancer pulmonar. Metodele de diagnostic. Semnele radiologice ale cancerului pulmonar periferic şi central. Sindromul Pourfour du Petit, sindromul Bernarde-Horner. Metodele de tratament. Tratamentul chirurgical. Indicaţii şi contraindicaţii. Tipurile de operaţii aplicate.</w:t>
      </w:r>
    </w:p>
    <w:p w:rsidR="00BE76F7" w:rsidRDefault="00BE76F7" w:rsidP="00BE76F7">
      <w:pPr>
        <w:ind w:left="360" w:firstLine="348"/>
        <w:jc w:val="both"/>
        <w:rPr>
          <w:lang w:val="en-US"/>
        </w:rPr>
      </w:pPr>
      <w:r>
        <w:rPr>
          <w:i/>
          <w:lang w:val="en-US"/>
        </w:rPr>
        <w:t>Cancerul esofagian</w:t>
      </w:r>
      <w:r>
        <w:rPr>
          <w:lang w:val="en-US"/>
        </w:rPr>
        <w:t>. Tratamentul radio- şi chimioterapic. Tratamentul adjuvant şi neoadjuvant. Formele de creştere. Clasificarea clinico- morfologică. Stadializarea TNM. Diagnosticul R°-logic - endoscopic. Tumorile esofagului. Formele clinice şi histologice. Tabloul clinic. Diagnosticul. Tactica de tratament. Date epidemiologo-geografice. Incidenţa în R. Moldova. Etiopatogeneza. Factorii cancerigeni. Stadializarea TNM. Tabloul clinic. Semnele locale şi generale. Evoluţia clinică în dependenţă   de organul adiacent afectat. Metodele de tratament. Tratamentul Radio-şi chimioterapic. Pronosticul şi rezultatele tardive.</w:t>
      </w:r>
    </w:p>
    <w:p w:rsidR="00BE76F7" w:rsidRDefault="00BE76F7" w:rsidP="00BE76F7">
      <w:pPr>
        <w:ind w:left="360" w:firstLine="348"/>
        <w:jc w:val="both"/>
        <w:rPr>
          <w:lang w:val="en-US"/>
        </w:rPr>
      </w:pPr>
      <w:r>
        <w:rPr>
          <w:i/>
          <w:lang w:val="en-US"/>
        </w:rPr>
        <w:t>Tumorile mediastinale</w:t>
      </w:r>
      <w:r>
        <w:rPr>
          <w:lang w:val="en-US"/>
        </w:rPr>
        <w:t>. Clasificarea. Tabloul clinic. Diagnosticul. Tratamentul. Cavasindrom. Cauzele şi tratamentul.</w:t>
      </w:r>
    </w:p>
    <w:p w:rsidR="00BE76F7" w:rsidRDefault="00BE76F7" w:rsidP="004C08D0">
      <w:pPr>
        <w:numPr>
          <w:ilvl w:val="0"/>
          <w:numId w:val="25"/>
        </w:numPr>
        <w:jc w:val="both"/>
        <w:rPr>
          <w:lang w:val="en-US"/>
        </w:rPr>
      </w:pPr>
      <w:r>
        <w:rPr>
          <w:b/>
          <w:lang w:val="en-US"/>
        </w:rPr>
        <w:t>TUMORILE TRACTULUI GASTRO-INTESTINAL</w:t>
      </w:r>
      <w:r w:rsidRPr="00BE76F7">
        <w:rPr>
          <w:rStyle w:val="10"/>
          <w:rFonts w:ascii="Times New Roman" w:hAnsi="Times New Roman"/>
          <w:sz w:val="22"/>
          <w:szCs w:val="22"/>
          <w:lang w:val="en-US" w:eastAsia="en-US"/>
        </w:rPr>
        <w:t xml:space="preserve"> ŞI EXTRAVISCERALE RETROPERITONEALE</w:t>
      </w:r>
      <w:r w:rsidRPr="00BE76F7">
        <w:rPr>
          <w:lang w:val="en-US"/>
        </w:rPr>
        <w:t>.</w:t>
      </w:r>
      <w:r>
        <w:rPr>
          <w:lang w:val="en-US"/>
        </w:rPr>
        <w:t xml:space="preserve"> Complicaţiile cancerului gastric şi tratamentul lor. </w:t>
      </w:r>
      <w:r>
        <w:rPr>
          <w:i/>
          <w:lang w:val="en-US"/>
        </w:rPr>
        <w:t>Cancerul gastric</w:t>
      </w:r>
      <w:r>
        <w:rPr>
          <w:lang w:val="en-US"/>
        </w:rPr>
        <w:t>. Metodele de tratament. Tratamentul chirurgical, indicaţii şi contraindicaţii. Tipurile de operaţii aplicate. Diagnosticul endoscopic şi R°-logic. Markerii tumorali în diagnosticul cancerului gastric. Stările precanceroase ale stomacului. Clasificarea. Manifestările clinice. Diagnosticul. Tactica de tratament. Căile de metastazare. Aparatul limfatic după Lambert. Stadializarea TNM. Particularităţile epidemiologo-geografice. Etiopatogeneza. Factorii cancerigeni. Incidenţa în R. Moldova. Clasificarea TNM. Anatomia topografică a stomacului. Vascularizaţia şi funcţiiile gastrice. Tabloul clinic al cancerului gastric în dependenţă de sediul, forma de creştere şi stadiul tumorii.</w:t>
      </w:r>
    </w:p>
    <w:p w:rsidR="00BE76F7" w:rsidRDefault="00BE76F7" w:rsidP="00BE76F7">
      <w:pPr>
        <w:ind w:left="360" w:firstLine="348"/>
        <w:jc w:val="both"/>
        <w:rPr>
          <w:lang w:val="en-US"/>
        </w:rPr>
      </w:pPr>
      <w:r>
        <w:rPr>
          <w:i/>
          <w:lang w:val="en-US"/>
        </w:rPr>
        <w:t>Anatomia topografică a ficatului</w:t>
      </w:r>
      <w:r>
        <w:rPr>
          <w:lang w:val="en-US"/>
        </w:rPr>
        <w:t xml:space="preserve">. Cancerul hepatic. Formele clinice şi histologice. Diagnosticul. Importanţa AFP şi ACE în diagnostic. Formele histologice. Tratamentul chirurgical (transplantul hepatic) chimio-şi radioterapic. Indicaţii şi contraindicaţii. Pronosticul. Metodele de </w:t>
      </w:r>
      <w:r>
        <w:rPr>
          <w:lang w:val="en-US"/>
        </w:rPr>
        <w:lastRenderedPageBreak/>
        <w:t>tratament. Tratamentul chirurgical. Tipurile de operaţii aplicate. Indicaţii şi contraindicaţii. Tabloul clinic în dependenţă de forma clinică şi stadiul tumorii. Căile de metastazare.</w:t>
      </w:r>
    </w:p>
    <w:p w:rsidR="00BE76F7" w:rsidRDefault="00BE76F7" w:rsidP="00BE76F7">
      <w:pPr>
        <w:ind w:left="360" w:firstLine="348"/>
        <w:jc w:val="both"/>
        <w:rPr>
          <w:lang w:val="en-US"/>
        </w:rPr>
      </w:pPr>
      <w:r>
        <w:rPr>
          <w:i/>
          <w:lang w:val="en-US"/>
        </w:rPr>
        <w:t>Anatomia topografică a pancreasului</w:t>
      </w:r>
      <w:r>
        <w:rPr>
          <w:lang w:val="en-US"/>
        </w:rPr>
        <w:t>. Vascularizaţia. Funcţiile exocrine şi endocrine ale pancreasului. Tumorile endocrine ale pancreasului. Tabloul clinic. Apudoamele. Sindromul Sipple, VIP-omul. Sindromul MEN 2a-Vermer, Verner-Morisson, Zollinger-Ellison, insulinomul. Metodele de diagnostic şi tratament. Tumorile intestinului subţire. Diagnosticul. Tratamentul. Cancerul ZPD. Date anatomo-topografice. Incidenţa în R. Moldova. Etiopatogeneza. Factorii cancerigeni. Metodele de tratament. Tratamentul chirurgical, indicaţii şi contraindicaţii. Tipurile de operaţii aplicate. Formele de creştere şi histologice. Stadializarea TNM. Tratamentul. Cancerul de colon. Formele clinice. Stadializarea TNM. Diagnosticul radiologic şi endoscopic. Metodele de tratament. Tratamentul chirurgical. Tipurile de operaţii: indicaţii, contraindicaţii. Complicaţiile (ocluzia intestinală, hemoragiile şi perforaţiile). Tabloul clinic. Diagnosticul. Tactica de tratament. Tratamentul radioterapic şi chimioterapic adjuvant şi neoadjuvant. Indicaţii şi contraindicaţii. Diagnosticul endoscopic şi R°- imagistic. Markerii biochimici. ACE – Importanţa lui în diagnostic. Cancerul de colon. Formele clinice. Tabloul clinic în dependenţă de forma clinică de creştere. Căile de metastazare. Pregătirea preoperatorie. Supravegherea şi tratamentul postoperator. Complicaţiile postoperatorii. Stările precanceroase. Clasificarea. Tabloul clinic. Diagnosticul. Tactica de tratament şi supravegherea în dinamică. Sindroamele genetice. Sindromul Lynch, Gardner, Peutz-Eggers. Clasificarea. Clinica. Diagnosticul. Tactica de tratament şi supravegherea în dinamică. Date epidemiologo-geografice. Incidenţa în R. Moldova. Etiopatogeneza. Factorii de risc. Cancerul rectal. Tabloul clinic în dependenţă de forma de creştere şi localizarea tumorii. Stările precanceroase facultative şi obligante. Tactica de tratament şi supravegherea în dinamică. Formele de creştere şi histologice. Stadializarea TNM. Tuşeul rectal. Diagnosticul radiologic. Importanţa în diagnostic. Diagnosticul. Metodele endoscopice. Avantaje şi dezavantaje.</w:t>
      </w:r>
    </w:p>
    <w:p w:rsidR="00BE76F7" w:rsidRDefault="00BE76F7" w:rsidP="00BE76F7">
      <w:pPr>
        <w:ind w:left="360" w:firstLine="348"/>
        <w:jc w:val="both"/>
        <w:rPr>
          <w:lang w:val="en-US"/>
        </w:rPr>
      </w:pPr>
      <w:r>
        <w:rPr>
          <w:i/>
          <w:lang w:val="en-US"/>
        </w:rPr>
        <w:t>Tumorile benigne extraviscerale retroperitoneale</w:t>
      </w:r>
      <w:r>
        <w:rPr>
          <w:lang w:val="en-US"/>
        </w:rPr>
        <w:t>. Date statistice. Frecvenţa tumorilor benigne extraviscerale retroperitoneale. Frecvenţa tumorilor extraviscerale retroperitoneale la copii. Letalitatea ca rezultat al tumorilor extraviscerale retroperitoneale. Morfologia tumorilor extraviscerale retroperitoneale. Histogeneză şi clasificare. Particularităţile clinico-morfologice. Tabloul clinic şi diagnosticul. Simptome clinice. Dependenţa simptomelor clinice de volumul şi localizarea tumorii. Importanţa metodelor radiologice, angiografice, endoscopice, ultrasonore şi a urografiei intravenoase. Importanţa puncţiei şi biopsiei tumorii în verificarea morfologică a diagnosticului. Diagnosticul diferenţial.</w:t>
      </w:r>
    </w:p>
    <w:p w:rsidR="00BE76F7" w:rsidRDefault="00BE76F7" w:rsidP="00BE76F7">
      <w:pPr>
        <w:ind w:left="360" w:firstLine="348"/>
        <w:jc w:val="both"/>
        <w:rPr>
          <w:lang w:val="en-US"/>
        </w:rPr>
      </w:pPr>
      <w:r>
        <w:rPr>
          <w:lang w:val="en-US"/>
        </w:rPr>
        <w:t>Tratamentul chirurgical. Indicaţii şi contraindicaţii. Principiile extirpării operatorii a unei tumori. Operaţii combinate. Operaţii paliative. Complicaţii survenite în urma intervenţiilor chirurgicale. Complicaţii postoperatorii. Tratamentul recidivelor tumorale. Rezultatele tratamentului. Dependenţa rezultatelor tratamentului de structura morfologică a tumorilor şi extinderea procesului. Expertiza medicală a capacităţii de muncă şi reabilitarea medicală a bolnavilor</w:t>
      </w:r>
    </w:p>
    <w:p w:rsidR="00BE76F7" w:rsidRDefault="00BE76F7" w:rsidP="00BE76F7">
      <w:pPr>
        <w:ind w:left="360" w:firstLine="348"/>
        <w:jc w:val="both"/>
        <w:rPr>
          <w:lang w:val="en-US"/>
        </w:rPr>
      </w:pPr>
      <w:r>
        <w:rPr>
          <w:i/>
          <w:lang w:val="en-US"/>
        </w:rPr>
        <w:t>Tumori maligne extraviscerale retroperitoneale</w:t>
      </w:r>
      <w:r>
        <w:rPr>
          <w:lang w:val="en-US"/>
        </w:rPr>
        <w:t xml:space="preserve">. Date statistice. Morbiditatea şi mortalitatea. Histogeneza şi clasificarea morfologică. Particularităţi clinico-morfologice. Proliferare local-infiltrativă. Recidivare repetată. Metastazare. Modificarea structurii morfologice. Dependenţa modificărilor clinice de volumul, localizarea tumorii şi complicaţiile posibile. Importanţa metodelor investigaţiilor de laborator. Importanţa ultrasonografiei. Metodele radiologice. Metodele angiografice. Metodele endoscopice. Importanţa puncţiei şi biopsiei cu scop de verificare morfologică a diagnosticului. Particularităţile diagnosticului tumorilor extraviscerale pelviene. Diagnosticul diferenţial cu tumorile benigne şi alte afecţiuni. Tratament chirurgical. Indicaţii şi contraindicaţii. Principalele etape ale tratamentului chirurgical. Metode de tratament combinat. Operaţii combinate. Operaţii paliative. Complicaţii. Ocluzia radioendovasculară. </w:t>
      </w:r>
      <w:r>
        <w:rPr>
          <w:lang w:val="en-US"/>
        </w:rPr>
        <w:lastRenderedPageBreak/>
        <w:t>Chimioterapia. Radioterapia. Complicaţiile chimio- şi radioterapiei. Tratamentul combinat. Tratamentul recidivelor. Expertiza medicală a capacităţii de muncă şi reabilitarea medicală a bolnavilor.</w:t>
      </w:r>
    </w:p>
    <w:p w:rsidR="00BE2808" w:rsidRDefault="00BE2808" w:rsidP="004C08D0">
      <w:pPr>
        <w:numPr>
          <w:ilvl w:val="0"/>
          <w:numId w:val="25"/>
        </w:numPr>
        <w:jc w:val="both"/>
        <w:rPr>
          <w:lang w:val="en-US"/>
        </w:rPr>
      </w:pPr>
      <w:r>
        <w:rPr>
          <w:b/>
          <w:lang w:val="en-US"/>
        </w:rPr>
        <w:t>TUMORILE GLANDEI MAMARE</w:t>
      </w:r>
      <w:r>
        <w:rPr>
          <w:lang w:val="en-US"/>
        </w:rPr>
        <w:t>. Stadializarea TNM. Metodele de diagnostic al cancerului glandei mamare. Rolul USG, mamografiei, examenului citologic şi histologic Tratamentul combinat şi complex. Tumorile benigne ale glandei mamare. Diagnosticul şi tratamentul. Tratamentul cancerului glandei mamare. Tipurile de operaţii. Cancerul glandei mamare. Statistica. Clinica. Formele clinice şi histologice. Metodele de diagnostic şi tratament. Factorii de risc. Stările precanceroase. Tratamentul chirurgical al cancerului mamar (tipurile de operaţii lărgite şi organo – menajante). Clasificarea clinică şi histologică a cancerului mamar. Formele clinice şi histologice. Diagnosticul. Tratamentul chirurgical. Profilaxia şi tratamentul lor.</w:t>
      </w:r>
    </w:p>
    <w:p w:rsidR="00BE76F7" w:rsidRDefault="00BE76F7" w:rsidP="004C08D0">
      <w:pPr>
        <w:numPr>
          <w:ilvl w:val="0"/>
          <w:numId w:val="25"/>
        </w:numPr>
        <w:rPr>
          <w:b/>
          <w:lang w:val="en-US"/>
        </w:rPr>
      </w:pPr>
      <w:r>
        <w:rPr>
          <w:b/>
          <w:lang w:val="en-US"/>
        </w:rPr>
        <w:t xml:space="preserve">TUMORILE  </w:t>
      </w:r>
      <w:r w:rsidR="00BE2808">
        <w:rPr>
          <w:b/>
          <w:lang w:val="en-US"/>
        </w:rPr>
        <w:t>TRACTULUI UROGENITAL</w:t>
      </w:r>
      <w:r>
        <w:rPr>
          <w:b/>
          <w:lang w:val="en-US"/>
        </w:rPr>
        <w:t>.</w:t>
      </w:r>
    </w:p>
    <w:p w:rsidR="00BE76F7" w:rsidRDefault="00BE76F7" w:rsidP="00BE76F7">
      <w:pPr>
        <w:ind w:left="360" w:firstLine="348"/>
        <w:jc w:val="both"/>
        <w:rPr>
          <w:lang w:val="en-US"/>
        </w:rPr>
      </w:pPr>
      <w:r>
        <w:rPr>
          <w:lang w:val="en-US"/>
        </w:rPr>
        <w:t>Tumorile benigne şi maligne renale. Clasificarea, clinica şi tratamentul. Cancerul renal. Clasificarea TNM. Tabloul clinic. Formele clinice şi histologice. Metodele de diagnostic şi tratament.Metodele de tratament ale cancerului renal. Pronosticul. Tumorile renale uroteliale nonparenchimatoase. Diagnosticul. Metodele chirurgicale de tratament. Tactica chirurgicală în tratamentul metastazelor renale. Rezultatele şi pronosticul. Cancerul vezicii urinare. Clasificarea TNM. Tabloul clinic. Metodele de diagnostic şi tratament. Stările precanceroase ale cancerului vezicii urinare. Etiologia. Tratamentul. Diagnosticul cancerului vezicii urinare şi metodele de tratament.(Policistografia Temiliescu). Diagnosticul radioimagistic şi endoscopic al cancerului vezicii urinare. Policistografia Temiliescu. Formele histologice. Tratamentul.</w:t>
      </w:r>
    </w:p>
    <w:p w:rsidR="00BE76F7" w:rsidRDefault="00BE76F7" w:rsidP="00BE76F7">
      <w:pPr>
        <w:ind w:left="360" w:firstLine="348"/>
        <w:jc w:val="both"/>
        <w:rPr>
          <w:lang w:val="en-US"/>
        </w:rPr>
      </w:pPr>
      <w:r>
        <w:rPr>
          <w:i/>
          <w:lang w:val="en-US"/>
        </w:rPr>
        <w:t>Cancerul vezicii urinare</w:t>
      </w:r>
      <w:r>
        <w:rPr>
          <w:lang w:val="en-US"/>
        </w:rPr>
        <w:t>. Formele morfologice. Tratamentul chirurgical şi imunoterapic. Factorii de risc în cancerul vezicii urinare. Etiopatogeneza. Metodele de diagnostic. Manifestările clinice ale cancerului de prostată, metodele de diagnostic şi tratament. Cancerul de prostată. Diagnosticul, tratamentul chirurgical şi hormonal.</w:t>
      </w:r>
    </w:p>
    <w:p w:rsidR="00BE76F7" w:rsidRDefault="00BE76F7" w:rsidP="00BE76F7">
      <w:pPr>
        <w:ind w:left="360" w:firstLine="348"/>
        <w:jc w:val="both"/>
        <w:rPr>
          <w:lang w:val="en-US"/>
        </w:rPr>
      </w:pPr>
      <w:r>
        <w:rPr>
          <w:i/>
          <w:lang w:val="en-US"/>
        </w:rPr>
        <w:t>Tumorile testiculului extraembrionare</w:t>
      </w:r>
      <w:r>
        <w:rPr>
          <w:lang w:val="en-US"/>
        </w:rPr>
        <w:t>. (Sindromul Gilbert-Iudson). Diagnosticul şi tratamentul combinat. Tumorile testiculului din celulele germinale. Diagnosticul şi tratamentul.</w:t>
      </w:r>
    </w:p>
    <w:p w:rsidR="00BE76F7" w:rsidRDefault="00BE76F7" w:rsidP="00BE76F7">
      <w:pPr>
        <w:ind w:firstLine="708"/>
        <w:jc w:val="both"/>
        <w:rPr>
          <w:lang w:val="en-US"/>
        </w:rPr>
      </w:pPr>
      <w:r>
        <w:rPr>
          <w:i/>
          <w:lang w:val="en-US"/>
        </w:rPr>
        <w:t>Cancerul penisului</w:t>
      </w:r>
      <w:r>
        <w:rPr>
          <w:lang w:val="en-US"/>
        </w:rPr>
        <w:t>. Stadializare. Diagnosticul şi tratamentul.</w:t>
      </w:r>
    </w:p>
    <w:p w:rsidR="00BE76F7" w:rsidRDefault="00BE76F7" w:rsidP="004C08D0">
      <w:pPr>
        <w:numPr>
          <w:ilvl w:val="0"/>
          <w:numId w:val="25"/>
        </w:numPr>
        <w:jc w:val="both"/>
        <w:rPr>
          <w:lang w:val="en-US"/>
        </w:rPr>
      </w:pPr>
      <w:r>
        <w:rPr>
          <w:b/>
          <w:lang w:val="en-US"/>
        </w:rPr>
        <w:t xml:space="preserve">TUMORILE </w:t>
      </w:r>
      <w:r w:rsidR="00770275">
        <w:rPr>
          <w:b/>
          <w:lang w:val="en-US"/>
        </w:rPr>
        <w:t>APARATULUI LOCOMOTOR.</w:t>
      </w:r>
    </w:p>
    <w:p w:rsidR="00BE76F7" w:rsidRDefault="00BE76F7" w:rsidP="00BE76F7">
      <w:pPr>
        <w:ind w:left="360" w:firstLine="348"/>
        <w:jc w:val="both"/>
        <w:rPr>
          <w:lang w:val="en-US"/>
        </w:rPr>
      </w:pPr>
      <w:r>
        <w:rPr>
          <w:lang w:val="en-US"/>
        </w:rPr>
        <w:t>Stările precanceroase ale oaselor. Dispensarizarea şi tratamentul lor. Tratamentul radioterapeutic şi chimioterapeutic al tumorilor maligne osoase. Tabloul clinic al tumorilor osoase benigne. Tumorile osoase. Statistica şi epidemiologia. Formele de creştere. Tratamentul tumorilor osoase benigne. Pronosticul. Diagnosticul diferenţial al tumorilor osoase cu procesele inflamatorii, metastaze. Metode de diagnostic şi tratament al tumorilor ţesuturilor moi. Tratamentul tumorilor ţesuturilor moi. Metode de diagnostic în cancerul cutanat. Tumorile ţesuturilor moi. Diagnosticul şi tratamentul. Metodele de tratament al cancerului cutanat. Tratamentul melanomului cutanat. Nevii pigmentaţi. Malignizarea lor (semnele).Tactica oncologului. Principiile tratamentului melanomului cutanat. Clasificarea Clark, Breslow şi TNM. Semne clinice de malignizare a nevilor (abrevierile ABCDE). Clasificarea tumorilor osteogene. Diagnosticul şi tratamentul. Tratamentul melanomului cutanat malign. Noţiune de melanom benign (clasificarea). Limfadenectomie Duken.</w:t>
      </w:r>
    </w:p>
    <w:p w:rsidR="00BE76F7" w:rsidRDefault="00BE76F7" w:rsidP="004C08D0">
      <w:pPr>
        <w:numPr>
          <w:ilvl w:val="0"/>
          <w:numId w:val="25"/>
        </w:numPr>
        <w:tabs>
          <w:tab w:val="left" w:pos="851"/>
        </w:tabs>
        <w:rPr>
          <w:lang w:val="en-US"/>
        </w:rPr>
      </w:pPr>
      <w:r>
        <w:rPr>
          <w:b/>
          <w:lang w:val="en-US"/>
        </w:rPr>
        <w:t>TUMORILE LA COPII.</w:t>
      </w:r>
    </w:p>
    <w:p w:rsidR="00BE76F7" w:rsidRDefault="00BE76F7" w:rsidP="00BE76F7">
      <w:pPr>
        <w:tabs>
          <w:tab w:val="left" w:pos="851"/>
        </w:tabs>
        <w:ind w:left="360"/>
        <w:jc w:val="both"/>
        <w:rPr>
          <w:b/>
          <w:lang w:val="en-US"/>
        </w:rPr>
      </w:pPr>
      <w:r>
        <w:rPr>
          <w:b/>
          <w:lang w:val="en-US"/>
        </w:rPr>
        <w:tab/>
      </w:r>
      <w:r>
        <w:rPr>
          <w:i/>
          <w:lang w:val="en-US"/>
        </w:rPr>
        <w:t>Introducerea în oncologia infantilă.</w:t>
      </w:r>
      <w:r>
        <w:rPr>
          <w:b/>
          <w:lang w:val="en-US"/>
        </w:rPr>
        <w:t xml:space="preserve"> </w:t>
      </w:r>
      <w:r>
        <w:rPr>
          <w:lang w:val="en-US"/>
        </w:rPr>
        <w:t>Date statistice.</w:t>
      </w:r>
      <w:r>
        <w:rPr>
          <w:b/>
          <w:lang w:val="en-US"/>
        </w:rPr>
        <w:t xml:space="preserve"> </w:t>
      </w:r>
      <w:r>
        <w:rPr>
          <w:lang w:val="en-US"/>
        </w:rPr>
        <w:t>Frecvenţa tumorilor maligne la copii în cadrul afecţiunilor oncologice în general.</w:t>
      </w:r>
      <w:r>
        <w:rPr>
          <w:b/>
          <w:lang w:val="en-US"/>
        </w:rPr>
        <w:t xml:space="preserve"> </w:t>
      </w:r>
      <w:r>
        <w:rPr>
          <w:lang w:val="en-US"/>
        </w:rPr>
        <w:t>Frecvenţa tumorilor la copii în diverse grupe de vârstă.</w:t>
      </w:r>
      <w:r>
        <w:rPr>
          <w:b/>
          <w:lang w:val="en-US"/>
        </w:rPr>
        <w:t xml:space="preserve"> </w:t>
      </w:r>
      <w:r>
        <w:rPr>
          <w:lang w:val="en-US"/>
        </w:rPr>
        <w:t>Mortalitatea la copii în cazul tumorilor maligne.</w:t>
      </w:r>
      <w:r>
        <w:rPr>
          <w:b/>
          <w:lang w:val="en-US"/>
        </w:rPr>
        <w:t xml:space="preserve"> </w:t>
      </w:r>
      <w:r>
        <w:rPr>
          <w:lang w:val="en-US"/>
        </w:rPr>
        <w:t>Tipurile principale de tumori la copii şi particularităţile lor histologice.</w:t>
      </w:r>
      <w:r>
        <w:rPr>
          <w:b/>
          <w:lang w:val="en-US"/>
        </w:rPr>
        <w:t xml:space="preserve"> </w:t>
      </w:r>
      <w:r>
        <w:rPr>
          <w:lang w:val="en-US"/>
        </w:rPr>
        <w:t>Particularităţile etiologiei şi epidemiologiei tumorilor. Particularităţile diagnosticării tumorilor la copii. Particularităţile anamnezei generale şi anamnezei afecţiunii. Particularităţile examenului obiectiv. Importanţa anesteziei în diagnostic. Particularităţile evaluării metodelor de laborator în diagnostic.</w:t>
      </w:r>
      <w:r>
        <w:rPr>
          <w:b/>
          <w:lang w:val="en-US"/>
        </w:rPr>
        <w:t xml:space="preserve"> </w:t>
      </w:r>
      <w:r>
        <w:rPr>
          <w:lang w:val="en-US"/>
        </w:rPr>
        <w:t xml:space="preserve">Particularităţile examenului </w:t>
      </w:r>
      <w:r>
        <w:rPr>
          <w:lang w:val="en-US"/>
        </w:rPr>
        <w:lastRenderedPageBreak/>
        <w:t>radiologic şi interpretarea datelor obţinute: radiografiei, angiografiei, limfografiei. Particularităţile examenului cu izotopi radioactivi. Particularităţile investigaţiilor endoscopice. Diagnosticul morfologic (citologic, histologic). Particularităţile interpretării. Metode de recoltare a materialului: puncţie, biopsie, intervenţii chirurgicale în scop de diagnosticare. Principii generale şi particularităţile tratamentului tumorilor la copii. Anestezie şi terapie intensivă. Tratamentul chirurgical. Indicaţii şi contraindicaţii. Particularităţile intervenţiei chirurgicale. Tratamentul actinic. Indicaţii şi contraindicaţii. Particularităţile terapiei actinice a tumorilor maligne la copii. Urmările posibile ale tratamentului actinic. Tratamentul medicamentos. Indicaţii şi contraindicaţii. Principalele preparate antitumorale folosite (practicate) în tratarea tumorilor maligne la copii. Particularităţile terapiei medicamentoase antitumorale. Reacţii secundare şi complicaţii. Tratament combinat. Indicaţii şi contraindicaţii. Particularităţile. Principalele tipuri de tumori la copii.</w:t>
      </w:r>
    </w:p>
    <w:p w:rsidR="00BE76F7" w:rsidRDefault="00BE76F7" w:rsidP="00BE76F7">
      <w:pPr>
        <w:ind w:left="360" w:firstLine="348"/>
        <w:jc w:val="both"/>
        <w:rPr>
          <w:lang w:val="en-US"/>
        </w:rPr>
      </w:pPr>
      <w:r>
        <w:rPr>
          <w:i/>
          <w:lang w:val="en-US"/>
        </w:rPr>
        <w:t>Tumorile rinichilor</w:t>
      </w:r>
      <w:r>
        <w:rPr>
          <w:lang w:val="en-US"/>
        </w:rPr>
        <w:t>. Frecvenţa. Particularităţile structurii morfologice. Tabloul clinic şi diagnosticul. Diagnosticul diferenţial al tumorilor renale cu: splenomegalia şi hepatomegalia, tumori neurogene retroperitoneale, hidronefroza congenitală, tuberculoza renală. Tratament. Rezultatele tratamentului.</w:t>
      </w:r>
    </w:p>
    <w:p w:rsidR="00BE76F7" w:rsidRDefault="00BE76F7" w:rsidP="00BE76F7">
      <w:pPr>
        <w:ind w:left="360" w:firstLine="348"/>
        <w:jc w:val="both"/>
        <w:rPr>
          <w:lang w:val="en-US"/>
        </w:rPr>
      </w:pPr>
      <w:r>
        <w:rPr>
          <w:i/>
          <w:lang w:val="en-US"/>
        </w:rPr>
        <w:t>Tumori neurogene</w:t>
      </w:r>
      <w:r>
        <w:rPr>
          <w:lang w:val="en-US"/>
        </w:rPr>
        <w:t>. Frecvenţa şi particularităţile localizării. Particularităţi morfologice. Tabloul clinic şi diagnosticul principalelor tipuri de tumori neurogene (simpatogoniom, simpaticoblastom, ganglionitroblastom). Tratament.</w:t>
      </w:r>
    </w:p>
    <w:p w:rsidR="00BE76F7" w:rsidRDefault="00BE76F7" w:rsidP="00BE76F7">
      <w:pPr>
        <w:ind w:left="360" w:firstLine="348"/>
        <w:jc w:val="both"/>
        <w:rPr>
          <w:lang w:val="en-US"/>
        </w:rPr>
      </w:pPr>
      <w:r>
        <w:rPr>
          <w:i/>
          <w:lang w:val="en-US"/>
        </w:rPr>
        <w:t>Tumori teratoide</w:t>
      </w:r>
      <w:r>
        <w:rPr>
          <w:lang w:val="en-US"/>
        </w:rPr>
        <w:t>. Principalele tipuri şi localizarea lor. Tabloul clinic şi diagnosticul (teratome sacrococcigiene şi cordome, teratome mediastinale, cervicale, ovarelor, testiculelor). Tratament.</w:t>
      </w:r>
    </w:p>
    <w:p w:rsidR="00BE76F7" w:rsidRDefault="00BE76F7" w:rsidP="00BE76F7">
      <w:pPr>
        <w:ind w:left="360" w:firstLine="348"/>
        <w:jc w:val="both"/>
        <w:rPr>
          <w:lang w:val="en-US"/>
        </w:rPr>
      </w:pPr>
      <w:r>
        <w:rPr>
          <w:i/>
          <w:lang w:val="en-US"/>
        </w:rPr>
        <w:t>Tumorile oaselor</w:t>
      </w:r>
      <w:r>
        <w:rPr>
          <w:lang w:val="en-US"/>
        </w:rPr>
        <w:t>. Frecvenţa şi particularităţile în funcţie de vârstă. Particularităţile tabloului clinic şi al diagnosticului. Tratament. Rezultatele tratamentului.</w:t>
      </w:r>
    </w:p>
    <w:p w:rsidR="00BE76F7" w:rsidRDefault="00BE76F7" w:rsidP="00BE76F7">
      <w:pPr>
        <w:ind w:left="360" w:firstLine="348"/>
        <w:rPr>
          <w:lang w:val="en-US"/>
        </w:rPr>
      </w:pPr>
      <w:r>
        <w:rPr>
          <w:i/>
          <w:lang w:val="en-US"/>
        </w:rPr>
        <w:t>Tumorile ficatului</w:t>
      </w:r>
      <w:r>
        <w:rPr>
          <w:lang w:val="en-US"/>
        </w:rPr>
        <w:t>. Frecvenţa şi tipurile principale. Particularităţile tabloului clinic şi al diagnosticului. Tratament.</w:t>
      </w:r>
    </w:p>
    <w:p w:rsidR="00BE76F7" w:rsidRDefault="00BE76F7" w:rsidP="00BE76F7">
      <w:pPr>
        <w:ind w:left="360" w:firstLine="348"/>
        <w:rPr>
          <w:lang w:val="en-US"/>
        </w:rPr>
      </w:pPr>
      <w:r>
        <w:rPr>
          <w:i/>
          <w:lang w:val="en-US"/>
        </w:rPr>
        <w:t>Tumorile căilor respiratorii superioare şi ale glandei tiroide</w:t>
      </w:r>
      <w:r>
        <w:rPr>
          <w:lang w:val="en-US"/>
        </w:rPr>
        <w:t>. Frecvenţa, principalele tipuri, localizarea. Particularităţile tabloului clinic şi al diagnosticului. Tratament.</w:t>
      </w:r>
    </w:p>
    <w:p w:rsidR="00BE76F7" w:rsidRDefault="00BE76F7" w:rsidP="00BE76F7">
      <w:pPr>
        <w:ind w:left="360" w:firstLine="348"/>
        <w:rPr>
          <w:lang w:val="en-US"/>
        </w:rPr>
      </w:pPr>
      <w:r>
        <w:rPr>
          <w:i/>
          <w:lang w:val="en-US"/>
        </w:rPr>
        <w:t>Tumorile ochiului şi orbitei</w:t>
      </w:r>
      <w:r>
        <w:rPr>
          <w:lang w:val="en-US"/>
        </w:rPr>
        <w:t>. Frecvenţa şi principalele varietăţi. Particularităţile tabloului clinic şi al diagnosticului. Tratament. Rezultatele tratamentului.</w:t>
      </w:r>
    </w:p>
    <w:p w:rsidR="00BE76F7" w:rsidRDefault="00BE76F7" w:rsidP="00BE76F7">
      <w:pPr>
        <w:ind w:left="360" w:firstLine="348"/>
        <w:rPr>
          <w:lang w:val="en-US"/>
        </w:rPr>
      </w:pPr>
      <w:r>
        <w:rPr>
          <w:i/>
          <w:lang w:val="en-US"/>
        </w:rPr>
        <w:t>Tumorile ţesuturilor moi</w:t>
      </w:r>
      <w:r>
        <w:rPr>
          <w:lang w:val="en-US"/>
        </w:rPr>
        <w:t>. Frecvenţa şi principalele varietăţi. Particularităţile tabloului clinic şi al diagnosticului. Tratament. Rezultatele tratamentului.</w:t>
      </w:r>
    </w:p>
    <w:p w:rsidR="00BE76F7" w:rsidRDefault="00BE76F7" w:rsidP="00BE76F7">
      <w:pPr>
        <w:ind w:left="360" w:firstLine="348"/>
        <w:rPr>
          <w:lang w:val="en-US"/>
        </w:rPr>
      </w:pPr>
      <w:r>
        <w:rPr>
          <w:i/>
          <w:lang w:val="en-US"/>
        </w:rPr>
        <w:t>Tumorile organelor genitale</w:t>
      </w:r>
      <w:r>
        <w:rPr>
          <w:lang w:val="en-US"/>
        </w:rPr>
        <w:t>. Frecvenţa, varietăţile principale. Particularităţile tabloului clinic şi al diagnosticului. Tratament. Rezultatele tratamentului.</w:t>
      </w:r>
    </w:p>
    <w:p w:rsidR="00BE76F7" w:rsidRDefault="00BE76F7" w:rsidP="00BE76F7">
      <w:pPr>
        <w:ind w:left="360" w:firstLine="348"/>
        <w:rPr>
          <w:lang w:val="en-US"/>
        </w:rPr>
      </w:pPr>
      <w:r>
        <w:rPr>
          <w:i/>
          <w:lang w:val="en-US"/>
        </w:rPr>
        <w:t>Tumorile timusului</w:t>
      </w:r>
      <w:r>
        <w:rPr>
          <w:lang w:val="en-US"/>
        </w:rPr>
        <w:t>. Frecvenţa. Particularităţile tabloului clinic şi al diagnosticului. Tratament. Rezultatele tratamentului.</w:t>
      </w:r>
    </w:p>
    <w:p w:rsidR="0077747A" w:rsidRDefault="0077747A" w:rsidP="004C08D0">
      <w:pPr>
        <w:numPr>
          <w:ilvl w:val="0"/>
          <w:numId w:val="25"/>
        </w:numPr>
        <w:tabs>
          <w:tab w:val="left" w:pos="851"/>
        </w:tabs>
        <w:rPr>
          <w:b/>
          <w:lang w:val="en-US"/>
        </w:rPr>
      </w:pPr>
      <w:r w:rsidRPr="0077747A">
        <w:rPr>
          <w:b/>
          <w:lang w:val="en-US"/>
        </w:rPr>
        <w:t>TRATAMENTUL CHIMIOTERAPEUTIC AL CANCERULUI</w:t>
      </w:r>
    </w:p>
    <w:p w:rsidR="0077747A" w:rsidRPr="0077747A" w:rsidRDefault="0077747A" w:rsidP="004C08D0">
      <w:pPr>
        <w:numPr>
          <w:ilvl w:val="0"/>
          <w:numId w:val="25"/>
        </w:numPr>
        <w:tabs>
          <w:tab w:val="left" w:pos="851"/>
        </w:tabs>
        <w:rPr>
          <w:b/>
          <w:lang w:val="en-US"/>
        </w:rPr>
      </w:pPr>
      <w:r w:rsidRPr="0077747A">
        <w:rPr>
          <w:b/>
          <w:lang w:val="en-US"/>
        </w:rPr>
        <w:t xml:space="preserve">TRATAMENTUL </w:t>
      </w:r>
      <w:r>
        <w:rPr>
          <w:b/>
          <w:lang w:val="en-US"/>
        </w:rPr>
        <w:t>RAD</w:t>
      </w:r>
      <w:r w:rsidRPr="0077747A">
        <w:rPr>
          <w:b/>
          <w:lang w:val="en-US"/>
        </w:rPr>
        <w:t>IOTERAPEUTIC AL CANCERULUI</w:t>
      </w:r>
    </w:p>
    <w:p w:rsidR="00BE76F7" w:rsidRDefault="00BE76F7" w:rsidP="004C08D0">
      <w:pPr>
        <w:numPr>
          <w:ilvl w:val="0"/>
          <w:numId w:val="25"/>
        </w:numPr>
        <w:rPr>
          <w:lang w:val="en-US"/>
        </w:rPr>
      </w:pPr>
      <w:r>
        <w:rPr>
          <w:b/>
          <w:lang w:val="en-US"/>
        </w:rPr>
        <w:t>METODE DE DIAGNOSTIC ÎN ONCOLOGIA CLINICĂ.</w:t>
      </w:r>
    </w:p>
    <w:p w:rsidR="00BE76F7" w:rsidRDefault="00BE76F7" w:rsidP="00BE76F7">
      <w:pPr>
        <w:ind w:left="360" w:firstLine="348"/>
        <w:jc w:val="both"/>
        <w:rPr>
          <w:lang w:val="en-US"/>
        </w:rPr>
      </w:pPr>
      <w:r>
        <w:rPr>
          <w:lang w:val="en-US"/>
        </w:rPr>
        <w:t>Indicii tehnici caracteristici aparatajului medical de diagnostic. Caracteristica şi principiul de funcţionare al tomografului ultrasonor. Caracteristica şi principiul de funcţionare a tomografului computerizat. Caracteristica şi principiul de funcţionare al rezonanţei (rezonatorului) magnetice – nucleare. Caracteristica şi principiul de funcţionare al termografului.</w:t>
      </w:r>
    </w:p>
    <w:p w:rsidR="00BE76F7" w:rsidRDefault="00BE76F7" w:rsidP="00BE76F7">
      <w:pPr>
        <w:ind w:left="360" w:firstLine="348"/>
        <w:jc w:val="both"/>
        <w:rPr>
          <w:lang w:val="en-US"/>
        </w:rPr>
      </w:pPr>
      <w:r>
        <w:rPr>
          <w:lang w:val="en-US"/>
        </w:rPr>
        <w:t>Principalele tipuri de fibroendoscoape (gastroduodenoscop, colposcop, fibrolaringoscop, intestinoscop). Aparatajul Roentgen modern.</w:t>
      </w:r>
    </w:p>
    <w:p w:rsidR="00BE76F7" w:rsidRDefault="00BE76F7" w:rsidP="00DA5909">
      <w:pPr>
        <w:ind w:left="360"/>
        <w:rPr>
          <w:b/>
          <w:lang w:val="en-US"/>
        </w:rPr>
      </w:pPr>
      <w:r>
        <w:rPr>
          <w:b/>
          <w:lang w:val="en-US"/>
        </w:rPr>
        <w:t>METODELE DE LABORATOR.</w:t>
      </w:r>
    </w:p>
    <w:p w:rsidR="00BE76F7" w:rsidRDefault="00BE76F7" w:rsidP="00BE76F7">
      <w:pPr>
        <w:ind w:left="360" w:firstLine="348"/>
        <w:jc w:val="both"/>
        <w:rPr>
          <w:lang w:val="en-US"/>
        </w:rPr>
      </w:pPr>
      <w:r>
        <w:rPr>
          <w:lang w:val="en-US"/>
        </w:rPr>
        <w:t xml:space="preserve">Examen hematologic. Caracterul şi semnificaţia modificărilor survenite în tabloul sanguin la bolnavii oncologici. Semnificaţia metodelor biochimice ale examenului precoce hematologic în oncologie. Metodele biochimice în diagnosticul formelor generalizate ale afecţiunilor (izofermenţii, fosfotaza alcalină, hexokinaza şi a.). (Markerii biologici). Importanţa metodelor </w:t>
      </w:r>
      <w:r>
        <w:rPr>
          <w:lang w:val="en-US"/>
        </w:rPr>
        <w:lastRenderedPageBreak/>
        <w:t>biochimice în aprecierea eficacităţii tratamentului. Examenul măduvei osoase. Metodele de recoltare a măduvei osoase (puncţia medulară sterilă, biopsia prin trepanaţie). Caracterul modificărilor procesului de hematopoeză în diagnosticare şi procesul de tratament.</w:t>
      </w:r>
    </w:p>
    <w:p w:rsidR="00BE76F7" w:rsidRDefault="00BE76F7" w:rsidP="00BE76F7">
      <w:pPr>
        <w:ind w:firstLine="708"/>
        <w:rPr>
          <w:lang w:val="en-US"/>
        </w:rPr>
      </w:pPr>
      <w:r>
        <w:rPr>
          <w:lang w:val="en-US"/>
        </w:rPr>
        <w:t>Examenul conţinutului gastro – intestinal.</w:t>
      </w:r>
    </w:p>
    <w:p w:rsidR="00BE76F7" w:rsidRPr="00DA5909" w:rsidRDefault="00BE76F7" w:rsidP="004C08D0">
      <w:pPr>
        <w:pStyle w:val="af6"/>
        <w:numPr>
          <w:ilvl w:val="0"/>
          <w:numId w:val="25"/>
        </w:numPr>
        <w:jc w:val="both"/>
        <w:rPr>
          <w:lang w:val="en-US"/>
        </w:rPr>
      </w:pPr>
      <w:r w:rsidRPr="00DA5909">
        <w:rPr>
          <w:b/>
          <w:lang w:val="en-US"/>
        </w:rPr>
        <w:t>INVESTIGAŢI</w:t>
      </w:r>
      <w:r w:rsidR="00BE2808" w:rsidRPr="00DA5909">
        <w:rPr>
          <w:b/>
          <w:lang w:val="en-US"/>
        </w:rPr>
        <w:t>IL</w:t>
      </w:r>
      <w:r w:rsidRPr="00DA5909">
        <w:rPr>
          <w:b/>
          <w:lang w:val="en-US"/>
        </w:rPr>
        <w:t>E</w:t>
      </w:r>
      <w:r w:rsidR="00BE2808" w:rsidRPr="00DA5909">
        <w:rPr>
          <w:b/>
          <w:lang w:val="en-US"/>
        </w:rPr>
        <w:t xml:space="preserve"> </w:t>
      </w:r>
      <w:r w:rsidR="003314E7">
        <w:rPr>
          <w:b/>
          <w:lang w:val="en-US"/>
        </w:rPr>
        <w:t>Ş</w:t>
      </w:r>
      <w:r w:rsidR="00BE2808" w:rsidRPr="00DA5909">
        <w:rPr>
          <w:b/>
          <w:lang w:val="en-US"/>
        </w:rPr>
        <w:t xml:space="preserve">I </w:t>
      </w:r>
      <w:r w:rsidR="00DA5909">
        <w:rPr>
          <w:b/>
          <w:lang w:val="en-US"/>
        </w:rPr>
        <w:t>OPERA</w:t>
      </w:r>
      <w:r w:rsidR="008C01AD">
        <w:rPr>
          <w:b/>
          <w:lang w:val="en-US"/>
        </w:rPr>
        <w:t>Ţ</w:t>
      </w:r>
      <w:r w:rsidR="00DA5909">
        <w:rPr>
          <w:b/>
          <w:lang w:val="en-US"/>
        </w:rPr>
        <w:t>IILE ENDOLAPAROSCOPICE</w:t>
      </w:r>
      <w:r w:rsidR="00BE2808" w:rsidRPr="00DA5909">
        <w:rPr>
          <w:b/>
          <w:lang w:val="en-US"/>
        </w:rPr>
        <w:t>.</w:t>
      </w:r>
      <w:r w:rsidR="00BE2808" w:rsidRPr="00DA5909">
        <w:rPr>
          <w:lang w:val="en-US"/>
        </w:rPr>
        <w:t xml:space="preserve"> </w:t>
      </w:r>
      <w:r w:rsidRPr="00DA5909">
        <w:rPr>
          <w:lang w:val="en-US"/>
        </w:rPr>
        <w:t>Semnificaţia  modificărilor componenţei sucului gastric în diagnosticul tumorilor gastrice. Semnificaţia  modificărilor componenţei conţinutului duodenal în diagnosticarea tumorilor. Examenul coprologic în cazul afecţiunilor oncologice (test la hemocultură şi altele). Examenul urinei. Importanţa examenului urinei în afecţiunile oncologice.</w:t>
      </w:r>
      <w:r w:rsidR="00BE2808" w:rsidRPr="00DA5909">
        <w:rPr>
          <w:lang w:val="en-US"/>
        </w:rPr>
        <w:t xml:space="preserve"> Operaţiile endoscopice în tumorile orofaringiene şi ale laringelui. Operaţiile endoscopice în tumorile esofagului, stomacului, colonului şi rectului (polipectomie, tumorectomie). Operaţiile endoscopice în tumorile aparatului nefrourinar (RTU a tumorilor vezicii urinare şi prostatei). Biopsiile endoscopice. Operaţiile miniinvazive laparoscopice (biopsiile metastazelor şi tumorilor primitive ale organelor cavităţii abdominale, colecistectomia în cancerul veziculei biliare, rezecţiile hepatice segmentare în cancerul primar hepatic şi metastatic, rezecţie de colon, splenectomii etc.)</w:t>
      </w:r>
    </w:p>
    <w:p w:rsidR="00BE76F7" w:rsidRDefault="00BE76F7" w:rsidP="00BE76F7">
      <w:pPr>
        <w:ind w:left="360" w:firstLine="348"/>
        <w:jc w:val="both"/>
        <w:rPr>
          <w:lang w:val="en-US"/>
        </w:rPr>
      </w:pPr>
      <w:r>
        <w:rPr>
          <w:lang w:val="en-US"/>
        </w:rPr>
        <w:t>Examenul urinei în vederea depistării glicozuriei şi diastazei. Determinarea echilibrului hormonal în diagnosticarea tumorilor. Examenul urinei în vederea determinării melanuriei spontane (proba lacsi).</w:t>
      </w:r>
    </w:p>
    <w:p w:rsidR="00BE76F7" w:rsidRPr="00D61B24" w:rsidRDefault="00BE76F7" w:rsidP="00DA5909">
      <w:pPr>
        <w:ind w:left="360"/>
        <w:jc w:val="both"/>
        <w:rPr>
          <w:lang w:val="en-US"/>
        </w:rPr>
      </w:pPr>
      <w:r>
        <w:rPr>
          <w:b/>
          <w:lang w:val="en-US"/>
        </w:rPr>
        <w:t>EXAMENUL RADIODIAGNOSTIC.</w:t>
      </w:r>
      <w:r>
        <w:rPr>
          <w:lang w:val="en-US"/>
        </w:rPr>
        <w:t xml:space="preserve"> Examenul radiologic în oncologie (en face, de ansambu, de profil). Examenul radiologic. Sialografie. Indicaţii, metodica. Tomografia în diagnosticul afecţiunilor oncologice. Indicaţii, metodica. Mamografia (fără substanţă de contrast, cu substanţă de contrast). Indicaţii, metodica. Roentgencinematografie. Indicaţii, metodica. Radiomicrofotografie, metodele de executare (microradiofotografie). Electroradiografie. Indicaţii, metodica. Xeroradiografia. Indicaţii, metodele de executare. Bronhografia. Indicaţii, contraindicaţii, metodele de executare. Pneumotoraxul de diagnostic. Indicaţii, contraindicaţii, metodele de executare. Pneumomediastinografia. Indicaţii, contraindicaţii, metodele de executare. Duodenografia. Indicaţii, metodica. Pancreatocolangiografie retrogradă. Indicaţii, metodica. (Colangiopancreatografia retrogradă endoscopică). Colangiografia transcutanată, transhepatică. Indicaţii, metodica, complicaţiile posibile. Pneumoperitoneu şi retropneumoperitoneu. Indicaţii, metodica, complicaţiile posibile. Contrastare dublă şi triplă. Indicaţii, metodica. Parietografia. Indicaţii, contraindicaţii, metodica. Urografie. Indicaţii, contraindicaţii, metodica. Cisto- şi pilografia. Indicaţii, metodica. Pneumopelviografia şi pruvopelviografia cu contrastare dublă. Indicaţii şi metodica, complicaţiile posibile. Angiografia în diagnosticarea tumorilor şi aprecierea eficacităţii tratamentului. Flebografia. Arteriografia. Limfografia ca metodă de diagnostic al leziunilor ganglionilor limfatici. Importanţa în diagnosticarea leziunilor ganglionilor limfatici şi a formaţiunilor tumorale de volum cu localizare diversă. Importanţa tomografiei ultrasonore în diagnosticarea formaţiunilor de volum cu localizare diversă şi a leziunilor ganglionilor limfatici. Examen cu izotopi radioactivi. Determinarea etiologiei şi localizării neoformaţiunii. Test cu fosfor radioactiv. Test cu iod. Test cu pirofosfat. Determinarea gradului de extindere al procesului tumoral. </w:t>
      </w:r>
      <w:r w:rsidRPr="00D61B24">
        <w:rPr>
          <w:lang w:val="en-US"/>
        </w:rPr>
        <w:t xml:space="preserve">Diagnostic radiotopografic. Gammagrafie. </w:t>
      </w:r>
    </w:p>
    <w:p w:rsidR="00BE76F7" w:rsidRDefault="00BE76F7" w:rsidP="009A09D5">
      <w:pPr>
        <w:ind w:left="360"/>
        <w:jc w:val="both"/>
        <w:rPr>
          <w:lang w:val="en-US"/>
        </w:rPr>
      </w:pPr>
      <w:r>
        <w:rPr>
          <w:b/>
          <w:lang w:val="en-US"/>
        </w:rPr>
        <w:t>METODE FUNCŢIONALE DE INVESTIGAŢIE.</w:t>
      </w:r>
      <w:r>
        <w:rPr>
          <w:lang w:val="en-US"/>
        </w:rPr>
        <w:t xml:space="preserve"> Metode funcţionale de investigaţie în stabilirea diagnosticului. Termografia. Ecografia. Electroencefalografia. Metode funcţionale de investigaţie în vederea aprecierii stării: sistemului cardiovascular (tensiunea arterială, ECG, fonocardiograma, ecocardiograma şi a.), plămânilor (spirografia, determinarea gazelor din sânge), ficatului şi rinichilor (metode biochimice şi cu izotopi radioactivi).</w:t>
      </w:r>
    </w:p>
    <w:p w:rsidR="009A09D5" w:rsidRPr="009A09D5" w:rsidRDefault="00DA5909" w:rsidP="004C08D0">
      <w:pPr>
        <w:pStyle w:val="a3"/>
        <w:numPr>
          <w:ilvl w:val="0"/>
          <w:numId w:val="25"/>
        </w:numPr>
        <w:tabs>
          <w:tab w:val="left" w:pos="0"/>
        </w:tabs>
        <w:jc w:val="both"/>
        <w:rPr>
          <w:b/>
          <w:caps/>
          <w:sz w:val="26"/>
          <w:szCs w:val="28"/>
        </w:rPr>
      </w:pPr>
      <w:r>
        <w:rPr>
          <w:b/>
          <w:lang w:val="en-US"/>
        </w:rPr>
        <w:t xml:space="preserve">TORACOTOMIA </w:t>
      </w:r>
      <w:r w:rsidR="003314E7">
        <w:rPr>
          <w:b/>
          <w:lang w:val="en-US"/>
        </w:rPr>
        <w:t>Ş</w:t>
      </w:r>
      <w:r>
        <w:rPr>
          <w:b/>
          <w:lang w:val="en-US"/>
        </w:rPr>
        <w:t>I LAPAROSCOPIA DE DIAGNOSTIC „</w:t>
      </w:r>
      <w:r w:rsidR="009A09D5">
        <w:rPr>
          <w:b/>
          <w:lang w:val="en-US"/>
        </w:rPr>
        <w:t>EXPLORATIVE</w:t>
      </w:r>
      <w:r w:rsidR="008C01AD">
        <w:rPr>
          <w:b/>
          <w:lang w:val="en-US"/>
        </w:rPr>
        <w:t>”</w:t>
      </w:r>
      <w:r w:rsidR="009A09D5">
        <w:rPr>
          <w:b/>
          <w:lang w:val="en-US"/>
        </w:rPr>
        <w:t>.</w:t>
      </w:r>
    </w:p>
    <w:p w:rsidR="00BE76F7" w:rsidRPr="00E45A93" w:rsidRDefault="00BE76F7" w:rsidP="004C08D0">
      <w:pPr>
        <w:pStyle w:val="a3"/>
        <w:numPr>
          <w:ilvl w:val="0"/>
          <w:numId w:val="25"/>
        </w:numPr>
        <w:tabs>
          <w:tab w:val="left" w:pos="0"/>
        </w:tabs>
        <w:jc w:val="both"/>
        <w:rPr>
          <w:b/>
          <w:caps/>
          <w:sz w:val="26"/>
          <w:szCs w:val="28"/>
        </w:rPr>
      </w:pPr>
      <w:r>
        <w:rPr>
          <w:b/>
          <w:lang w:val="en-US"/>
        </w:rPr>
        <w:t>METODE MORFOLOGICE DE INVESTIGAŢIE.</w:t>
      </w:r>
      <w:r>
        <w:rPr>
          <w:lang w:val="en-US"/>
        </w:rPr>
        <w:t xml:space="preserve"> Examenul citologic în diagnosticarea neoformaţiunilor. Metode de recoltare a materialului şi fixarea lui. Metoda de puncţie. Metoda exfolativă (examinarea amprentelor, exudatului cavităţilor seroase, lichidului cefalorahidian, </w:t>
      </w:r>
      <w:r>
        <w:rPr>
          <w:lang w:val="en-US"/>
        </w:rPr>
        <w:lastRenderedPageBreak/>
        <w:t>sputei, lichidului de spălătură). Examenul histologic al tumorii. Examenul histologic extemporaneu şi planificat al neoformaţiunilor. Puncţie. Biopsie prin trepanaţie. Biopsie chirurgicală. Interpretarea rezultatelor examenului citologic şi examenului histologic. Caracteristica macroscopică a preparatului extirpat (extras). Forma de proliferare. Consistenţa. Culoarea. Starea calitativă şi cantitativă a ganglionilor limfatici. Metode imunologice de investigaţie. Substanţe marcatoare imunologice. Anticorpi cancero-embrionari. Anticorpi diferenţi. Marcatori fiziologici. Metode de determinare ai marcatorilor imunologici şi a statusului imunologic. Metode radioimune, imunofermentative şi imunohistochimice. Metode de determinare a factorilor, celulari şi umorali ai imunităţii. Rolul indicilor imunităţii celulare şi umorale în aprecierea stării imunologice a organismului. Factorii celulari şi</w:t>
      </w:r>
      <w:r w:rsidR="008C01AD">
        <w:rPr>
          <w:lang w:val="en-US"/>
        </w:rPr>
        <w:t xml:space="preserve"> umorali ai imunităţii: T şi B - </w:t>
      </w:r>
      <w:r>
        <w:rPr>
          <w:lang w:val="en-US"/>
        </w:rPr>
        <w:t>limfocitele, subpopulaţiile lor, killeri, macrofagi, mediatori umorali. Hibridomul în oncologie. Anticorpi monoclonali şi aplicarea lor. Imunodiagnosticul hemoblastomelor. Imunomodulatori: caracteristica, indicaţii, contraindicaţii, complicaţiile posibile. Diagnosticul chirurgical. Laparotomia şi toracotomia de diagnostic: denudarea focarului afectat. Angioscopia şi angiografia. Identificarea formei de proliferare şi gradului de extindere a focarului de neoplazie. Depistarea metastazelor. Diagnosticul patologiei asociate. Angiotensiometria. Examene citologice şi histologice extemporanee intraoperatorii. Aprecierea gradului de extindere şi diagnosticul morfologic în intervenţiile chirurgicale.</w:t>
      </w:r>
    </w:p>
    <w:p w:rsidR="00274973" w:rsidRDefault="00274973" w:rsidP="00274973">
      <w:pPr>
        <w:pStyle w:val="afb"/>
        <w:rPr>
          <w:rFonts w:ascii="Times New Roman" w:hAnsi="Times New Roman"/>
          <w:b/>
          <w:sz w:val="24"/>
          <w:szCs w:val="24"/>
        </w:rPr>
      </w:pPr>
    </w:p>
    <w:p w:rsidR="00274973" w:rsidRPr="00AE6DEB" w:rsidRDefault="00274973" w:rsidP="00274973">
      <w:pPr>
        <w:pStyle w:val="afb"/>
        <w:rPr>
          <w:rFonts w:ascii="Times New Roman" w:hAnsi="Times New Roman"/>
          <w:b/>
          <w:sz w:val="24"/>
          <w:szCs w:val="24"/>
        </w:rPr>
      </w:pPr>
      <w:r w:rsidRPr="00AE6DEB">
        <w:rPr>
          <w:rFonts w:ascii="Times New Roman" w:hAnsi="Times New Roman"/>
          <w:b/>
          <w:sz w:val="24"/>
          <w:szCs w:val="24"/>
        </w:rPr>
        <w:t>DEPRINDERI PRACTICE LA ONCOLOGIE PENTRU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274973" w:rsidRPr="00A24D6F" w:rsidRDefault="00274973" w:rsidP="00256A30">
      <w:pPr>
        <w:numPr>
          <w:ilvl w:val="0"/>
          <w:numId w:val="26"/>
        </w:numPr>
        <w:tabs>
          <w:tab w:val="left" w:pos="426"/>
        </w:tabs>
        <w:ind w:left="426" w:hanging="426"/>
        <w:rPr>
          <w:lang w:val="en-US"/>
        </w:rPr>
      </w:pPr>
      <w:r w:rsidRPr="00A24D6F">
        <w:rPr>
          <w:lang w:val="en-US"/>
        </w:rPr>
        <w:t>Întocmirea diagnosticului clinic</w:t>
      </w:r>
      <w:r w:rsidR="00A24D6F" w:rsidRPr="00A24D6F">
        <w:rPr>
          <w:lang w:val="en-US"/>
        </w:rPr>
        <w:t xml:space="preserve"> </w:t>
      </w:r>
      <w:r w:rsidR="00A24D6F">
        <w:rPr>
          <w:lang w:val="en-US"/>
        </w:rPr>
        <w:t>(</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 xml:space="preserve">Instruirea metodelor de diagnostic în oncologia </w:t>
      </w:r>
      <w:r w:rsidR="00A24D6F">
        <w:rPr>
          <w:lang w:val="en-US"/>
        </w:rPr>
        <w:t>clinic</w:t>
      </w:r>
      <w:r w:rsidR="00932806">
        <w:rPr>
          <w:lang w:val="en-US"/>
        </w:rPr>
        <w:t>ă</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Instruirea metodelor morfopatologice de investigaţie în oncologie</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Întocmirea planului de investigare a pacienţilor cu tumori a regiunii cap şi gât</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Elaborarea planului de investigare a pacienţilor cu tumori ale tractului gastrointestinal</w:t>
      </w:r>
      <w:r w:rsidR="00256A30">
        <w:rPr>
          <w:lang w:val="en-US"/>
        </w:rPr>
        <w:t xml:space="preserve"> </w:t>
      </w:r>
      <w:r w:rsidR="00A24D6F">
        <w:rPr>
          <w:lang w:val="en-US"/>
        </w:rPr>
        <w:t>(</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Întocmirea planului de investigare a pacienţilor cu tumori extraviscerale retroperitoneale</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Elaborarea planului de investigare a pacienţilor cu tumori ale rinichilor</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Elaborarea planului de investigare a pacienţilor cu tumori ale oaselor şi ţesuturilor moi</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Criteriile de diagnostic al</w:t>
      </w:r>
      <w:r w:rsidR="00932806">
        <w:rPr>
          <w:lang w:val="en-US"/>
        </w:rPr>
        <w:t>e</w:t>
      </w:r>
      <w:r w:rsidRPr="00274973">
        <w:rPr>
          <w:lang w:val="en-US"/>
        </w:rPr>
        <w:t xml:space="preserve"> tumorilor glandei mamare</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Însuşirea particularităţilor diagnosticării tumorilor la copii</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274973" w:rsidRPr="00274973" w:rsidRDefault="00274973" w:rsidP="00256A30">
      <w:pPr>
        <w:numPr>
          <w:ilvl w:val="0"/>
          <w:numId w:val="26"/>
        </w:numPr>
        <w:tabs>
          <w:tab w:val="left" w:pos="426"/>
        </w:tabs>
        <w:ind w:left="426" w:hanging="426"/>
        <w:rPr>
          <w:lang w:val="en-US"/>
        </w:rPr>
      </w:pPr>
      <w:r w:rsidRPr="00274973">
        <w:rPr>
          <w:lang w:val="en-US"/>
        </w:rPr>
        <w:t>Implementare în activitatea clinică a prevederilor protocoalelor clinice naţionale şi instituţionale</w:t>
      </w:r>
      <w:r w:rsidR="00A24D6F">
        <w:rPr>
          <w:lang w:val="en-US"/>
        </w:rPr>
        <w:t xml:space="preserve"> (</w:t>
      </w:r>
      <w:r w:rsidR="00A24D6F" w:rsidRPr="00A24D6F">
        <w:rPr>
          <w:lang w:val="en-US"/>
        </w:rPr>
        <w:t>A/E</w:t>
      </w:r>
      <w:r w:rsidR="00A24D6F">
        <w:rPr>
          <w:lang w:val="en-US"/>
        </w:rPr>
        <w:t>)</w:t>
      </w:r>
      <w:r w:rsidR="00A24D6F">
        <w:rPr>
          <w:lang w:val="ro-RO"/>
        </w:rPr>
        <w:t xml:space="preserve"> - 50</w:t>
      </w:r>
    </w:p>
    <w:p w:rsidR="00A24D6F" w:rsidRPr="00A24D6F" w:rsidRDefault="00A24D6F" w:rsidP="00A24D6F">
      <w:pPr>
        <w:tabs>
          <w:tab w:val="left" w:pos="709"/>
          <w:tab w:val="left" w:pos="1134"/>
        </w:tabs>
        <w:ind w:right="-1"/>
        <w:rPr>
          <w:lang w:val="en-US"/>
        </w:rPr>
      </w:pPr>
      <w:r w:rsidRPr="00A24D6F">
        <w:rPr>
          <w:b/>
          <w:i/>
          <w:lang w:val="en-US"/>
        </w:rPr>
        <w:t>Notă:</w:t>
      </w:r>
      <w:r w:rsidRPr="00A24D6F">
        <w:rPr>
          <w:lang w:val="en-US"/>
        </w:rPr>
        <w:t xml:space="preserve">    E – efectuarea de sinestătător în practică;</w:t>
      </w:r>
    </w:p>
    <w:p w:rsidR="00A24D6F" w:rsidRPr="00A24D6F" w:rsidRDefault="00A24D6F" w:rsidP="00A24D6F">
      <w:pPr>
        <w:tabs>
          <w:tab w:val="left" w:pos="709"/>
          <w:tab w:val="left" w:pos="1134"/>
        </w:tabs>
        <w:ind w:right="-1"/>
        <w:rPr>
          <w:lang w:val="en-US"/>
        </w:rPr>
      </w:pPr>
      <w:r>
        <w:rPr>
          <w:lang w:val="en-US"/>
        </w:rPr>
        <w:tab/>
        <w:t xml:space="preserve"> </w:t>
      </w:r>
      <w:r w:rsidRPr="00A24D6F">
        <w:rPr>
          <w:lang w:val="en-US"/>
        </w:rPr>
        <w:t>A – aplicarea şi consultarea medicilor</w:t>
      </w:r>
      <w:r>
        <w:rPr>
          <w:lang w:val="en-US"/>
        </w:rPr>
        <w:t xml:space="preserve"> în problema dată.</w:t>
      </w:r>
    </w:p>
    <w:p w:rsidR="00BB4E27" w:rsidRDefault="00BB4E27" w:rsidP="00BB4E27">
      <w:pPr>
        <w:widowControl w:val="0"/>
        <w:spacing w:before="120"/>
        <w:rPr>
          <w:b/>
          <w:caps/>
          <w:sz w:val="22"/>
          <w:szCs w:val="22"/>
          <w:lang w:val="ro-RO"/>
        </w:rPr>
      </w:pPr>
    </w:p>
    <w:p w:rsidR="000F2A37" w:rsidRPr="00BB4E27" w:rsidRDefault="00D006C9" w:rsidP="00BB4E27">
      <w:pPr>
        <w:widowControl w:val="0"/>
        <w:spacing w:after="100" w:afterAutospacing="1"/>
        <w:rPr>
          <w:b/>
          <w:caps/>
          <w:sz w:val="22"/>
          <w:szCs w:val="22"/>
          <w:lang w:val="ro-RO"/>
        </w:rPr>
      </w:pPr>
      <w:r w:rsidRPr="00BB4E27">
        <w:rPr>
          <w:b/>
          <w:caps/>
          <w:sz w:val="22"/>
          <w:szCs w:val="22"/>
          <w:lang w:val="ro-RO"/>
        </w:rPr>
        <w:t>Bibliografia recomandată</w:t>
      </w:r>
    </w:p>
    <w:p w:rsidR="000F2A37" w:rsidRPr="0009687D" w:rsidRDefault="000F2A37" w:rsidP="000F2A37">
      <w:pPr>
        <w:rPr>
          <w:b/>
          <w:i/>
          <w:lang w:val="ro-RO"/>
        </w:rPr>
      </w:pPr>
      <w:r w:rsidRPr="0009687D">
        <w:rPr>
          <w:b/>
          <w:i/>
          <w:lang w:val="ro-RO"/>
        </w:rPr>
        <w:t>A. Obligatorie:</w:t>
      </w:r>
    </w:p>
    <w:p w:rsidR="000F2A37" w:rsidRDefault="000F2A37" w:rsidP="004C08D0">
      <w:pPr>
        <w:numPr>
          <w:ilvl w:val="0"/>
          <w:numId w:val="27"/>
        </w:numPr>
        <w:rPr>
          <w:lang w:val="ro-RO"/>
        </w:rPr>
      </w:pPr>
      <w:r>
        <w:rPr>
          <w:lang w:val="ro-RO"/>
        </w:rPr>
        <w:t>Protocol clinic institu</w:t>
      </w:r>
      <w:r w:rsidR="008C01AD">
        <w:rPr>
          <w:lang w:val="ro-RO"/>
        </w:rPr>
        <w:t>ţ</w:t>
      </w:r>
      <w:r>
        <w:rPr>
          <w:lang w:val="ro-RO"/>
        </w:rPr>
        <w:t>ional. Cancerul gastric. Chi</w:t>
      </w:r>
      <w:r w:rsidR="003314E7">
        <w:rPr>
          <w:lang w:val="ro-RO"/>
        </w:rPr>
        <w:t>ş</w:t>
      </w:r>
      <w:r>
        <w:rPr>
          <w:lang w:val="ro-RO"/>
        </w:rPr>
        <w:t>inău, 2018.</w:t>
      </w:r>
    </w:p>
    <w:p w:rsidR="000F2A37" w:rsidRPr="0009687D" w:rsidRDefault="006277F8" w:rsidP="004C08D0">
      <w:pPr>
        <w:numPr>
          <w:ilvl w:val="0"/>
          <w:numId w:val="27"/>
        </w:numPr>
        <w:rPr>
          <w:lang w:val="ro-RO"/>
        </w:rPr>
      </w:pPr>
      <w:r>
        <w:rPr>
          <w:lang w:val="ro-RO"/>
        </w:rPr>
        <w:t>Sofroni</w:t>
      </w:r>
      <w:r w:rsidR="00F413D6" w:rsidRPr="00F413D6">
        <w:rPr>
          <w:lang w:val="ro-RO"/>
        </w:rPr>
        <w:t xml:space="preserve"> </w:t>
      </w:r>
      <w:r w:rsidR="00F413D6">
        <w:rPr>
          <w:lang w:val="ro-RO"/>
        </w:rPr>
        <w:t>D.</w:t>
      </w:r>
      <w:r>
        <w:rPr>
          <w:lang w:val="ro-RO"/>
        </w:rPr>
        <w:t xml:space="preserve"> </w:t>
      </w:r>
      <w:r w:rsidR="003314E7">
        <w:rPr>
          <w:lang w:val="ro-RO"/>
        </w:rPr>
        <w:t>ş</w:t>
      </w:r>
      <w:r>
        <w:rPr>
          <w:lang w:val="ro-RO"/>
        </w:rPr>
        <w:t xml:space="preserve">i coaut. </w:t>
      </w:r>
      <w:r w:rsidR="000F2A37">
        <w:rPr>
          <w:lang w:val="ro-RO"/>
        </w:rPr>
        <w:t>Tratat de oncologie. Chi</w:t>
      </w:r>
      <w:r w:rsidR="003314E7">
        <w:rPr>
          <w:lang w:val="ro-RO"/>
        </w:rPr>
        <w:t>ş</w:t>
      </w:r>
      <w:r w:rsidR="000F2A37">
        <w:rPr>
          <w:lang w:val="ro-RO"/>
        </w:rPr>
        <w:t>inău, 2020.</w:t>
      </w:r>
    </w:p>
    <w:p w:rsidR="000F2A37" w:rsidRPr="0009687D" w:rsidRDefault="00F413D6" w:rsidP="004C08D0">
      <w:pPr>
        <w:numPr>
          <w:ilvl w:val="0"/>
          <w:numId w:val="27"/>
        </w:numPr>
        <w:rPr>
          <w:lang w:val="ro-RO"/>
        </w:rPr>
      </w:pPr>
      <w:r>
        <w:rPr>
          <w:lang w:val="ro-RO"/>
        </w:rPr>
        <w:t>Ghidirim N.</w:t>
      </w:r>
      <w:r w:rsidRPr="0009687D">
        <w:rPr>
          <w:lang w:val="fr-FR"/>
        </w:rPr>
        <w:t xml:space="preserve"> </w:t>
      </w:r>
      <w:r w:rsidR="000F2A37" w:rsidRPr="0009687D">
        <w:rPr>
          <w:lang w:val="fr-FR"/>
        </w:rPr>
        <w:t>Oncologie clinică.</w:t>
      </w:r>
      <w:r w:rsidR="000F2A37" w:rsidRPr="0009687D">
        <w:rPr>
          <w:lang w:val="ro-RO"/>
        </w:rPr>
        <w:t xml:space="preserve"> Chişinău. 1998, 306 </w:t>
      </w:r>
      <w:r w:rsidR="00F13BD3">
        <w:rPr>
          <w:lang w:val="ro-RO"/>
        </w:rPr>
        <w:t>P</w:t>
      </w:r>
      <w:r w:rsidR="000F2A37" w:rsidRPr="0009687D">
        <w:rPr>
          <w:lang w:val="ro-RO"/>
        </w:rPr>
        <w:t>.</w:t>
      </w:r>
    </w:p>
    <w:p w:rsidR="000F2A37" w:rsidRPr="0009687D" w:rsidRDefault="00F413D6" w:rsidP="004C08D0">
      <w:pPr>
        <w:numPr>
          <w:ilvl w:val="0"/>
          <w:numId w:val="27"/>
        </w:numPr>
        <w:rPr>
          <w:lang w:val="ro-RO"/>
        </w:rPr>
      </w:pPr>
      <w:r w:rsidRPr="0009687D">
        <w:rPr>
          <w:lang w:val="ro-RO"/>
        </w:rPr>
        <w:t>Ghidirim N.,</w:t>
      </w:r>
      <w:r w:rsidRPr="0009687D">
        <w:rPr>
          <w:lang w:val="fr-FR"/>
        </w:rPr>
        <w:t xml:space="preserve"> </w:t>
      </w:r>
      <w:r w:rsidRPr="0009687D">
        <w:rPr>
          <w:lang w:val="en-US"/>
        </w:rPr>
        <w:t>Mereuţă I.</w:t>
      </w:r>
      <w:r>
        <w:rPr>
          <w:lang w:val="en-US"/>
        </w:rPr>
        <w:t xml:space="preserve"> </w:t>
      </w:r>
      <w:r w:rsidR="000F2A37" w:rsidRPr="0009687D">
        <w:rPr>
          <w:lang w:val="ro-RO"/>
        </w:rPr>
        <w:t>ATLAS TNM ( ghid i</w:t>
      </w:r>
      <w:r w:rsidR="00F13BD3">
        <w:rPr>
          <w:lang w:val="ro-RO"/>
        </w:rPr>
        <w:t>lustrat de clasificare TNM/p</w:t>
      </w:r>
      <w:r w:rsidR="000F2A37" w:rsidRPr="0009687D">
        <w:rPr>
          <w:lang w:val="ro-RO"/>
        </w:rPr>
        <w:t xml:space="preserve"> a tumorilor maligne). Traducere din limba franceză în română. </w:t>
      </w:r>
      <w:r w:rsidR="000F2A37" w:rsidRPr="0009687D">
        <w:rPr>
          <w:lang w:val="en-US"/>
        </w:rPr>
        <w:t xml:space="preserve">Chişinău, 2000, 380 </w:t>
      </w:r>
      <w:r w:rsidR="00F13BD3">
        <w:rPr>
          <w:lang w:val="en-US"/>
        </w:rPr>
        <w:t>P</w:t>
      </w:r>
      <w:r w:rsidR="000F2A37" w:rsidRPr="0009687D">
        <w:rPr>
          <w:lang w:val="en-US"/>
        </w:rPr>
        <w:t>.</w:t>
      </w:r>
      <w:r w:rsidR="000F2A37" w:rsidRPr="0009687D">
        <w:rPr>
          <w:lang w:val="fr-FR"/>
        </w:rPr>
        <w:t xml:space="preserve"> </w:t>
      </w:r>
    </w:p>
    <w:p w:rsidR="000F2A37" w:rsidRPr="00BB4E27" w:rsidRDefault="00F413D6" w:rsidP="00BB4E27">
      <w:pPr>
        <w:numPr>
          <w:ilvl w:val="0"/>
          <w:numId w:val="27"/>
        </w:numPr>
        <w:spacing w:after="120"/>
        <w:rPr>
          <w:lang w:val="ro-RO"/>
        </w:rPr>
      </w:pPr>
      <w:r>
        <w:rPr>
          <w:lang w:val="ro-RO"/>
        </w:rPr>
        <w:t>Ghidirim N.</w:t>
      </w:r>
      <w:r w:rsidRPr="0009687D">
        <w:rPr>
          <w:lang w:val="fr-FR"/>
        </w:rPr>
        <w:t xml:space="preserve"> </w:t>
      </w:r>
      <w:r w:rsidR="000F2A37" w:rsidRPr="0009687D">
        <w:rPr>
          <w:lang w:val="ro-RO"/>
        </w:rPr>
        <w:t>Dicţionar explicativ de oncologie</w:t>
      </w:r>
      <w:r w:rsidR="00F13BD3">
        <w:rPr>
          <w:lang w:val="ro-RO"/>
        </w:rPr>
        <w:t>.</w:t>
      </w:r>
      <w:r w:rsidR="000F2A37" w:rsidRPr="0009687D">
        <w:rPr>
          <w:lang w:val="ro-RO"/>
        </w:rPr>
        <w:t xml:space="preserve"> Chişinău, 2005, 543 </w:t>
      </w:r>
      <w:r w:rsidR="00F13BD3">
        <w:rPr>
          <w:lang w:val="ro-RO"/>
        </w:rPr>
        <w:t>P</w:t>
      </w:r>
      <w:r w:rsidR="000F2A37" w:rsidRPr="0009687D">
        <w:rPr>
          <w:lang w:val="ro-RO"/>
        </w:rPr>
        <w:t>.</w:t>
      </w:r>
    </w:p>
    <w:p w:rsidR="000F2A37" w:rsidRPr="0009687D" w:rsidRDefault="000F2A37" w:rsidP="000F2A37">
      <w:pPr>
        <w:jc w:val="both"/>
        <w:rPr>
          <w:b/>
          <w:bCs/>
          <w:i/>
          <w:color w:val="000000"/>
          <w:lang w:val="ro-RO"/>
        </w:rPr>
      </w:pPr>
      <w:r w:rsidRPr="0009687D">
        <w:rPr>
          <w:b/>
          <w:bCs/>
          <w:i/>
          <w:color w:val="000000"/>
        </w:rPr>
        <w:t>В</w:t>
      </w:r>
      <w:r w:rsidRPr="00F13BD3">
        <w:rPr>
          <w:b/>
          <w:bCs/>
          <w:i/>
          <w:color w:val="000000"/>
          <w:lang w:val="en-US"/>
        </w:rPr>
        <w:t>.</w:t>
      </w:r>
      <w:r w:rsidRPr="0009687D">
        <w:rPr>
          <w:b/>
          <w:bCs/>
          <w:i/>
          <w:color w:val="000000"/>
          <w:lang w:val="ro-RO"/>
        </w:rPr>
        <w:t xml:space="preserve"> Suplimentară:</w:t>
      </w:r>
    </w:p>
    <w:p w:rsidR="000F2A37" w:rsidRPr="0009687D" w:rsidRDefault="00F13BD3" w:rsidP="00847C5E">
      <w:pPr>
        <w:numPr>
          <w:ilvl w:val="0"/>
          <w:numId w:val="28"/>
        </w:numPr>
        <w:tabs>
          <w:tab w:val="clear" w:pos="360"/>
          <w:tab w:val="num" w:pos="426"/>
        </w:tabs>
        <w:ind w:left="426" w:hanging="426"/>
        <w:jc w:val="both"/>
        <w:rPr>
          <w:color w:val="000000"/>
          <w:lang w:val="ro-RO"/>
        </w:rPr>
      </w:pPr>
      <w:r>
        <w:rPr>
          <w:color w:val="000000"/>
          <w:lang w:val="ro-RO"/>
        </w:rPr>
        <w:lastRenderedPageBreak/>
        <w:t>Sofroni</w:t>
      </w:r>
      <w:r w:rsidR="00F413D6" w:rsidRPr="00F413D6">
        <w:rPr>
          <w:lang w:val="ro-RO"/>
        </w:rPr>
        <w:t xml:space="preserve"> </w:t>
      </w:r>
      <w:r w:rsidR="00F413D6">
        <w:rPr>
          <w:lang w:val="ro-RO"/>
        </w:rPr>
        <w:t>D</w:t>
      </w:r>
      <w:r>
        <w:rPr>
          <w:color w:val="000000"/>
          <w:lang w:val="ro-RO"/>
        </w:rPr>
        <w:t xml:space="preserve">. </w:t>
      </w:r>
      <w:r w:rsidR="000F2A37">
        <w:rPr>
          <w:color w:val="000000"/>
          <w:lang w:val="ro-RO"/>
        </w:rPr>
        <w:t xml:space="preserve">Tratamentul precursorilor de cancer </w:t>
      </w:r>
      <w:r w:rsidR="003314E7">
        <w:rPr>
          <w:color w:val="000000"/>
          <w:lang w:val="ro-RO"/>
        </w:rPr>
        <w:t>ş</w:t>
      </w:r>
      <w:r w:rsidR="000F2A37">
        <w:rPr>
          <w:color w:val="000000"/>
          <w:lang w:val="ro-RO"/>
        </w:rPr>
        <w:t>i al cancerului de corp uterin. Chi</w:t>
      </w:r>
      <w:r w:rsidR="003314E7">
        <w:rPr>
          <w:color w:val="000000"/>
          <w:lang w:val="ro-RO"/>
        </w:rPr>
        <w:t>ş</w:t>
      </w:r>
      <w:r w:rsidR="000F2A37">
        <w:rPr>
          <w:color w:val="000000"/>
          <w:lang w:val="ro-RO"/>
        </w:rPr>
        <w:t xml:space="preserve">inău, 2006. 155 </w:t>
      </w:r>
      <w:r>
        <w:rPr>
          <w:color w:val="000000"/>
          <w:lang w:val="ro-RO"/>
        </w:rPr>
        <w:t>P</w:t>
      </w:r>
      <w:r w:rsidR="000F2A37">
        <w:rPr>
          <w:color w:val="000000"/>
          <w:lang w:val="ro-RO"/>
        </w:rPr>
        <w:t>.</w:t>
      </w:r>
    </w:p>
    <w:p w:rsidR="000F2A37" w:rsidRPr="0009687D" w:rsidRDefault="00F413D6" w:rsidP="00847C5E">
      <w:pPr>
        <w:numPr>
          <w:ilvl w:val="0"/>
          <w:numId w:val="28"/>
        </w:numPr>
        <w:tabs>
          <w:tab w:val="clear" w:pos="360"/>
          <w:tab w:val="num" w:pos="426"/>
        </w:tabs>
        <w:ind w:left="426" w:hanging="426"/>
        <w:jc w:val="both"/>
        <w:rPr>
          <w:color w:val="000000"/>
          <w:lang w:val="ro-RO"/>
        </w:rPr>
      </w:pPr>
      <w:r>
        <w:rPr>
          <w:lang w:val="ro-RO"/>
        </w:rPr>
        <w:t>Ghidirim N.</w:t>
      </w:r>
      <w:r w:rsidRPr="0009687D">
        <w:rPr>
          <w:lang w:val="fr-FR"/>
        </w:rPr>
        <w:t xml:space="preserve"> </w:t>
      </w:r>
      <w:r w:rsidR="000F2A37" w:rsidRPr="0009687D">
        <w:rPr>
          <w:lang w:val="ro-RO"/>
        </w:rPr>
        <w:t xml:space="preserve">Tactica chirurgicală în tratamentul complicaţiilor cancerului gastric. Chişinău, 2007, 64 </w:t>
      </w:r>
      <w:r>
        <w:rPr>
          <w:lang w:val="ro-RO"/>
        </w:rPr>
        <w:t>P</w:t>
      </w:r>
      <w:r w:rsidR="000F2A37" w:rsidRPr="0009687D">
        <w:rPr>
          <w:lang w:val="ro-RO"/>
        </w:rPr>
        <w:t>.</w:t>
      </w:r>
    </w:p>
    <w:p w:rsidR="000F2A37" w:rsidRPr="0009687D" w:rsidRDefault="00F413D6" w:rsidP="00847C5E">
      <w:pPr>
        <w:numPr>
          <w:ilvl w:val="0"/>
          <w:numId w:val="28"/>
        </w:numPr>
        <w:tabs>
          <w:tab w:val="clear" w:pos="360"/>
          <w:tab w:val="num" w:pos="426"/>
        </w:tabs>
        <w:ind w:left="426" w:hanging="426"/>
        <w:jc w:val="both"/>
        <w:rPr>
          <w:lang w:val="ro-RO"/>
        </w:rPr>
      </w:pPr>
      <w:r w:rsidRPr="0009687D">
        <w:rPr>
          <w:lang w:val="ro-RO"/>
        </w:rPr>
        <w:t xml:space="preserve">Martalog V., Cernat V., Ghidirim N. </w:t>
      </w:r>
      <w:r>
        <w:rPr>
          <w:lang w:val="ro-RO"/>
        </w:rPr>
        <w:t xml:space="preserve">Cancerul bronhopulmonar. </w:t>
      </w:r>
      <w:r w:rsidR="000F2A37" w:rsidRPr="0009687D">
        <w:rPr>
          <w:lang w:val="ro-RO"/>
        </w:rPr>
        <w:t xml:space="preserve">Chişinău, 2009, 48 </w:t>
      </w:r>
      <w:r>
        <w:rPr>
          <w:lang w:val="ro-RO"/>
        </w:rPr>
        <w:t>P</w:t>
      </w:r>
      <w:r w:rsidR="000F2A37" w:rsidRPr="0009687D">
        <w:rPr>
          <w:lang w:val="ro-RO"/>
        </w:rPr>
        <w:t>.</w:t>
      </w:r>
    </w:p>
    <w:p w:rsidR="000F2A37" w:rsidRDefault="00F413D6" w:rsidP="00847C5E">
      <w:pPr>
        <w:numPr>
          <w:ilvl w:val="0"/>
          <w:numId w:val="28"/>
        </w:numPr>
        <w:tabs>
          <w:tab w:val="clear" w:pos="360"/>
          <w:tab w:val="num" w:pos="426"/>
        </w:tabs>
        <w:ind w:left="426" w:hanging="426"/>
        <w:jc w:val="both"/>
        <w:rPr>
          <w:lang w:val="ro-RO"/>
        </w:rPr>
      </w:pPr>
      <w:r w:rsidRPr="0009687D">
        <w:rPr>
          <w:lang w:val="ro-RO"/>
        </w:rPr>
        <w:t xml:space="preserve">Donscaia Ana, Coşciug G., Ghidirim N. </w:t>
      </w:r>
      <w:r>
        <w:rPr>
          <w:lang w:val="ro-RO"/>
        </w:rPr>
        <w:t>şi alţii</w:t>
      </w:r>
      <w:r w:rsidRPr="0009687D">
        <w:rPr>
          <w:lang w:val="ro-RO"/>
        </w:rPr>
        <w:t xml:space="preserve">. </w:t>
      </w:r>
      <w:r w:rsidR="000F2A37" w:rsidRPr="0009687D">
        <w:rPr>
          <w:lang w:val="ro-RO"/>
        </w:rPr>
        <w:t xml:space="preserve">Grupurile de risc înalt în dezvoltarea cancerului gastric: criterii de constituire şi algoritmul supravegherii bolnavilor. Chişinău, 2010, 16 </w:t>
      </w:r>
      <w:r>
        <w:rPr>
          <w:lang w:val="ro-RO"/>
        </w:rPr>
        <w:t>P</w:t>
      </w:r>
      <w:r w:rsidR="000F2A37" w:rsidRPr="0009687D">
        <w:rPr>
          <w:lang w:val="ro-RO"/>
        </w:rPr>
        <w:t>.</w:t>
      </w:r>
    </w:p>
    <w:p w:rsidR="000F2A37" w:rsidRPr="0009687D" w:rsidRDefault="000F2A37" w:rsidP="00847C5E">
      <w:pPr>
        <w:numPr>
          <w:ilvl w:val="0"/>
          <w:numId w:val="28"/>
        </w:numPr>
        <w:tabs>
          <w:tab w:val="clear" w:pos="360"/>
          <w:tab w:val="num" w:pos="426"/>
        </w:tabs>
        <w:ind w:left="426" w:hanging="426"/>
        <w:jc w:val="both"/>
        <w:rPr>
          <w:lang w:val="ro-RO"/>
        </w:rPr>
      </w:pPr>
      <w:r w:rsidRPr="0009687D">
        <w:rPr>
          <w:lang w:val="ro-RO"/>
        </w:rPr>
        <w:t>Martalog</w:t>
      </w:r>
      <w:r w:rsidR="00F413D6">
        <w:rPr>
          <w:lang w:val="ro-RO"/>
        </w:rPr>
        <w:t xml:space="preserve"> V.</w:t>
      </w:r>
      <w:r w:rsidRPr="0009687D">
        <w:rPr>
          <w:lang w:val="ro-RO"/>
        </w:rPr>
        <w:t>, Guriţanu</w:t>
      </w:r>
      <w:r w:rsidR="00F413D6" w:rsidRPr="00F413D6">
        <w:rPr>
          <w:lang w:val="ro-RO"/>
        </w:rPr>
        <w:t xml:space="preserve"> </w:t>
      </w:r>
      <w:r w:rsidR="00F413D6" w:rsidRPr="0009687D">
        <w:rPr>
          <w:lang w:val="ro-RO"/>
        </w:rPr>
        <w:t>D.</w:t>
      </w:r>
      <w:r w:rsidRPr="0009687D">
        <w:rPr>
          <w:lang w:val="ro-RO"/>
        </w:rPr>
        <w:t>, Rotaru</w:t>
      </w:r>
      <w:r w:rsidR="00F413D6" w:rsidRPr="00F413D6">
        <w:rPr>
          <w:lang w:val="ro-RO"/>
        </w:rPr>
        <w:t xml:space="preserve"> </w:t>
      </w:r>
      <w:r w:rsidR="00F413D6" w:rsidRPr="0009687D">
        <w:rPr>
          <w:lang w:val="ro-RO"/>
        </w:rPr>
        <w:t>T.</w:t>
      </w:r>
      <w:r w:rsidR="00F413D6">
        <w:rPr>
          <w:lang w:val="ro-RO"/>
        </w:rPr>
        <w:t>,</w:t>
      </w:r>
      <w:r w:rsidRPr="0009687D">
        <w:rPr>
          <w:lang w:val="ro-RO"/>
        </w:rPr>
        <w:t xml:space="preserve"> Martalog</w:t>
      </w:r>
      <w:r w:rsidR="00F413D6" w:rsidRPr="00F413D6">
        <w:rPr>
          <w:lang w:val="ro-RO"/>
        </w:rPr>
        <w:t xml:space="preserve"> </w:t>
      </w:r>
      <w:r w:rsidR="00F413D6">
        <w:rPr>
          <w:lang w:val="ro-RO"/>
        </w:rPr>
        <w:t>S</w:t>
      </w:r>
      <w:r w:rsidRPr="0009687D">
        <w:rPr>
          <w:lang w:val="ro-RO"/>
        </w:rPr>
        <w:t>. Diagnosticul sindromului de venă cavă superioară cauzat de tumorile mediastinului.  Indica</w:t>
      </w:r>
      <w:r w:rsidR="008C01AD">
        <w:rPr>
          <w:lang w:val="ro-RO"/>
        </w:rPr>
        <w:t>ţ</w:t>
      </w:r>
      <w:r w:rsidRPr="0009687D">
        <w:rPr>
          <w:lang w:val="ro-RO"/>
        </w:rPr>
        <w:t xml:space="preserve">ie metodică. Chişinău, 2012, 30 </w:t>
      </w:r>
      <w:r w:rsidR="00F413D6">
        <w:rPr>
          <w:lang w:val="ro-RO"/>
        </w:rPr>
        <w:t>P</w:t>
      </w:r>
      <w:r w:rsidRPr="0009687D">
        <w:rPr>
          <w:lang w:val="ro-RO"/>
        </w:rPr>
        <w:t>.</w:t>
      </w:r>
    </w:p>
    <w:p w:rsidR="000F2A37" w:rsidRPr="0009687D" w:rsidRDefault="00F413D6" w:rsidP="00847C5E">
      <w:pPr>
        <w:pStyle w:val="af6"/>
        <w:numPr>
          <w:ilvl w:val="0"/>
          <w:numId w:val="28"/>
        </w:numPr>
        <w:tabs>
          <w:tab w:val="clear" w:pos="360"/>
          <w:tab w:val="num" w:pos="426"/>
        </w:tabs>
        <w:spacing w:after="160" w:line="259" w:lineRule="auto"/>
        <w:ind w:left="426" w:hanging="426"/>
        <w:contextualSpacing/>
        <w:rPr>
          <w:lang w:val="ro-RO"/>
        </w:rPr>
      </w:pPr>
      <w:r w:rsidRPr="0009687D">
        <w:rPr>
          <w:lang w:val="ro-RO"/>
        </w:rPr>
        <w:t>Mo</w:t>
      </w:r>
      <w:r w:rsidR="003314E7">
        <w:rPr>
          <w:lang w:val="ro-RO"/>
        </w:rPr>
        <w:t>ş</w:t>
      </w:r>
      <w:r w:rsidRPr="0009687D">
        <w:rPr>
          <w:lang w:val="ro-RO"/>
        </w:rPr>
        <w:t xml:space="preserve">neaga </w:t>
      </w:r>
      <w:r w:rsidR="000F2A37" w:rsidRPr="0009687D">
        <w:rPr>
          <w:lang w:val="ro-RO"/>
        </w:rPr>
        <w:t xml:space="preserve">Daniela-Ligia. Cancerul gastric – abordare diagnostică </w:t>
      </w:r>
      <w:r w:rsidR="003314E7">
        <w:rPr>
          <w:lang w:val="ro-RO"/>
        </w:rPr>
        <w:t>ş</w:t>
      </w:r>
      <w:r w:rsidR="000F2A37" w:rsidRPr="0009687D">
        <w:rPr>
          <w:lang w:val="ro-RO"/>
        </w:rPr>
        <w:t>i terapeutică în echipă. Rolul medicului de familie. Gastroenterologie supliment, 2017.</w:t>
      </w:r>
    </w:p>
    <w:p w:rsidR="000F2A37" w:rsidRPr="00E45A93" w:rsidRDefault="000F2A37" w:rsidP="00A24D6F">
      <w:pPr>
        <w:pStyle w:val="af6"/>
        <w:widowControl w:val="0"/>
        <w:spacing w:before="120"/>
        <w:ind w:left="425"/>
        <w:rPr>
          <w:sz w:val="22"/>
          <w:szCs w:val="22"/>
          <w:lang w:val="ro-RO"/>
        </w:rPr>
      </w:pPr>
    </w:p>
    <w:p w:rsidR="004F4355" w:rsidRDefault="000B6710" w:rsidP="00EA54BD">
      <w:pPr>
        <w:pStyle w:val="a3"/>
        <w:tabs>
          <w:tab w:val="left" w:pos="0"/>
        </w:tabs>
        <w:spacing w:before="120"/>
        <w:ind w:firstLine="0"/>
        <w:jc w:val="center"/>
        <w:rPr>
          <w:b/>
          <w:szCs w:val="24"/>
          <w:lang w:val="fr-FR"/>
        </w:rPr>
      </w:pPr>
      <w:r w:rsidRPr="00E45A93">
        <w:rPr>
          <w:b/>
        </w:rPr>
        <w:t xml:space="preserve">MODUL CONEX: </w:t>
      </w:r>
      <w:r>
        <w:rPr>
          <w:b/>
          <w:szCs w:val="24"/>
          <w:lang w:val="fr-FR"/>
        </w:rPr>
        <w:t>TERAP</w:t>
      </w:r>
      <w:r w:rsidRPr="00AE6DEB">
        <w:rPr>
          <w:b/>
          <w:szCs w:val="24"/>
          <w:lang w:val="fr-FR"/>
        </w:rPr>
        <w:t>IE</w:t>
      </w:r>
      <w:r>
        <w:rPr>
          <w:b/>
          <w:szCs w:val="24"/>
          <w:lang w:val="fr-FR"/>
        </w:rPr>
        <w:t xml:space="preserve"> INTENSIVA</w:t>
      </w:r>
      <w:r w:rsidRPr="00AE6DEB">
        <w:rPr>
          <w:b/>
          <w:szCs w:val="24"/>
          <w:lang w:val="fr-FR"/>
        </w:rPr>
        <w:t xml:space="preserve"> </w:t>
      </w:r>
    </w:p>
    <w:p w:rsidR="00EA54BD" w:rsidRPr="00E45A93" w:rsidRDefault="00EA54BD" w:rsidP="00EA54BD">
      <w:pPr>
        <w:pStyle w:val="a3"/>
        <w:tabs>
          <w:tab w:val="left" w:pos="0"/>
        </w:tabs>
        <w:ind w:firstLine="0"/>
        <w:jc w:val="center"/>
        <w:rPr>
          <w:b/>
          <w:caps/>
          <w:sz w:val="26"/>
          <w:szCs w:val="28"/>
        </w:rPr>
      </w:pPr>
    </w:p>
    <w:p w:rsidR="00EA54BD" w:rsidRPr="00EA54BD" w:rsidRDefault="00EA54BD" w:rsidP="00256A3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 xml:space="preserve">Fiziologia durerii. Sindromul durerii. Căile de blocadă a impulsurilor nociceptive. </w:t>
      </w:r>
      <w:r w:rsidR="00497F76">
        <w:rPr>
          <w:lang w:val="ro-RO"/>
        </w:rPr>
        <w:t>Anestezia locală şi regională (</w:t>
      </w:r>
      <w:r w:rsidRPr="00547842">
        <w:rPr>
          <w:lang w:val="ro-RO"/>
        </w:rPr>
        <w:t>prin infiltraţie, paranefrală, cervicală, vagosimpatică, presacrală, sacrală). Rahianestezia. Anestezia epidurală. Anestezie epidurală prelungită ca metodă a analgeziei postoperatorii. Preparatele medicamentoase, metode, tehnici. Complicaţiile, prevenirea şi tratamentul lor.</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Pregătirea pacientului pentru anestezie şi intervenţie chirurgicală. Examenul şi metodele de explorare. Riscul anestezic. Pregătirea pacienţilor cu patologii concomitente şi stare gravă pentru anestezie şi intervenţii chirurgicale.</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Anestezie generală. Concepţia nociceptivă – antinociceptivă. Metodele, etapele, componenţi, preparatele medicamentoase, aparataj şi tehnici speciale. Anestezia generală inhalatorie, intravenoasă şi combinată. Caracterizarea clinică. Indicaţii şi contraindicaţi în alegerea metodei de anestezie. Riscuri şi erori anestezice, prevenirea lor şi tratamentul.</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Mecanismele fiziopatologice a tulburărilor hidroelectrolitice, echilibrului acido-bazic şi metabolismului proteic la pacientul canceros. Metodele de identificare şi caracterizarea clinică. Metodele terapiei intensive de corecţie şi criteriile eficacităţii. Nutriţia paranterală, enterală şi combinată. Principiile perfuziei intravenoase în complexul de terapie intensivă şi reanimare.</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Insuficienţa pulmonară acută. Mecanismele fiziopatologice. Diagnosticul, observaţia în dinamică şi terapia intensivă a pneumoniei masive, sindromului bronhoobstructiv, ALI/ARDS, edemului pulmonar, tromboemboliilor arterei pulmonare etc.</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Insuficienţa cardiovasculară acută. Mecanismele fiziopatologice. Diagnosticul, observaţia dinamică, terapia intensivă şi reanimarea dereglărilor de ritm şi conducere, infarctului miocardic, şocului cardiogen şi anafilactic. Tactica utilizării preparatelor medicamentoase şi tratamentul complex a insuficienţei cardiovasculare acute.</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Insuficienţa hepatorenală acută. Sindromul hepatorenal. Mecanismele fiziopatologice. Diagnosticul, observaţia dinamică şi terapia intensivă a insuficienţei hepatorenale la pacienţii cu neoplasme.</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Stare critică. Elementele patologice a stărilor de Şoc. Complexul terapiei intensive şi actul chirurgical. Dereglările funcţiilor vitale şi de hemostază CID sindrom. Tratamentul.</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Particularităţile terapiei intensive şi reanimării la pacienţii cu intoxicaţie canceroasă severă. Disfuncţia poliorganică şi sistemică.</w:t>
      </w:r>
    </w:p>
    <w:p w:rsidR="00EA54BD" w:rsidRP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Particularităţile tratamentului intensiv şi îngrijirea pacienţilor în stare de comă.</w:t>
      </w:r>
    </w:p>
    <w:p w:rsidR="00EA54BD" w:rsidRDefault="00EA54BD" w:rsidP="004C08D0">
      <w:pPr>
        <w:pStyle w:val="af6"/>
        <w:widowControl w:val="0"/>
        <w:numPr>
          <w:ilvl w:val="3"/>
          <w:numId w:val="27"/>
        </w:numPr>
        <w:tabs>
          <w:tab w:val="clear" w:pos="3240"/>
          <w:tab w:val="num" w:pos="426"/>
        </w:tabs>
        <w:ind w:left="426" w:hanging="426"/>
        <w:jc w:val="both"/>
        <w:rPr>
          <w:sz w:val="22"/>
          <w:szCs w:val="22"/>
          <w:lang w:val="ro-RO"/>
        </w:rPr>
      </w:pPr>
      <w:r w:rsidRPr="00547842">
        <w:rPr>
          <w:lang w:val="ro-RO"/>
        </w:rPr>
        <w:t>Stările terminale. Mecanismele fiziopatologice. Particularităţile terapiei intensive şi reanimare. Complexul cardio-pulmonar şi cerebral.</w:t>
      </w:r>
    </w:p>
    <w:p w:rsidR="000B6710" w:rsidRPr="00E45A93" w:rsidRDefault="000B6710" w:rsidP="000B6710">
      <w:pPr>
        <w:pStyle w:val="af6"/>
        <w:widowControl w:val="0"/>
        <w:spacing w:before="120"/>
        <w:rPr>
          <w:sz w:val="22"/>
          <w:szCs w:val="22"/>
          <w:lang w:val="ro-RO"/>
        </w:rPr>
      </w:pPr>
    </w:p>
    <w:p w:rsidR="00FC5E88" w:rsidRPr="00BB4E27" w:rsidRDefault="00EA54BD" w:rsidP="00BB4E27">
      <w:pPr>
        <w:pStyle w:val="afb"/>
        <w:rPr>
          <w:rFonts w:ascii="Times New Roman" w:hAnsi="Times New Roman"/>
          <w:b/>
          <w:sz w:val="24"/>
          <w:szCs w:val="24"/>
        </w:rPr>
      </w:pPr>
      <w:r w:rsidRPr="00AE6DEB">
        <w:rPr>
          <w:rFonts w:ascii="Times New Roman" w:hAnsi="Times New Roman"/>
          <w:b/>
          <w:sz w:val="24"/>
          <w:szCs w:val="24"/>
        </w:rPr>
        <w:lastRenderedPageBreak/>
        <w:t xml:space="preserve">DEPRINDERI PRACTICE LA </w:t>
      </w:r>
      <w:r w:rsidRPr="00EA54BD">
        <w:rPr>
          <w:rFonts w:ascii="Times New Roman" w:hAnsi="Times New Roman"/>
          <w:b/>
          <w:sz w:val="24"/>
          <w:szCs w:val="24"/>
          <w:lang w:val="fr-FR"/>
        </w:rPr>
        <w:t xml:space="preserve">TERAPIE INTENSIVA </w:t>
      </w:r>
      <w:r w:rsidRPr="00EA54BD">
        <w:rPr>
          <w:rFonts w:ascii="Times New Roman" w:hAnsi="Times New Roman"/>
          <w:b/>
          <w:sz w:val="24"/>
          <w:szCs w:val="24"/>
        </w:rPr>
        <w:t>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Examinarea pacientului în secţia de reanimare şi terapie intensivă</w:t>
      </w:r>
      <w:r>
        <w:rPr>
          <w:lang w:val="en-US"/>
        </w:rPr>
        <w:t xml:space="preserve"> </w:t>
      </w:r>
      <w:r w:rsidR="007952E4">
        <w:rPr>
          <w:lang w:val="en-US"/>
        </w:rPr>
        <w:t>(</w:t>
      </w:r>
      <w:r>
        <w:rPr>
          <w:lang w:val="en-US"/>
        </w:rPr>
        <w:t>A</w:t>
      </w:r>
      <w:r w:rsidR="007952E4">
        <w:rPr>
          <w:lang w:val="en-US"/>
        </w:rPr>
        <w:t>)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Identificarea stării funcţionale a organelor de importanţă vitală</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Dezobstrucţia oro-şi nazofaringiană</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Efectuarea manevrei triple (după Safar)</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pPr>
      <w:r w:rsidRPr="00FC5E88">
        <w:t>Efectuarea lavajului orofaringian</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Respiraţia artificială prin metodele simple („gură în gură” şi „gură în nas”)</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Respiraţia artificială prin metoda mască-sacul Ambu</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Principii de utilizare a canulei orofaringiene</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Masajul indirect a cordului</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Tehnica şi tactica resuscitării primare efectuată de un singur reanimatolog</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Tehnica şi tactica resuscitării primare efectuată de mai mulţi reanimatologi</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Monitorizarea activităţii cardiace cu ajutorul cardiomonitoarelor</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Puncţia vaselor sanguine periferice</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Puncţia vaselor sanguine centrale (vena subclavie, jugulară, femoralis)</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Monitorizarea şi evaluarea metabolismului bazal şi gazos</w:t>
      </w:r>
      <w:r>
        <w:rPr>
          <w:lang w:val="en-US"/>
        </w:rPr>
        <w:t xml:space="preserve"> A (20)</w:t>
      </w:r>
    </w:p>
    <w:p w:rsidR="00FC5E88" w:rsidRPr="00FC5E88" w:rsidRDefault="00FC5E88" w:rsidP="00156842">
      <w:pPr>
        <w:pStyle w:val="af6"/>
        <w:numPr>
          <w:ilvl w:val="0"/>
          <w:numId w:val="29"/>
        </w:numPr>
        <w:tabs>
          <w:tab w:val="left" w:pos="426"/>
        </w:tabs>
        <w:ind w:left="851" w:hanging="851"/>
        <w:contextualSpacing/>
        <w:rPr>
          <w:lang w:val="en-US"/>
        </w:rPr>
      </w:pPr>
      <w:r w:rsidRPr="00FC5E88">
        <w:rPr>
          <w:lang w:val="en-US"/>
        </w:rPr>
        <w:t>Principiile şi tehnicile nutriţiei la pacientul critic</w:t>
      </w:r>
      <w:r>
        <w:rPr>
          <w:lang w:val="en-US"/>
        </w:rPr>
        <w:t xml:space="preserve"> </w:t>
      </w:r>
      <w:r w:rsidR="007952E4">
        <w:rPr>
          <w:lang w:val="en-US"/>
        </w:rPr>
        <w:t>(A) - 20</w:t>
      </w:r>
    </w:p>
    <w:p w:rsidR="00FC5E88" w:rsidRPr="00FC5E88" w:rsidRDefault="00FC5E88" w:rsidP="00156842">
      <w:pPr>
        <w:pStyle w:val="af6"/>
        <w:numPr>
          <w:ilvl w:val="0"/>
          <w:numId w:val="29"/>
        </w:numPr>
        <w:tabs>
          <w:tab w:val="left" w:pos="426"/>
        </w:tabs>
        <w:ind w:left="851" w:hanging="851"/>
        <w:contextualSpacing/>
      </w:pPr>
      <w:r>
        <w:t>Menţinerea echilibrului termic</w:t>
      </w:r>
      <w:r>
        <w:rPr>
          <w:lang w:val="en-US"/>
        </w:rPr>
        <w:t xml:space="preserve"> </w:t>
      </w:r>
      <w:r w:rsidR="007952E4">
        <w:rPr>
          <w:lang w:val="en-US"/>
        </w:rPr>
        <w:t>(A) - 20</w:t>
      </w:r>
    </w:p>
    <w:p w:rsidR="002D7302" w:rsidRPr="002D7302" w:rsidRDefault="002D7302" w:rsidP="002D7302">
      <w:pPr>
        <w:tabs>
          <w:tab w:val="left" w:pos="709"/>
          <w:tab w:val="left" w:pos="1134"/>
        </w:tabs>
        <w:ind w:right="-1"/>
        <w:rPr>
          <w:lang w:val="en-US"/>
        </w:rPr>
      </w:pPr>
      <w:r w:rsidRPr="002D7302">
        <w:rPr>
          <w:b/>
          <w:i/>
          <w:lang w:val="en-US"/>
        </w:rPr>
        <w:t>Notă:</w:t>
      </w:r>
      <w:r w:rsidRPr="002D7302">
        <w:rPr>
          <w:lang w:val="en-US"/>
        </w:rPr>
        <w:t xml:space="preserve">    A – aplicarea şi consultarea medicilor în problema dată.</w:t>
      </w:r>
    </w:p>
    <w:p w:rsidR="00BB4E27" w:rsidRDefault="00BB4E27" w:rsidP="00BB4E27">
      <w:pPr>
        <w:widowControl w:val="0"/>
        <w:spacing w:before="120"/>
        <w:rPr>
          <w:b/>
          <w:caps/>
          <w:sz w:val="22"/>
          <w:szCs w:val="22"/>
          <w:lang w:val="ro-RO"/>
        </w:rPr>
      </w:pPr>
    </w:p>
    <w:p w:rsidR="00BB4E27" w:rsidRPr="00BB4E27" w:rsidRDefault="00D006C9" w:rsidP="00BB4E27">
      <w:pPr>
        <w:widowControl w:val="0"/>
        <w:spacing w:after="120"/>
        <w:rPr>
          <w:b/>
          <w:caps/>
          <w:sz w:val="22"/>
          <w:szCs w:val="22"/>
          <w:lang w:val="ro-RO"/>
        </w:rPr>
      </w:pPr>
      <w:r w:rsidRPr="00BB4E27">
        <w:rPr>
          <w:b/>
          <w:caps/>
          <w:sz w:val="22"/>
          <w:szCs w:val="22"/>
          <w:lang w:val="ro-RO"/>
        </w:rPr>
        <w:t>Bibliografia recomandată</w:t>
      </w:r>
    </w:p>
    <w:p w:rsidR="00FC5E88" w:rsidRPr="00547842" w:rsidRDefault="00FC5E88" w:rsidP="00156842">
      <w:pPr>
        <w:pStyle w:val="af6"/>
        <w:numPr>
          <w:ilvl w:val="0"/>
          <w:numId w:val="30"/>
        </w:numPr>
        <w:ind w:left="426" w:hanging="426"/>
        <w:contextualSpacing/>
        <w:rPr>
          <w:lang w:val="ro-RO"/>
        </w:rPr>
      </w:pPr>
      <w:r w:rsidRPr="00547842">
        <w:rPr>
          <w:lang w:val="ro-RO"/>
        </w:rPr>
        <w:t>I. Acalovschi. Manual de Anestezie, Terapie inetnsivă, ed. II Cluj-Napoca, 2002</w:t>
      </w:r>
    </w:p>
    <w:p w:rsidR="00FC5E88" w:rsidRPr="00547842" w:rsidRDefault="00FC5E88" w:rsidP="00156842">
      <w:pPr>
        <w:pStyle w:val="af6"/>
        <w:numPr>
          <w:ilvl w:val="0"/>
          <w:numId w:val="30"/>
        </w:numPr>
        <w:ind w:left="426" w:hanging="426"/>
        <w:contextualSpacing/>
        <w:rPr>
          <w:lang w:val="ro-RO"/>
        </w:rPr>
      </w:pPr>
      <w:r w:rsidRPr="00547842">
        <w:rPr>
          <w:lang w:val="ro-RO"/>
        </w:rPr>
        <w:t>I. Cristea, M.Ciobanu Noul ghid de Anestezie, Terapie inetnsivă, Bucureşti 1992</w:t>
      </w:r>
    </w:p>
    <w:p w:rsidR="00FC5E88" w:rsidRPr="00547842" w:rsidRDefault="00FC5E88" w:rsidP="00156842">
      <w:pPr>
        <w:pStyle w:val="af6"/>
        <w:numPr>
          <w:ilvl w:val="0"/>
          <w:numId w:val="30"/>
        </w:numPr>
        <w:ind w:left="426" w:hanging="426"/>
        <w:contextualSpacing/>
        <w:rPr>
          <w:lang w:val="ro-RO"/>
        </w:rPr>
      </w:pPr>
      <w:r w:rsidRPr="00547842">
        <w:rPr>
          <w:lang w:val="ro-RO"/>
        </w:rPr>
        <w:t>I.A. Guţiu Urgenţe medicale Vol.I Patologie cardiovasculară, Bucureşti 2003</w:t>
      </w:r>
    </w:p>
    <w:p w:rsidR="00FC5E88" w:rsidRPr="00547842" w:rsidRDefault="00FC5E88" w:rsidP="00156842">
      <w:pPr>
        <w:pStyle w:val="af6"/>
        <w:numPr>
          <w:ilvl w:val="0"/>
          <w:numId w:val="30"/>
        </w:numPr>
        <w:ind w:left="426" w:hanging="426"/>
        <w:contextualSpacing/>
        <w:rPr>
          <w:lang w:val="ro-RO"/>
        </w:rPr>
      </w:pPr>
      <w:r w:rsidRPr="00547842">
        <w:rPr>
          <w:lang w:val="ro-RO"/>
        </w:rPr>
        <w:t>I. Acalovschii, Anestezie-Terapie intensivă Caiet de lucrări practice, Cluj-Napoca 1997</w:t>
      </w:r>
    </w:p>
    <w:p w:rsidR="00FC5E88" w:rsidRPr="00547842" w:rsidRDefault="00FC5E88" w:rsidP="00156842">
      <w:pPr>
        <w:pStyle w:val="af6"/>
        <w:numPr>
          <w:ilvl w:val="0"/>
          <w:numId w:val="30"/>
        </w:numPr>
        <w:ind w:left="426" w:hanging="426"/>
        <w:contextualSpacing/>
        <w:rPr>
          <w:lang w:val="ro-RO"/>
        </w:rPr>
      </w:pPr>
      <w:r w:rsidRPr="00547842">
        <w:rPr>
          <w:lang w:val="ro-RO"/>
        </w:rPr>
        <w:t>Aurel Mogoşanu, Elemente practice de reanimare, Timişoara 1987</w:t>
      </w:r>
    </w:p>
    <w:p w:rsidR="00FC5E88" w:rsidRPr="00547842" w:rsidRDefault="00FC5E88" w:rsidP="00156842">
      <w:pPr>
        <w:pStyle w:val="af6"/>
        <w:numPr>
          <w:ilvl w:val="0"/>
          <w:numId w:val="30"/>
        </w:numPr>
        <w:ind w:left="426" w:hanging="426"/>
        <w:contextualSpacing/>
        <w:rPr>
          <w:lang w:val="ro-RO"/>
        </w:rPr>
      </w:pPr>
      <w:r w:rsidRPr="00547842">
        <w:t>В.А. Неговский. Основы реаниматологии.Ташкент. Медицинаю 1986</w:t>
      </w:r>
    </w:p>
    <w:p w:rsidR="00FC5E88" w:rsidRPr="00547842" w:rsidRDefault="00FC5E88" w:rsidP="00156842">
      <w:pPr>
        <w:pStyle w:val="af6"/>
        <w:numPr>
          <w:ilvl w:val="0"/>
          <w:numId w:val="30"/>
        </w:numPr>
        <w:ind w:left="426" w:hanging="426"/>
        <w:contextualSpacing/>
        <w:rPr>
          <w:lang w:val="ro-RO"/>
        </w:rPr>
      </w:pPr>
      <w:r w:rsidRPr="00547842">
        <w:t xml:space="preserve">А. </w:t>
      </w:r>
      <w:r w:rsidRPr="00547842">
        <w:rPr>
          <w:lang w:val="ro-RO"/>
        </w:rPr>
        <w:t xml:space="preserve"> </w:t>
      </w:r>
      <w:r w:rsidRPr="00547842">
        <w:t>Бунятян и соавт. Руководство по анестезиологи. Москва. 1997</w:t>
      </w:r>
    </w:p>
    <w:p w:rsidR="00FC5E88" w:rsidRDefault="00FC5E88" w:rsidP="00EA54BD">
      <w:pPr>
        <w:pStyle w:val="af6"/>
        <w:widowControl w:val="0"/>
        <w:spacing w:before="120"/>
        <w:rPr>
          <w:sz w:val="22"/>
          <w:szCs w:val="22"/>
          <w:lang w:val="ro-RO"/>
        </w:rPr>
      </w:pPr>
    </w:p>
    <w:p w:rsidR="002D7302" w:rsidRDefault="002D7302" w:rsidP="002D7302">
      <w:pPr>
        <w:pStyle w:val="a3"/>
        <w:tabs>
          <w:tab w:val="left" w:pos="0"/>
        </w:tabs>
        <w:spacing w:before="120"/>
        <w:ind w:firstLine="0"/>
        <w:jc w:val="center"/>
        <w:rPr>
          <w:b/>
          <w:szCs w:val="24"/>
          <w:lang w:val="fr-FR"/>
        </w:rPr>
      </w:pPr>
      <w:r w:rsidRPr="00E45A93">
        <w:rPr>
          <w:b/>
        </w:rPr>
        <w:t xml:space="preserve">MODUL CONEX: </w:t>
      </w:r>
      <w:r w:rsidRPr="00AE6DEB">
        <w:rPr>
          <w:b/>
          <w:szCs w:val="24"/>
          <w:lang w:val="fr-FR"/>
        </w:rPr>
        <w:t>CARDIOLOGIE</w:t>
      </w:r>
    </w:p>
    <w:p w:rsidR="002D7302" w:rsidRPr="00547842" w:rsidRDefault="002D7302" w:rsidP="002D7302">
      <w:pPr>
        <w:tabs>
          <w:tab w:val="left" w:pos="540"/>
          <w:tab w:val="num" w:pos="1080"/>
        </w:tabs>
        <w:jc w:val="both"/>
        <w:rPr>
          <w:b/>
          <w:lang w:val="ro-RO"/>
        </w:rPr>
      </w:pPr>
    </w:p>
    <w:p w:rsidR="00BB4E27" w:rsidRDefault="002D7302" w:rsidP="00BB4E27">
      <w:pPr>
        <w:numPr>
          <w:ilvl w:val="0"/>
          <w:numId w:val="22"/>
        </w:numPr>
        <w:tabs>
          <w:tab w:val="clear" w:pos="720"/>
          <w:tab w:val="num" w:pos="426"/>
        </w:tabs>
        <w:ind w:left="426" w:hanging="426"/>
        <w:jc w:val="both"/>
        <w:rPr>
          <w:lang w:val="ro-RO"/>
        </w:rPr>
      </w:pPr>
      <w:r w:rsidRPr="002D7302">
        <w:rPr>
          <w:b/>
          <w:lang w:val="ro-RO"/>
        </w:rPr>
        <w:t xml:space="preserve">Electrocardiografie normală. Axa electrică a cordului. </w:t>
      </w:r>
    </w:p>
    <w:p w:rsidR="002D7302" w:rsidRPr="00BB4E27" w:rsidRDefault="002D7302" w:rsidP="00BB4E27">
      <w:pPr>
        <w:ind w:left="426"/>
        <w:jc w:val="both"/>
        <w:rPr>
          <w:lang w:val="ro-RO"/>
        </w:rPr>
      </w:pPr>
      <w:r w:rsidRPr="00BB4E27">
        <w:rPr>
          <w:b/>
          <w:lang w:val="ro-RO"/>
        </w:rPr>
        <w:t xml:space="preserve">Electrocardiografie în patologie. </w:t>
      </w:r>
      <w:r w:rsidRPr="00BB4E27">
        <w:rPr>
          <w:lang w:val="ro-RO"/>
        </w:rPr>
        <w:t>Hipertrofii cardiace. Blocuri sinoatriale, atrioventriculare. Blocuri de ramură Hiss. Dereglări de ritm. ECG în infarct miocardic acut.</w:t>
      </w:r>
    </w:p>
    <w:p w:rsidR="002D7302" w:rsidRPr="002D7302" w:rsidRDefault="002D7302" w:rsidP="00BB4E27">
      <w:pPr>
        <w:numPr>
          <w:ilvl w:val="0"/>
          <w:numId w:val="22"/>
        </w:numPr>
        <w:tabs>
          <w:tab w:val="clear" w:pos="720"/>
          <w:tab w:val="num" w:pos="426"/>
        </w:tabs>
        <w:ind w:left="426" w:hanging="426"/>
        <w:jc w:val="both"/>
        <w:rPr>
          <w:lang w:val="ro-RO"/>
        </w:rPr>
      </w:pPr>
      <w:r w:rsidRPr="002D7302">
        <w:rPr>
          <w:b/>
          <w:lang w:val="ro-RO"/>
        </w:rPr>
        <w:t>Cardiopatia ischemică.</w:t>
      </w:r>
      <w:r w:rsidRPr="002D7302">
        <w:rPr>
          <w:lang w:val="ro-RO"/>
        </w:rPr>
        <w:t xml:space="preserve"> Definiţie. Clasificare. Epidemiologie. Etiologie. Consecinţele  ischemiei   miocardice. “Cascada ischemică”. Miocardul siderat şi hibernant. Precondiţionarea ischemică.</w:t>
      </w:r>
    </w:p>
    <w:p w:rsidR="002D7302" w:rsidRPr="002D7302" w:rsidRDefault="002D7302" w:rsidP="00BB4E27">
      <w:pPr>
        <w:tabs>
          <w:tab w:val="num" w:pos="426"/>
          <w:tab w:val="num" w:pos="1080"/>
        </w:tabs>
        <w:ind w:left="426" w:firstLine="283"/>
        <w:jc w:val="both"/>
        <w:rPr>
          <w:lang w:val="ro-RO"/>
        </w:rPr>
      </w:pPr>
      <w:r w:rsidRPr="002D7302">
        <w:rPr>
          <w:i/>
          <w:lang w:val="ro-RO"/>
        </w:rPr>
        <w:t>Angina pectorală stabilă.</w:t>
      </w:r>
      <w:r w:rsidRPr="002D7302">
        <w:rPr>
          <w:lang w:val="ro-RO"/>
        </w:rPr>
        <w:t xml:space="preserve"> Etiologie. Morfopatologie. Fiziopatologie. Tablou clinic. Explorări. Testul de efort. Indicaţii. Contraindicaţii. Metodologie. Criterii pentru testul pozitiv. Diagnostic diferenţial. Tratament. Principii de farmacoterapie. </w:t>
      </w:r>
      <w:r w:rsidRPr="002D7302">
        <w:rPr>
          <w:i/>
          <w:lang w:val="ro-RO"/>
        </w:rPr>
        <w:t>Sindromul X coronarian.</w:t>
      </w:r>
    </w:p>
    <w:p w:rsidR="002D7302" w:rsidRPr="002D7302" w:rsidRDefault="002D7302" w:rsidP="00BB4E27">
      <w:pPr>
        <w:tabs>
          <w:tab w:val="num" w:pos="426"/>
          <w:tab w:val="num" w:pos="1080"/>
        </w:tabs>
        <w:ind w:left="426" w:firstLine="283"/>
        <w:jc w:val="both"/>
        <w:rPr>
          <w:i/>
          <w:lang w:val="ro-RO"/>
        </w:rPr>
      </w:pPr>
      <w:r w:rsidRPr="002D7302">
        <w:rPr>
          <w:lang w:val="ro-RO"/>
        </w:rPr>
        <w:t xml:space="preserve">Angina pectorală instabilă. Definiţie. Patologie şi fiziopatologie. Ateroscleroza coronară stenozantă şi fisura plăcii de aterom. Factorii dinamici ai obstrucţiei coronariene. Tablou clinic. Variante clinice. Explorări. Diagnostic diferenţial. Tratament. Principii de farmacoterapie. Prognostic. </w:t>
      </w:r>
      <w:r w:rsidRPr="002D7302">
        <w:rPr>
          <w:i/>
          <w:lang w:val="ro-RO"/>
        </w:rPr>
        <w:t>Angina Prinzmetal.</w:t>
      </w:r>
    </w:p>
    <w:p w:rsidR="002D7302" w:rsidRPr="002D7302" w:rsidRDefault="002D7302" w:rsidP="00BB4E27">
      <w:pPr>
        <w:tabs>
          <w:tab w:val="num" w:pos="426"/>
          <w:tab w:val="num" w:pos="1080"/>
        </w:tabs>
        <w:ind w:left="426" w:firstLine="283"/>
        <w:jc w:val="both"/>
        <w:rPr>
          <w:lang w:val="en-US"/>
        </w:rPr>
      </w:pPr>
      <w:r w:rsidRPr="002D7302">
        <w:rPr>
          <w:i/>
          <w:lang w:val="ro-RO"/>
        </w:rPr>
        <w:t>Cardiopatia ischemică nedureroasă.</w:t>
      </w:r>
      <w:r w:rsidRPr="002D7302">
        <w:rPr>
          <w:lang w:val="ro-RO"/>
        </w:rPr>
        <w:t xml:space="preserve"> Clasificare. Relaţia ischemie – durere. Strategia evaluării. Formele clinice specifice. Insuficienţa cardiacă ischemică cu dilataţie (cardiomiopatia ischemică), cu cord mic (cord rigid), secundară infarctului miocardic cu formare de anevrism ventricular. </w:t>
      </w:r>
      <w:r w:rsidRPr="002D7302">
        <w:rPr>
          <w:i/>
          <w:lang w:val="ro-RO"/>
        </w:rPr>
        <w:t xml:space="preserve">Tulburări de ritm şi de conducere. Moartea subită coronariană. Ischemia </w:t>
      </w:r>
      <w:r w:rsidRPr="002D7302">
        <w:rPr>
          <w:i/>
          <w:lang w:val="ro-RO"/>
        </w:rPr>
        <w:lastRenderedPageBreak/>
        <w:t>miocardică silenţioasă:</w:t>
      </w:r>
      <w:r w:rsidRPr="002D7302">
        <w:rPr>
          <w:lang w:val="ro-RO"/>
        </w:rPr>
        <w:t xml:space="preserve"> definiţie, tipuri clinice, diagnostic, tratament. Principii de farmacoterapie. </w:t>
      </w:r>
      <w:r w:rsidRPr="002D7302">
        <w:rPr>
          <w:lang w:val="en-US"/>
        </w:rPr>
        <w:t>Ischemia miocardică cronică (electrocardiografic).</w:t>
      </w:r>
    </w:p>
    <w:p w:rsidR="002D7302" w:rsidRPr="00601EF0" w:rsidRDefault="002D7302" w:rsidP="00BB4E27">
      <w:pPr>
        <w:ind w:left="426"/>
        <w:jc w:val="both"/>
        <w:rPr>
          <w:b/>
          <w:lang w:val="ro-RO"/>
        </w:rPr>
      </w:pPr>
      <w:r w:rsidRPr="002D7302">
        <w:rPr>
          <w:b/>
          <w:lang w:val="ro-RO"/>
        </w:rPr>
        <w:t>Tulburările de ritm şi conductibilitate.</w:t>
      </w:r>
      <w:r w:rsidR="00601EF0">
        <w:rPr>
          <w:b/>
          <w:lang w:val="ro-RO"/>
        </w:rPr>
        <w:t xml:space="preserve"> </w:t>
      </w:r>
      <w:r w:rsidRPr="002D7302">
        <w:rPr>
          <w:lang w:val="ro-RO"/>
        </w:rPr>
        <w:t xml:space="preserve">Bazele fiziologice ale aritmogenezei. Mecanisme. Clasificare. </w:t>
      </w:r>
    </w:p>
    <w:p w:rsidR="002D7302" w:rsidRPr="002D7302" w:rsidRDefault="002D7302" w:rsidP="00BB4E27">
      <w:pPr>
        <w:tabs>
          <w:tab w:val="num" w:pos="426"/>
        </w:tabs>
        <w:ind w:left="426" w:firstLine="283"/>
        <w:jc w:val="both"/>
        <w:rPr>
          <w:lang w:val="ro-RO"/>
        </w:rPr>
      </w:pPr>
      <w:r w:rsidRPr="002D7302">
        <w:rPr>
          <w:lang w:val="ro-RO"/>
        </w:rPr>
        <w:t>Aritmii prin disfuncţie de automatism al nodului sinusal. Tahicardie sinusală. Bradicardie sinusală. Aritmie sinusală. Sindromul tahi- bradiaritmie.</w:t>
      </w:r>
    </w:p>
    <w:p w:rsidR="002D7302" w:rsidRPr="002D7302" w:rsidRDefault="002D7302" w:rsidP="00BB4E27">
      <w:pPr>
        <w:tabs>
          <w:tab w:val="num" w:pos="426"/>
        </w:tabs>
        <w:ind w:left="426" w:firstLine="283"/>
        <w:jc w:val="both"/>
        <w:rPr>
          <w:lang w:val="ro-RO"/>
        </w:rPr>
      </w:pPr>
      <w:r w:rsidRPr="002D7302">
        <w:rPr>
          <w:lang w:val="ro-RO"/>
        </w:rPr>
        <w:t>Complexe şi ritmuri ectopice. Extrasistolie atrială, atrioventriculară şi ventriculară. Parasistolie. Fibrilaţie şi flutter atrial. Tahicardii paroxistice şi neparoxistice. Tahiaritmii supraventriculare.</w:t>
      </w:r>
    </w:p>
    <w:p w:rsidR="002D7302" w:rsidRPr="002D7302" w:rsidRDefault="002D7302" w:rsidP="00BB4E27">
      <w:pPr>
        <w:tabs>
          <w:tab w:val="num" w:pos="426"/>
        </w:tabs>
        <w:ind w:left="426" w:firstLine="283"/>
        <w:jc w:val="both"/>
        <w:rPr>
          <w:lang w:val="ro-RO"/>
        </w:rPr>
      </w:pPr>
      <w:r w:rsidRPr="002D7302">
        <w:rPr>
          <w:lang w:val="ro-RO"/>
        </w:rPr>
        <w:t>Tahiaritmii ventriculare. Flutterul şi fibrilaţia ventriculară.</w:t>
      </w:r>
    </w:p>
    <w:p w:rsidR="002D7302" w:rsidRPr="002D7302" w:rsidRDefault="002D7302" w:rsidP="00BB4E27">
      <w:pPr>
        <w:tabs>
          <w:tab w:val="num" w:pos="426"/>
        </w:tabs>
        <w:ind w:left="426" w:firstLine="283"/>
        <w:jc w:val="both"/>
        <w:rPr>
          <w:lang w:val="ro-RO"/>
        </w:rPr>
      </w:pPr>
      <w:r w:rsidRPr="002D7302">
        <w:rPr>
          <w:lang w:val="ro-RO"/>
        </w:rPr>
        <w:t>Complexe şi ritmuri ectopice pasive. Ritmuri ectopice atriale. Ritmuri ectopice atrioventriculare. Ritmuri ectopice ventriculare. Pronostic. Tratament.</w:t>
      </w:r>
    </w:p>
    <w:p w:rsidR="002D7302" w:rsidRPr="002D7302" w:rsidRDefault="002D7302" w:rsidP="00BB4E27">
      <w:pPr>
        <w:tabs>
          <w:tab w:val="num" w:pos="426"/>
        </w:tabs>
        <w:ind w:left="426" w:firstLine="283"/>
        <w:jc w:val="both"/>
        <w:rPr>
          <w:lang w:val="ro-RO"/>
        </w:rPr>
      </w:pPr>
      <w:r w:rsidRPr="002D7302">
        <w:rPr>
          <w:lang w:val="ro-RO"/>
        </w:rPr>
        <w:t>Dereglări de conductibilitate. Blocurile sinotriale. Blocurile atrioventriculare. Tulburările de conducere intraventriculară.</w:t>
      </w:r>
      <w:r w:rsidRPr="002D7302">
        <w:rPr>
          <w:b/>
          <w:lang w:val="ro-RO"/>
        </w:rPr>
        <w:t xml:space="preserve"> </w:t>
      </w:r>
      <w:r w:rsidRPr="002D7302">
        <w:rPr>
          <w:lang w:val="ro-RO"/>
        </w:rPr>
        <w:t xml:space="preserve">Simptomatologie. Diagnostic. Tratament. Principii de farmacoterapie.  </w:t>
      </w:r>
    </w:p>
    <w:p w:rsidR="002D7302" w:rsidRPr="00601EF0" w:rsidRDefault="002D7302" w:rsidP="00BB4E27">
      <w:pPr>
        <w:tabs>
          <w:tab w:val="num" w:pos="426"/>
        </w:tabs>
        <w:ind w:left="426" w:firstLine="283"/>
        <w:jc w:val="both"/>
        <w:rPr>
          <w:lang w:val="ro-RO"/>
        </w:rPr>
      </w:pPr>
      <w:r w:rsidRPr="002D7302">
        <w:rPr>
          <w:lang w:val="ro-RO"/>
        </w:rPr>
        <w:t xml:space="preserve">Sindroame congenitale. Sindromul Q-T scurt, Q-T lung. Sindromul Brugada. </w:t>
      </w:r>
    </w:p>
    <w:p w:rsidR="002D7302" w:rsidRPr="00601EF0" w:rsidRDefault="002D7302" w:rsidP="00BB4E27">
      <w:pPr>
        <w:ind w:left="426"/>
        <w:jc w:val="both"/>
        <w:rPr>
          <w:b/>
          <w:lang w:val="en-US"/>
        </w:rPr>
      </w:pPr>
      <w:r w:rsidRPr="002D7302">
        <w:rPr>
          <w:b/>
          <w:lang w:val="en-US"/>
        </w:rPr>
        <w:t xml:space="preserve">Moartea subită cardiacă. </w:t>
      </w:r>
      <w:r w:rsidRPr="002D7302">
        <w:rPr>
          <w:lang w:val="ro-RO"/>
        </w:rPr>
        <w:t>Epidemiologie. Cauze. Factori de risc. Patogenie şi fiziopatologie. Substrat morfopatologic. Caracteristice clinice. Grupuri populaţionale cu risc crescut.  Profilaxia. Tratament antiaritmi</w:t>
      </w:r>
      <w:r w:rsidR="00601EF0">
        <w:rPr>
          <w:lang w:val="ro-RO"/>
        </w:rPr>
        <w:t>c. Principii de farmacoterapie.</w:t>
      </w:r>
      <w:r w:rsidRPr="002D7302">
        <w:rPr>
          <w:lang w:val="ro-RO"/>
        </w:rPr>
        <w:t xml:space="preserve"> Metode nonfarmacologice de prevenţie a morţii subite. Metode chirurgicale. Defibrilator implantabil. Indicaţii. Contraindicaţii.</w:t>
      </w:r>
    </w:p>
    <w:p w:rsidR="002D7302" w:rsidRPr="00601EF0" w:rsidRDefault="002D7302" w:rsidP="00BB4E27">
      <w:pPr>
        <w:numPr>
          <w:ilvl w:val="0"/>
          <w:numId w:val="22"/>
        </w:numPr>
        <w:tabs>
          <w:tab w:val="clear" w:pos="720"/>
          <w:tab w:val="num" w:pos="426"/>
        </w:tabs>
        <w:ind w:left="426" w:hanging="426"/>
        <w:jc w:val="both"/>
        <w:rPr>
          <w:b/>
          <w:lang w:val="en-US"/>
        </w:rPr>
      </w:pPr>
      <w:r w:rsidRPr="002D7302">
        <w:rPr>
          <w:b/>
          <w:lang w:val="ro-RO"/>
        </w:rPr>
        <w:t>Infarctul miocardic acut.</w:t>
      </w:r>
      <w:r w:rsidRPr="002D7302">
        <w:rPr>
          <w:b/>
          <w:lang w:val="en-US"/>
        </w:rPr>
        <w:t xml:space="preserve"> </w:t>
      </w:r>
      <w:r w:rsidRPr="00601EF0">
        <w:rPr>
          <w:lang w:val="pt-BR"/>
        </w:rPr>
        <w:t>Epidemiologie. Factorii de risc. Fiziopatologie. Morfopatologia coronară în IMA. Modificările morfopatologice miocardice. Funcţia sistolică şi funcţia diastolică a cordului. Mecanismele manifestărilor electrice în IMA. Fiziopatologia altor organe şi sisteme în IMA.</w:t>
      </w:r>
      <w:r w:rsidR="00601EF0">
        <w:rPr>
          <w:lang w:val="pt-BR"/>
        </w:rPr>
        <w:t xml:space="preserve"> </w:t>
      </w:r>
      <w:r w:rsidRPr="00601EF0">
        <w:rPr>
          <w:lang w:val="pt-BR"/>
        </w:rPr>
        <w:t xml:space="preserve">Tablou clinic. </w:t>
      </w:r>
      <w:r w:rsidRPr="00601EF0">
        <w:rPr>
          <w:lang w:val="it-IT"/>
        </w:rPr>
        <w:t>Forme tipice si atipice.  Manifestări clinice la debut. Examenul fizic. Metode de diagnostic. Dinamica enzimelor serice. Date  de laborator. Diagnostic electrocardiografic. Alte metode de diagnostic (EcoCG, tehnici imagistice etc).</w:t>
      </w:r>
    </w:p>
    <w:p w:rsidR="002D7302" w:rsidRPr="002D7302" w:rsidRDefault="002D7302" w:rsidP="00BB4E27">
      <w:pPr>
        <w:tabs>
          <w:tab w:val="num" w:pos="426"/>
          <w:tab w:val="num" w:pos="1080"/>
        </w:tabs>
        <w:ind w:left="426" w:firstLine="283"/>
        <w:jc w:val="both"/>
        <w:rPr>
          <w:lang w:val="it-IT"/>
        </w:rPr>
      </w:pPr>
      <w:r w:rsidRPr="002D7302">
        <w:rPr>
          <w:lang w:val="it-IT"/>
        </w:rPr>
        <w:t>Complicaţiile infarctului miocardic acut. Tulburări de ritm şi de conducere. Tulburările hemodinamice. Complicaţiile mecanice. Complicaţiile tromboembolice.</w:t>
      </w:r>
    </w:p>
    <w:p w:rsidR="002D7302" w:rsidRPr="002D7302" w:rsidRDefault="002D7302" w:rsidP="00601EF0">
      <w:pPr>
        <w:tabs>
          <w:tab w:val="num" w:pos="284"/>
          <w:tab w:val="num" w:pos="1080"/>
        </w:tabs>
        <w:ind w:left="284" w:firstLine="425"/>
        <w:jc w:val="both"/>
        <w:rPr>
          <w:lang w:val="it-IT"/>
        </w:rPr>
      </w:pPr>
      <w:r w:rsidRPr="002D7302">
        <w:rPr>
          <w:lang w:val="it-IT"/>
        </w:rPr>
        <w:t>Ischemia miocardică postinfarct. Alte complicaţii ale IMA.</w:t>
      </w:r>
    </w:p>
    <w:p w:rsidR="002D7302" w:rsidRPr="002D7302" w:rsidRDefault="002D7302" w:rsidP="00BB4E27">
      <w:pPr>
        <w:pStyle w:val="21"/>
        <w:tabs>
          <w:tab w:val="num" w:pos="426"/>
          <w:tab w:val="num" w:pos="1080"/>
        </w:tabs>
        <w:ind w:left="426" w:firstLine="283"/>
        <w:jc w:val="both"/>
        <w:rPr>
          <w:szCs w:val="24"/>
          <w:lang w:val="it-IT"/>
        </w:rPr>
      </w:pPr>
      <w:r w:rsidRPr="002D7302">
        <w:rPr>
          <w:szCs w:val="24"/>
          <w:lang w:val="it-IT"/>
        </w:rPr>
        <w:t>Diagnosticul diferenţial al IMA. Diagnosticul diferenţial al IMA cu prezentare atipică. Diagnosticul diferenţial cu alte patologii.</w:t>
      </w:r>
    </w:p>
    <w:p w:rsidR="002D7302" w:rsidRPr="002D7302" w:rsidRDefault="002D7302" w:rsidP="00BB4E27">
      <w:pPr>
        <w:pStyle w:val="21"/>
        <w:tabs>
          <w:tab w:val="num" w:pos="426"/>
          <w:tab w:val="num" w:pos="1080"/>
        </w:tabs>
        <w:ind w:left="426" w:firstLine="283"/>
        <w:jc w:val="both"/>
        <w:rPr>
          <w:szCs w:val="24"/>
          <w:lang w:val="en-US"/>
        </w:rPr>
      </w:pPr>
      <w:r w:rsidRPr="002D7302">
        <w:rPr>
          <w:szCs w:val="24"/>
          <w:lang w:val="it-IT"/>
        </w:rPr>
        <w:t>Tratamentul infarctului miocardic acut. Faza prespital. Tratamentul în spital. Măsuri generale. Controlul durerii. Nitraţii.  Tromboliticele. Anticoagulantele şi antiplaketare. Beta-adrenoblocante. Alte preparate în infarctul necomplicat. Coronaroangiografia. Indicaţii. Complicaţiile posibile. Cardiologia intervenţională şi bypassul aortocoronarian în IMA. Tratamentul compli</w:t>
      </w:r>
      <w:r w:rsidRPr="002D7302">
        <w:rPr>
          <w:szCs w:val="24"/>
          <w:lang w:val="en-US"/>
        </w:rPr>
        <w:t>caţiilor. Programul de reabilitare. Prognistic. Tratamentul la externare (prevenţia secundară postinfarct).</w:t>
      </w:r>
      <w:r w:rsidRPr="002D7302">
        <w:rPr>
          <w:szCs w:val="24"/>
        </w:rPr>
        <w:t xml:space="preserve"> Principii de farmacoterapie.</w:t>
      </w:r>
    </w:p>
    <w:p w:rsidR="002D7302" w:rsidRPr="00601EF0" w:rsidRDefault="002D7302" w:rsidP="00BB4E27">
      <w:pPr>
        <w:numPr>
          <w:ilvl w:val="0"/>
          <w:numId w:val="22"/>
        </w:numPr>
        <w:tabs>
          <w:tab w:val="clear" w:pos="720"/>
          <w:tab w:val="num" w:pos="426"/>
        </w:tabs>
        <w:ind w:left="426" w:hanging="426"/>
        <w:jc w:val="both"/>
        <w:rPr>
          <w:b/>
          <w:lang w:val="ro-RO"/>
        </w:rPr>
      </w:pPr>
      <w:r w:rsidRPr="002D7302">
        <w:rPr>
          <w:b/>
          <w:lang w:val="ro-RO"/>
        </w:rPr>
        <w:t xml:space="preserve">Hipertensiunea arterială. </w:t>
      </w:r>
      <w:r w:rsidRPr="00601EF0">
        <w:rPr>
          <w:lang w:val="ro-RO"/>
        </w:rPr>
        <w:t>Definiţie şi clasificare.</w:t>
      </w:r>
      <w:r w:rsidRPr="00601EF0">
        <w:rPr>
          <w:b/>
          <w:lang w:val="ro-RO"/>
        </w:rPr>
        <w:t xml:space="preserve"> </w:t>
      </w:r>
      <w:r w:rsidRPr="00601EF0">
        <w:rPr>
          <w:lang w:val="ro-RO"/>
        </w:rPr>
        <w:t>Gradaţia HTA. Factori de risc. Patologii asociate.</w:t>
      </w:r>
    </w:p>
    <w:p w:rsidR="002D7302" w:rsidRPr="002D7302" w:rsidRDefault="002D7302" w:rsidP="00BB4E27">
      <w:pPr>
        <w:tabs>
          <w:tab w:val="num" w:pos="426"/>
          <w:tab w:val="num" w:pos="1080"/>
        </w:tabs>
        <w:ind w:left="426" w:firstLine="283"/>
        <w:jc w:val="both"/>
        <w:rPr>
          <w:lang w:val="ro-RO"/>
        </w:rPr>
      </w:pPr>
      <w:r w:rsidRPr="002D7302">
        <w:rPr>
          <w:lang w:val="ro-RO"/>
        </w:rPr>
        <w:t>Hipertensiunea arterială esenţială: Epidemiologie. Factori etiologici. Patogenia</w:t>
      </w:r>
      <w:r w:rsidRPr="002D7302">
        <w:rPr>
          <w:b/>
          <w:lang w:val="ro-RO"/>
        </w:rPr>
        <w:t xml:space="preserve"> </w:t>
      </w:r>
      <w:r w:rsidRPr="002D7302">
        <w:rPr>
          <w:lang w:val="ro-RO"/>
        </w:rPr>
        <w:t>HTA. Factorii hemodinamici. Factorii neurogeni. Anomalii ale transportului transmembranar de ioni. Reactivitatea vasculară. Sistemul renin-angiotensină-aldosteron în HTA. Sistemele vasodepresoare şi HTA. Hiperinsulinemia şi HTA. Rolul rinichiului în HTA. Modificări vasculare în HTA.</w:t>
      </w:r>
    </w:p>
    <w:p w:rsidR="002D7302" w:rsidRPr="002D7302" w:rsidRDefault="002D7302" w:rsidP="00BB4E27">
      <w:pPr>
        <w:tabs>
          <w:tab w:val="num" w:pos="426"/>
          <w:tab w:val="num" w:pos="1080"/>
        </w:tabs>
        <w:ind w:left="426" w:firstLine="283"/>
        <w:jc w:val="both"/>
        <w:rPr>
          <w:lang w:val="it-IT"/>
        </w:rPr>
      </w:pPr>
      <w:r w:rsidRPr="002D7302">
        <w:rPr>
          <w:lang w:val="ro-RO"/>
        </w:rPr>
        <w:t>Algoritmul de evaluare a pacientului hipertensiv</w:t>
      </w:r>
      <w:r w:rsidRPr="002D7302">
        <w:rPr>
          <w:b/>
          <w:lang w:val="ro-RO"/>
        </w:rPr>
        <w:t xml:space="preserve">. </w:t>
      </w:r>
      <w:r w:rsidRPr="002D7302">
        <w:rPr>
          <w:lang w:val="ro-RO"/>
        </w:rPr>
        <w:t>Evoluţia şi complicaţiile HTA.</w:t>
      </w:r>
      <w:r w:rsidRPr="002D7302">
        <w:rPr>
          <w:b/>
          <w:lang w:val="ro-RO"/>
        </w:rPr>
        <w:t xml:space="preserve"> </w:t>
      </w:r>
      <w:r w:rsidRPr="002D7302">
        <w:rPr>
          <w:lang w:val="ro-RO"/>
        </w:rPr>
        <w:t xml:space="preserve">Complicaţiile vasculare. Complicaţiile cardiace. Complicaţiile renale. </w:t>
      </w:r>
      <w:r w:rsidRPr="002D7302">
        <w:rPr>
          <w:lang w:val="it-IT"/>
        </w:rPr>
        <w:t>Complicaţiile cerebrovasculare.</w:t>
      </w:r>
    </w:p>
    <w:p w:rsidR="002D7302" w:rsidRPr="002D7302" w:rsidRDefault="002D7302" w:rsidP="00BB4E27">
      <w:pPr>
        <w:tabs>
          <w:tab w:val="num" w:pos="426"/>
          <w:tab w:val="num" w:pos="1080"/>
        </w:tabs>
        <w:ind w:left="426" w:firstLine="283"/>
        <w:jc w:val="both"/>
        <w:rPr>
          <w:lang w:val="it-IT"/>
        </w:rPr>
      </w:pPr>
      <w:r w:rsidRPr="002D7302">
        <w:rPr>
          <w:lang w:val="it-IT"/>
        </w:rPr>
        <w:t>Tratamentul HTA. Probleme generale. Tratamentul nonfarmacologic.</w:t>
      </w:r>
      <w:r w:rsidR="00601EF0">
        <w:rPr>
          <w:lang w:val="it-IT"/>
        </w:rPr>
        <w:t xml:space="preserve"> </w:t>
      </w:r>
      <w:r w:rsidRPr="002D7302">
        <w:rPr>
          <w:lang w:val="it-IT"/>
        </w:rPr>
        <w:t>Tratamentul farmacologi</w:t>
      </w:r>
      <w:r w:rsidRPr="00601EF0">
        <w:rPr>
          <w:lang w:val="it-IT"/>
        </w:rPr>
        <w:t>c.</w:t>
      </w:r>
      <w:r w:rsidRPr="002D7302">
        <w:rPr>
          <w:lang w:val="it-IT"/>
        </w:rPr>
        <w:t xml:space="preserve"> Grupuri de preparate antihipertensive.</w:t>
      </w:r>
      <w:r w:rsidR="00601EF0">
        <w:rPr>
          <w:lang w:val="ro-RO"/>
        </w:rPr>
        <w:t xml:space="preserve"> Principii de farmacoterapie.</w:t>
      </w:r>
      <w:r w:rsidRPr="002D7302">
        <w:rPr>
          <w:lang w:val="it-IT"/>
        </w:rPr>
        <w:t xml:space="preserve"> Tactica tratamentului antihipertensiv. Tratamentul formelor speciale de HTA.</w:t>
      </w:r>
    </w:p>
    <w:p w:rsidR="002D7302" w:rsidRPr="002D7302" w:rsidRDefault="002D7302" w:rsidP="00BB4E27">
      <w:pPr>
        <w:tabs>
          <w:tab w:val="num" w:pos="426"/>
          <w:tab w:val="num" w:pos="1080"/>
        </w:tabs>
        <w:ind w:left="426" w:firstLine="283"/>
        <w:jc w:val="both"/>
        <w:rPr>
          <w:lang w:val="en-US"/>
        </w:rPr>
      </w:pPr>
      <w:r w:rsidRPr="002D7302">
        <w:rPr>
          <w:lang w:val="it-IT"/>
        </w:rPr>
        <w:lastRenderedPageBreak/>
        <w:t>Urgenţele hipertensive.</w:t>
      </w:r>
      <w:r w:rsidRPr="002D7302">
        <w:rPr>
          <w:b/>
          <w:lang w:val="it-IT"/>
        </w:rPr>
        <w:t xml:space="preserve"> </w:t>
      </w:r>
      <w:r w:rsidRPr="002D7302">
        <w:rPr>
          <w:lang w:val="it-IT"/>
        </w:rPr>
        <w:t xml:space="preserve">Encefalopatia hipertensivă. Accidentele cerebrovasculare. Disecţia acută de aortă. Insuficienţa ventriculară stângă. Accidentele coronariene acute. HTA cu evoluţie accelerată şi malignă. </w:t>
      </w:r>
      <w:r w:rsidRPr="002D7302">
        <w:rPr>
          <w:lang w:val="pt-BR"/>
        </w:rPr>
        <w:t xml:space="preserve">Criza de feocromocitom. Saltul tensional sever simptomatic. </w:t>
      </w:r>
      <w:r w:rsidRPr="002D7302">
        <w:rPr>
          <w:lang w:val="en-US"/>
        </w:rPr>
        <w:t>Tratamentul urgenţelor hipertensive.</w:t>
      </w:r>
      <w:r w:rsidRPr="002D7302">
        <w:rPr>
          <w:lang w:val="ro-RO"/>
        </w:rPr>
        <w:t xml:space="preserve"> Principii de farmacoterapie.</w:t>
      </w:r>
    </w:p>
    <w:p w:rsidR="002D7302" w:rsidRPr="002D7302" w:rsidRDefault="002D7302" w:rsidP="009B1AAE">
      <w:pPr>
        <w:pStyle w:val="21"/>
        <w:widowControl w:val="0"/>
        <w:tabs>
          <w:tab w:val="left" w:pos="900"/>
        </w:tabs>
        <w:ind w:left="426"/>
        <w:jc w:val="both"/>
        <w:rPr>
          <w:szCs w:val="24"/>
          <w:lang w:val="en-US"/>
        </w:rPr>
      </w:pPr>
      <w:r w:rsidRPr="002D7302">
        <w:rPr>
          <w:b/>
          <w:szCs w:val="24"/>
        </w:rPr>
        <w:t>Hipertensiunea simptomatică.</w:t>
      </w:r>
      <w:r w:rsidRPr="002D7302">
        <w:rPr>
          <w:szCs w:val="24"/>
          <w:lang w:val="en-US"/>
        </w:rPr>
        <w:t xml:space="preserve"> HTA secundară. Clasificare. HTA de cauză renală. HTA renovasculară. Hipertensiunea de cauză endocrină. Feocromocitomul. Hiperaldosteronismul primar. Sindromul Cushing. Alte cauze endocrine de HTA. HTA de cauză cardiovasculară. Coarctaţia de aortă. </w:t>
      </w:r>
    </w:p>
    <w:p w:rsidR="002D7302" w:rsidRPr="00601EF0" w:rsidRDefault="002D7302" w:rsidP="00BB4E27">
      <w:pPr>
        <w:pStyle w:val="21"/>
        <w:tabs>
          <w:tab w:val="num" w:pos="284"/>
          <w:tab w:val="left" w:pos="900"/>
          <w:tab w:val="num" w:pos="1080"/>
        </w:tabs>
        <w:ind w:left="426" w:firstLine="283"/>
        <w:jc w:val="both"/>
        <w:rPr>
          <w:szCs w:val="24"/>
        </w:rPr>
      </w:pPr>
      <w:r w:rsidRPr="002D7302">
        <w:rPr>
          <w:szCs w:val="24"/>
          <w:lang w:val="en-US"/>
        </w:rPr>
        <w:t>Forme speciale de HTA. HTA la copii şi adolescenţi. HTA la vârstnici. HTA în sarcină. HTA la diabetici.</w:t>
      </w:r>
    </w:p>
    <w:p w:rsidR="002D7302" w:rsidRPr="003441C3" w:rsidRDefault="002D7302" w:rsidP="00156842">
      <w:pPr>
        <w:numPr>
          <w:ilvl w:val="0"/>
          <w:numId w:val="22"/>
        </w:numPr>
        <w:tabs>
          <w:tab w:val="clear" w:pos="720"/>
          <w:tab w:val="num" w:pos="426"/>
        </w:tabs>
        <w:ind w:left="426" w:hanging="426"/>
        <w:jc w:val="both"/>
        <w:rPr>
          <w:lang w:val="pt-BR"/>
        </w:rPr>
      </w:pPr>
      <w:r w:rsidRPr="002D7302">
        <w:rPr>
          <w:b/>
          <w:lang w:val="ro-RO"/>
        </w:rPr>
        <w:t>Insuficienţa cardiacă acută şi cronică.</w:t>
      </w:r>
      <w:r w:rsidR="00601EF0">
        <w:rPr>
          <w:lang w:val="pt-BR"/>
        </w:rPr>
        <w:t xml:space="preserve"> </w:t>
      </w:r>
      <w:r w:rsidRPr="00601EF0">
        <w:rPr>
          <w:lang w:val="it-IT"/>
        </w:rPr>
        <w:t xml:space="preserve">Definiţia insuficienţei cardiace. Clasificare. Etiologie.  Fiziopatologia insuficienţei cardiace. Insuficienţa cardiacă acută.  Insuficienţa cardiacă cronică. Tabloul clinic al insuficienţei cardiace. </w:t>
      </w:r>
      <w:r w:rsidRPr="00601EF0">
        <w:rPr>
          <w:lang w:val="pt-BR"/>
        </w:rPr>
        <w:t>Examenul paraclinic în insuficienţa cardiacă. Diagnosticul.  Diagnosticul diferenţiat. Complicaţii, evoluţie, prognostic. Tratamentul insuficienţei cardiace.</w:t>
      </w:r>
      <w:r w:rsidRPr="00601EF0">
        <w:t xml:space="preserve"> Principii de farmacoterapie.</w:t>
      </w:r>
    </w:p>
    <w:p w:rsidR="003441C3" w:rsidRPr="003441C3" w:rsidRDefault="003441C3" w:rsidP="00156842">
      <w:pPr>
        <w:tabs>
          <w:tab w:val="num" w:pos="426"/>
        </w:tabs>
        <w:ind w:left="426"/>
        <w:jc w:val="both"/>
        <w:rPr>
          <w:b/>
          <w:lang w:val="en-US"/>
        </w:rPr>
      </w:pPr>
      <w:r w:rsidRPr="003441C3">
        <w:rPr>
          <w:b/>
          <w:lang w:val="ro-RO"/>
        </w:rPr>
        <w:t xml:space="preserve">Cordul pulmonar cronic. </w:t>
      </w:r>
      <w:r w:rsidRPr="003441C3">
        <w:rPr>
          <w:lang w:val="en-US"/>
        </w:rPr>
        <w:t>Definitie. Etiologie. Clasificare. Morfopatologie. Fiziopatologie. Tablou clinic. Explorări. Diagnostic. Evoluţie. Complicaţii. Prognostic. Tratament. Erori in tratament.</w:t>
      </w:r>
      <w:r w:rsidRPr="003441C3">
        <w:rPr>
          <w:b/>
          <w:lang w:val="en-US"/>
        </w:rPr>
        <w:t xml:space="preserve"> </w:t>
      </w:r>
    </w:p>
    <w:p w:rsidR="002D7302" w:rsidRPr="003441C3" w:rsidRDefault="002D7302" w:rsidP="00156842">
      <w:pPr>
        <w:numPr>
          <w:ilvl w:val="0"/>
          <w:numId w:val="22"/>
        </w:numPr>
        <w:tabs>
          <w:tab w:val="clear" w:pos="720"/>
          <w:tab w:val="num" w:pos="426"/>
        </w:tabs>
        <w:ind w:left="426" w:hanging="426"/>
        <w:jc w:val="both"/>
        <w:rPr>
          <w:b/>
          <w:lang w:val="en-US"/>
        </w:rPr>
      </w:pPr>
      <w:r w:rsidRPr="002D7302">
        <w:rPr>
          <w:b/>
          <w:lang w:val="en-US"/>
        </w:rPr>
        <w:t xml:space="preserve">Tromboembolismul pulmonar. </w:t>
      </w:r>
      <w:r w:rsidRPr="00601EF0">
        <w:rPr>
          <w:lang w:val="en-US"/>
        </w:rPr>
        <w:t>Etiologie. Morfopatologie. Fiziopatologie. Tabloul clinic. Explorări paraclinice. Diagnostic. Evoluţie, complicaţii, prognostic. Profilaxie. Tratament.</w:t>
      </w:r>
      <w:r w:rsidRPr="00601EF0">
        <w:rPr>
          <w:lang w:val="ro-RO"/>
        </w:rPr>
        <w:t xml:space="preserve"> Principii de farmacoterapie.</w:t>
      </w:r>
    </w:p>
    <w:p w:rsidR="002D7302" w:rsidRPr="003441C3" w:rsidRDefault="002D7302" w:rsidP="00156842">
      <w:pPr>
        <w:numPr>
          <w:ilvl w:val="0"/>
          <w:numId w:val="22"/>
        </w:numPr>
        <w:tabs>
          <w:tab w:val="clear" w:pos="720"/>
          <w:tab w:val="num" w:pos="426"/>
        </w:tabs>
        <w:ind w:left="426" w:hanging="426"/>
        <w:jc w:val="both"/>
        <w:rPr>
          <w:lang w:val="en-US"/>
        </w:rPr>
      </w:pPr>
      <w:r w:rsidRPr="002D7302">
        <w:rPr>
          <w:b/>
          <w:lang w:val="ro-RO"/>
        </w:rPr>
        <w:t>Endocardita infecţioasă.</w:t>
      </w:r>
      <w:r w:rsidRPr="002D7302">
        <w:rPr>
          <w:lang w:val="en-US"/>
        </w:rPr>
        <w:t xml:space="preserve"> </w:t>
      </w:r>
      <w:r w:rsidRPr="003441C3">
        <w:rPr>
          <w:lang w:val="pl-PL"/>
        </w:rPr>
        <w:t xml:space="preserve">Etiologie. Patogenie. Morfopatologie. Tablou clinic. </w:t>
      </w:r>
      <w:r w:rsidRPr="003441C3">
        <w:rPr>
          <w:lang w:val="fr-FR"/>
        </w:rPr>
        <w:t xml:space="preserve">Date de laborator. Diagnostic. Forme clinice. </w:t>
      </w:r>
      <w:r w:rsidRPr="003441C3">
        <w:rPr>
          <w:lang w:val="en-US"/>
        </w:rPr>
        <w:t>Complicaţii. Pronostic. Tratament.</w:t>
      </w:r>
      <w:r w:rsidRPr="003441C3">
        <w:rPr>
          <w:lang w:val="ro-RO"/>
        </w:rPr>
        <w:t xml:space="preserve"> Principii de farmacoterapie. </w:t>
      </w:r>
      <w:r w:rsidRPr="003441C3">
        <w:rPr>
          <w:lang w:val="en-US"/>
        </w:rPr>
        <w:t xml:space="preserve"> Profilaxie.</w:t>
      </w:r>
    </w:p>
    <w:p w:rsidR="002D7302" w:rsidRPr="003441C3" w:rsidRDefault="002D7302" w:rsidP="00156842">
      <w:pPr>
        <w:numPr>
          <w:ilvl w:val="0"/>
          <w:numId w:val="22"/>
        </w:numPr>
        <w:tabs>
          <w:tab w:val="clear" w:pos="720"/>
          <w:tab w:val="num" w:pos="426"/>
        </w:tabs>
        <w:ind w:left="426" w:hanging="426"/>
        <w:jc w:val="both"/>
        <w:rPr>
          <w:lang w:val="en-US"/>
        </w:rPr>
      </w:pPr>
      <w:r w:rsidRPr="002D7302">
        <w:rPr>
          <w:b/>
          <w:lang w:val="ro-RO"/>
        </w:rPr>
        <w:t>Cardiomiopatiile.</w:t>
      </w:r>
      <w:r w:rsidRPr="002D7302">
        <w:rPr>
          <w:lang w:val="ro-RO"/>
        </w:rPr>
        <w:t xml:space="preserve"> </w:t>
      </w:r>
      <w:r w:rsidRPr="003441C3">
        <w:rPr>
          <w:lang w:val="en-US"/>
        </w:rPr>
        <w:t xml:space="preserve">Definiţie. Clasificare. </w:t>
      </w:r>
    </w:p>
    <w:p w:rsidR="002D7302" w:rsidRPr="002D7302" w:rsidRDefault="002D7302" w:rsidP="00156842">
      <w:pPr>
        <w:ind w:left="426" w:firstLine="283"/>
        <w:jc w:val="both"/>
        <w:rPr>
          <w:lang w:val="en-US"/>
        </w:rPr>
      </w:pPr>
      <w:r w:rsidRPr="002D7302">
        <w:rPr>
          <w:lang w:val="en-US"/>
        </w:rPr>
        <w:t>Cardiomiopatiile dilatative.</w:t>
      </w:r>
      <w:r w:rsidRPr="002D7302">
        <w:rPr>
          <w:b/>
          <w:lang w:val="en-US"/>
        </w:rPr>
        <w:t xml:space="preserve"> </w:t>
      </w:r>
      <w:r w:rsidRPr="002D7302">
        <w:rPr>
          <w:lang w:val="en-US"/>
        </w:rPr>
        <w:t>Etiopatogenie. Morfopatologie. Fiziopatologie. Tabloul clinic. Explorări. Diagnostic. Evoluţie, complicaţii, pronostic. Tratament. Cardiomiopatia alcoolică. Cardiomiopatia peripartum.</w:t>
      </w:r>
    </w:p>
    <w:p w:rsidR="002D7302" w:rsidRPr="002D7302" w:rsidRDefault="002D7302" w:rsidP="00156842">
      <w:pPr>
        <w:tabs>
          <w:tab w:val="num" w:pos="426"/>
          <w:tab w:val="num" w:pos="1080"/>
        </w:tabs>
        <w:ind w:left="426" w:firstLine="283"/>
        <w:jc w:val="both"/>
        <w:rPr>
          <w:lang w:val="en-US"/>
        </w:rPr>
      </w:pPr>
      <w:r w:rsidRPr="002D7302">
        <w:rPr>
          <w:lang w:val="en-US"/>
        </w:rPr>
        <w:t>Cardiomiopatia hipertrofică</w:t>
      </w:r>
      <w:r w:rsidRPr="002D7302">
        <w:rPr>
          <w:b/>
          <w:lang w:val="en-US"/>
        </w:rPr>
        <w:t xml:space="preserve">: </w:t>
      </w:r>
      <w:r w:rsidRPr="002D7302">
        <w:rPr>
          <w:lang w:val="en-US"/>
        </w:rPr>
        <w:t>Etiologie. Morfopatologie. Fiziopatologie. Tablou clinic. Explorări. Diagnostic. Evoluţie, complicaţii prognostic. Tratament.</w:t>
      </w:r>
      <w:r w:rsidRPr="002D7302">
        <w:rPr>
          <w:lang w:val="ro-RO"/>
        </w:rPr>
        <w:t xml:space="preserve"> Principii de farmacoterapie. </w:t>
      </w:r>
      <w:r w:rsidRPr="002D7302">
        <w:rPr>
          <w:lang w:val="en-US"/>
        </w:rPr>
        <w:t>Cardiomiopatiile restrictive.</w:t>
      </w:r>
    </w:p>
    <w:p w:rsidR="002D7302" w:rsidRPr="002D7302" w:rsidRDefault="002D7302" w:rsidP="00156842">
      <w:pPr>
        <w:tabs>
          <w:tab w:val="num" w:pos="426"/>
          <w:tab w:val="num" w:pos="1080"/>
        </w:tabs>
        <w:ind w:left="426" w:firstLine="283"/>
        <w:jc w:val="both"/>
        <w:rPr>
          <w:lang w:val="en-US"/>
        </w:rPr>
      </w:pPr>
      <w:r w:rsidRPr="002D7302">
        <w:rPr>
          <w:lang w:val="en-US"/>
        </w:rPr>
        <w:t>Hemodinamica. Tablou clinic. Explorare. Diagnostic. Evoluţie ş</w:t>
      </w:r>
      <w:r w:rsidR="00156842">
        <w:rPr>
          <w:lang w:val="en-US"/>
        </w:rPr>
        <w:t xml:space="preserve">i prognostic. Forme speciale de </w:t>
      </w:r>
      <w:r w:rsidRPr="002D7302">
        <w:rPr>
          <w:lang w:val="en-US"/>
        </w:rPr>
        <w:t>cardiomiopatii restrictive şi infiltrative</w:t>
      </w:r>
      <w:r w:rsidRPr="002D7302">
        <w:rPr>
          <w:b/>
          <w:lang w:val="en-US"/>
        </w:rPr>
        <w:t xml:space="preserve"> </w:t>
      </w:r>
      <w:r w:rsidRPr="002D7302">
        <w:rPr>
          <w:lang w:val="en-US"/>
        </w:rPr>
        <w:t>Endocardita Leffler. Endomiocardofibroza. Sarcoidoza. Amiloidoza. Hemocromatoza.</w:t>
      </w:r>
    </w:p>
    <w:p w:rsidR="002D7302" w:rsidRPr="003441C3" w:rsidRDefault="002D7302" w:rsidP="00156842">
      <w:pPr>
        <w:tabs>
          <w:tab w:val="num" w:pos="426"/>
        </w:tabs>
        <w:ind w:left="426" w:firstLine="283"/>
        <w:jc w:val="both"/>
        <w:rPr>
          <w:lang w:val="en-US"/>
        </w:rPr>
      </w:pPr>
      <w:r w:rsidRPr="002D7302">
        <w:rPr>
          <w:b/>
          <w:lang w:val="ro-RO"/>
        </w:rPr>
        <w:t>Pericarditele</w:t>
      </w:r>
      <w:r w:rsidRPr="002D7302">
        <w:rPr>
          <w:lang w:val="ro-RO"/>
        </w:rPr>
        <w:t>.</w:t>
      </w:r>
      <w:r w:rsidRPr="002D7302">
        <w:rPr>
          <w:lang w:val="en-US"/>
        </w:rPr>
        <w:t xml:space="preserve"> Anatomia şi fiziologia pericardului.</w:t>
      </w:r>
      <w:r w:rsidR="003441C3">
        <w:rPr>
          <w:lang w:val="en-US"/>
        </w:rPr>
        <w:t xml:space="preserve"> </w:t>
      </w:r>
      <w:r w:rsidRPr="002D7302">
        <w:rPr>
          <w:lang w:val="fr-FR"/>
        </w:rPr>
        <w:t>Forme clinice de boli ale pericardului.</w:t>
      </w:r>
    </w:p>
    <w:p w:rsidR="002D7302" w:rsidRPr="002D7302" w:rsidRDefault="002D7302" w:rsidP="00156842">
      <w:pPr>
        <w:tabs>
          <w:tab w:val="num" w:pos="426"/>
          <w:tab w:val="num" w:pos="1080"/>
        </w:tabs>
        <w:ind w:left="426" w:firstLine="283"/>
        <w:jc w:val="both"/>
        <w:rPr>
          <w:lang w:val="fr-FR"/>
        </w:rPr>
      </w:pPr>
      <w:r w:rsidRPr="002D7302">
        <w:rPr>
          <w:lang w:val="fr-FR"/>
        </w:rPr>
        <w:t>Pericardita acută</w:t>
      </w:r>
      <w:r w:rsidRPr="002D7302">
        <w:rPr>
          <w:b/>
          <w:lang w:val="fr-FR"/>
        </w:rPr>
        <w:t xml:space="preserve">. </w:t>
      </w:r>
      <w:r w:rsidRPr="002D7302">
        <w:rPr>
          <w:lang w:val="fr-FR"/>
        </w:rPr>
        <w:t>Etiologie. Morfopatologie. Fiziopatologie. Tablou clinic. Explorări.  Evoluţie. Diagnostic. Tratament.</w:t>
      </w:r>
      <w:r w:rsidRPr="002D7302">
        <w:rPr>
          <w:lang w:val="ro-RO"/>
        </w:rPr>
        <w:t xml:space="preserve"> Principii de farmacoterapie.</w:t>
      </w:r>
    </w:p>
    <w:p w:rsidR="002D7302" w:rsidRPr="002D7302" w:rsidRDefault="002D7302" w:rsidP="00156842">
      <w:pPr>
        <w:pStyle w:val="21"/>
        <w:tabs>
          <w:tab w:val="num" w:pos="426"/>
          <w:tab w:val="num" w:pos="1080"/>
        </w:tabs>
        <w:ind w:left="426" w:firstLine="283"/>
        <w:jc w:val="both"/>
        <w:rPr>
          <w:szCs w:val="24"/>
          <w:lang w:val="fr-FR"/>
        </w:rPr>
      </w:pPr>
      <w:r w:rsidRPr="002D7302">
        <w:rPr>
          <w:szCs w:val="24"/>
          <w:lang w:val="fr-FR"/>
        </w:rPr>
        <w:t>Pericardita recidivantă sau recurentă.</w:t>
      </w:r>
    </w:p>
    <w:p w:rsidR="002D7302" w:rsidRPr="002D7302" w:rsidRDefault="002D7302" w:rsidP="00156842">
      <w:pPr>
        <w:tabs>
          <w:tab w:val="num" w:pos="426"/>
          <w:tab w:val="num" w:pos="1080"/>
        </w:tabs>
        <w:ind w:left="426" w:firstLine="283"/>
        <w:jc w:val="both"/>
        <w:rPr>
          <w:lang w:val="pt-BR"/>
        </w:rPr>
      </w:pPr>
      <w:r w:rsidRPr="002D7302">
        <w:rPr>
          <w:lang w:val="pt-BR"/>
        </w:rPr>
        <w:t>Tamponada pericardică</w:t>
      </w:r>
      <w:r w:rsidRPr="002D7302">
        <w:rPr>
          <w:b/>
          <w:lang w:val="pt-BR"/>
        </w:rPr>
        <w:t xml:space="preserve">: </w:t>
      </w:r>
      <w:r w:rsidRPr="002D7302">
        <w:rPr>
          <w:lang w:val="pt-BR"/>
        </w:rPr>
        <w:t>Fiziopatologie. Tablou clinic. Explorări. Tratament.</w:t>
      </w:r>
      <w:r w:rsidRPr="002D7302">
        <w:rPr>
          <w:lang w:val="ro-RO"/>
        </w:rPr>
        <w:t xml:space="preserve"> Principii de farmacoterapie.</w:t>
      </w:r>
    </w:p>
    <w:p w:rsidR="002D7302" w:rsidRPr="002D7302" w:rsidRDefault="002D7302" w:rsidP="003441C3">
      <w:pPr>
        <w:pStyle w:val="21"/>
        <w:tabs>
          <w:tab w:val="num" w:pos="284"/>
          <w:tab w:val="num" w:pos="1080"/>
        </w:tabs>
        <w:ind w:left="284" w:firstLine="425"/>
        <w:jc w:val="both"/>
        <w:rPr>
          <w:szCs w:val="24"/>
          <w:lang w:val="pt-BR"/>
        </w:rPr>
      </w:pPr>
      <w:r w:rsidRPr="002D7302">
        <w:rPr>
          <w:szCs w:val="24"/>
          <w:lang w:val="pt-BR"/>
        </w:rPr>
        <w:t>Formele etiologice de pericardită acută.</w:t>
      </w:r>
    </w:p>
    <w:p w:rsidR="002D7302" w:rsidRPr="002D7302" w:rsidRDefault="002D7302" w:rsidP="00156842">
      <w:pPr>
        <w:pStyle w:val="21"/>
        <w:tabs>
          <w:tab w:val="num" w:pos="1080"/>
        </w:tabs>
        <w:ind w:left="426" w:firstLine="283"/>
        <w:jc w:val="both"/>
        <w:rPr>
          <w:szCs w:val="24"/>
          <w:lang w:val="pt-BR"/>
        </w:rPr>
      </w:pPr>
      <w:r w:rsidRPr="002D7302">
        <w:rPr>
          <w:szCs w:val="24"/>
          <w:lang w:val="pt-BR"/>
        </w:rPr>
        <w:t>Pericardita acută idiopatică şi virală. Pericardita tuberculoasă. Pericardita infecţioasă sau purulentă. Pericardita fungică. Pericardita neoplazică. Pericardita uremică. Pericarditele în infarctul miocardic. Sindromul postpericardiotomic. Pericardita în boli ale ţesutului conjunctiv. Pericardita indusă prin iradiere. Pericardita produsă de medicamente şi prin procedee terapeutice.</w:t>
      </w:r>
    </w:p>
    <w:p w:rsidR="002D7302" w:rsidRPr="002D7302" w:rsidRDefault="002D7302" w:rsidP="00156842">
      <w:pPr>
        <w:pStyle w:val="21"/>
        <w:tabs>
          <w:tab w:val="num" w:pos="1080"/>
        </w:tabs>
        <w:ind w:left="426" w:firstLine="283"/>
        <w:jc w:val="both"/>
        <w:rPr>
          <w:szCs w:val="24"/>
          <w:lang w:val="pt-BR"/>
        </w:rPr>
      </w:pPr>
      <w:r w:rsidRPr="002D7302">
        <w:rPr>
          <w:szCs w:val="24"/>
          <w:lang w:val="pt-BR"/>
        </w:rPr>
        <w:t>Pericardita cronică.</w:t>
      </w:r>
    </w:p>
    <w:p w:rsidR="002D7302" w:rsidRPr="002D7302" w:rsidRDefault="002D7302" w:rsidP="00156842">
      <w:pPr>
        <w:tabs>
          <w:tab w:val="num" w:pos="1080"/>
        </w:tabs>
        <w:ind w:left="426" w:firstLine="283"/>
        <w:jc w:val="both"/>
        <w:rPr>
          <w:lang w:val="pt-BR"/>
        </w:rPr>
      </w:pPr>
      <w:r w:rsidRPr="002D7302">
        <w:rPr>
          <w:lang w:val="pt-BR"/>
        </w:rPr>
        <w:t>Revărsatul pericardic cronic. Pericardită cu revărsat constrictivă. Pericardită calcară fără constricţie.</w:t>
      </w:r>
    </w:p>
    <w:p w:rsidR="002D7302" w:rsidRPr="003441C3" w:rsidRDefault="002D7302" w:rsidP="00156842">
      <w:pPr>
        <w:pStyle w:val="21"/>
        <w:tabs>
          <w:tab w:val="num" w:pos="1080"/>
        </w:tabs>
        <w:ind w:left="426" w:firstLine="283"/>
        <w:jc w:val="both"/>
        <w:rPr>
          <w:szCs w:val="24"/>
          <w:lang w:val="pt-BR"/>
        </w:rPr>
      </w:pPr>
      <w:r w:rsidRPr="002D7302">
        <w:rPr>
          <w:szCs w:val="24"/>
          <w:lang w:val="pt-BR"/>
        </w:rPr>
        <w:lastRenderedPageBreak/>
        <w:t>Pericardita constrictivă.</w:t>
      </w:r>
      <w:r w:rsidR="003441C3">
        <w:rPr>
          <w:szCs w:val="24"/>
          <w:lang w:val="pt-BR"/>
        </w:rPr>
        <w:t xml:space="preserve"> </w:t>
      </w:r>
      <w:r w:rsidRPr="002D7302">
        <w:rPr>
          <w:szCs w:val="24"/>
          <w:lang w:val="pt-BR"/>
        </w:rPr>
        <w:t xml:space="preserve">Etiologie. Fiziopatologie. Tablou clinic. Explorări. Diagnostic. Tratament. </w:t>
      </w:r>
      <w:r w:rsidRPr="002D7302">
        <w:rPr>
          <w:szCs w:val="24"/>
        </w:rPr>
        <w:t xml:space="preserve">Principii de farmacoterapie. </w:t>
      </w:r>
      <w:r w:rsidRPr="002D7302">
        <w:rPr>
          <w:szCs w:val="24"/>
          <w:lang w:val="pt-BR"/>
        </w:rPr>
        <w:t>Alte boli ale pericardului.</w:t>
      </w:r>
    </w:p>
    <w:p w:rsidR="002D7302" w:rsidRPr="006900FC" w:rsidRDefault="002D7302" w:rsidP="00156842">
      <w:pPr>
        <w:numPr>
          <w:ilvl w:val="0"/>
          <w:numId w:val="22"/>
        </w:numPr>
        <w:tabs>
          <w:tab w:val="clear" w:pos="720"/>
          <w:tab w:val="num" w:pos="426"/>
        </w:tabs>
        <w:ind w:left="426" w:hanging="426"/>
        <w:jc w:val="both"/>
        <w:rPr>
          <w:lang w:val="en-US"/>
        </w:rPr>
      </w:pPr>
      <w:r w:rsidRPr="002D7302">
        <w:rPr>
          <w:b/>
          <w:lang w:val="ro-RO"/>
        </w:rPr>
        <w:t>Miocarditele.</w:t>
      </w:r>
      <w:r w:rsidRPr="002D7302">
        <w:rPr>
          <w:lang w:val="en-US"/>
        </w:rPr>
        <w:t xml:space="preserve"> </w:t>
      </w:r>
      <w:r w:rsidRPr="003441C3">
        <w:rPr>
          <w:lang w:val="en-US"/>
        </w:rPr>
        <w:t>Etiologie. Clasificare. Morfopatologie. Fiziopatologie. Tablou clinic. Explorări paraclinice.   Diagnostic.  Complicaţii. Tratament.</w:t>
      </w:r>
      <w:r w:rsidRPr="003441C3">
        <w:rPr>
          <w:lang w:val="ro-RO"/>
        </w:rPr>
        <w:t xml:space="preserve"> Principii de farmacoterapie.</w:t>
      </w:r>
    </w:p>
    <w:p w:rsidR="002D7302" w:rsidRPr="003441C3" w:rsidRDefault="002D7302" w:rsidP="00156842">
      <w:pPr>
        <w:pStyle w:val="21"/>
        <w:tabs>
          <w:tab w:val="num" w:pos="426"/>
          <w:tab w:val="num" w:pos="1080"/>
        </w:tabs>
        <w:ind w:left="426" w:firstLine="283"/>
        <w:jc w:val="both"/>
        <w:rPr>
          <w:szCs w:val="24"/>
          <w:lang w:val="it-IT"/>
        </w:rPr>
      </w:pPr>
      <w:r w:rsidRPr="002D7302">
        <w:rPr>
          <w:szCs w:val="24"/>
          <w:lang w:val="en-US"/>
        </w:rPr>
        <w:t xml:space="preserve">Forme speciale de miocardite. Miocardita din SIDA. Miocardita difterică.  </w:t>
      </w:r>
      <w:r w:rsidRPr="002D7302">
        <w:rPr>
          <w:szCs w:val="24"/>
          <w:lang w:val="it-IT"/>
        </w:rPr>
        <w:t>Miocardite prin hipersensibilizare. Miocardita cu celule gigante. Miocardita de cauză toxică.</w:t>
      </w:r>
    </w:p>
    <w:p w:rsidR="002D7302" w:rsidRPr="002D7302" w:rsidRDefault="002D7302" w:rsidP="00156842">
      <w:pPr>
        <w:pStyle w:val="21"/>
        <w:widowControl w:val="0"/>
        <w:ind w:left="284" w:firstLine="142"/>
        <w:jc w:val="both"/>
        <w:rPr>
          <w:szCs w:val="24"/>
          <w:lang w:val="it-IT"/>
        </w:rPr>
      </w:pPr>
      <w:r w:rsidRPr="002D7302">
        <w:rPr>
          <w:b/>
          <w:szCs w:val="24"/>
        </w:rPr>
        <w:t>Valvulopatiile dobândite.</w:t>
      </w:r>
      <w:r w:rsidRPr="002D7302">
        <w:rPr>
          <w:szCs w:val="24"/>
          <w:lang w:val="it-IT"/>
        </w:rPr>
        <w:t xml:space="preserve"> </w:t>
      </w:r>
    </w:p>
    <w:p w:rsidR="002D7302" w:rsidRPr="002D7302" w:rsidRDefault="002D7302" w:rsidP="00156842">
      <w:pPr>
        <w:pStyle w:val="21"/>
        <w:tabs>
          <w:tab w:val="num" w:pos="426"/>
        </w:tabs>
        <w:ind w:left="426" w:firstLine="283"/>
        <w:jc w:val="both"/>
        <w:rPr>
          <w:szCs w:val="24"/>
          <w:lang w:val="it-IT"/>
        </w:rPr>
      </w:pPr>
      <w:r w:rsidRPr="002D7302">
        <w:rPr>
          <w:szCs w:val="24"/>
          <w:lang w:val="it-IT"/>
        </w:rPr>
        <w:t xml:space="preserve">Stenoza mitrală. Etiologie. Morfopatologie. Fiziopatologie. Tablou clinic. Explorări. Diagnostic diferenţial.  Complicaţii. Tratament. </w:t>
      </w:r>
    </w:p>
    <w:p w:rsidR="002D7302" w:rsidRPr="002D7302" w:rsidRDefault="002D7302" w:rsidP="00156842">
      <w:pPr>
        <w:tabs>
          <w:tab w:val="num" w:pos="426"/>
          <w:tab w:val="num" w:pos="1080"/>
        </w:tabs>
        <w:ind w:left="426" w:firstLine="283"/>
        <w:jc w:val="both"/>
        <w:rPr>
          <w:lang w:val="it-IT"/>
        </w:rPr>
      </w:pPr>
      <w:r w:rsidRPr="002D7302">
        <w:rPr>
          <w:lang w:val="it-IT"/>
        </w:rPr>
        <w:t>Insuficienţa mitrală.</w:t>
      </w:r>
      <w:r w:rsidRPr="002D7302">
        <w:rPr>
          <w:b/>
          <w:lang w:val="it-IT"/>
        </w:rPr>
        <w:t xml:space="preserve"> </w:t>
      </w:r>
      <w:r w:rsidRPr="002D7302">
        <w:rPr>
          <w:lang w:val="it-IT"/>
        </w:rPr>
        <w:t xml:space="preserve">Etiologie. Morfopatologie. Fiziopatologie. Tablou clinic. Explorări. Diagnostic diferenţial. Complicaţii. Tratament. </w:t>
      </w:r>
    </w:p>
    <w:p w:rsidR="002D7302" w:rsidRPr="002D7302" w:rsidRDefault="002D7302" w:rsidP="00156842">
      <w:pPr>
        <w:pStyle w:val="21"/>
        <w:tabs>
          <w:tab w:val="num" w:pos="426"/>
          <w:tab w:val="num" w:pos="1080"/>
        </w:tabs>
        <w:ind w:left="426" w:firstLine="283"/>
        <w:jc w:val="both"/>
        <w:rPr>
          <w:szCs w:val="24"/>
          <w:lang w:val="it-IT"/>
        </w:rPr>
      </w:pPr>
      <w:r w:rsidRPr="002D7302">
        <w:rPr>
          <w:szCs w:val="24"/>
          <w:lang w:val="it-IT"/>
        </w:rPr>
        <w:t xml:space="preserve">Prolapsul valvei mitrale. Etiologie. Morfopatologie. Fiziopatologie. Tablou clinic. Explorări. Diagnostic diferenţial. Complicaţii. Tratament. </w:t>
      </w:r>
    </w:p>
    <w:p w:rsidR="002D7302" w:rsidRPr="002D7302" w:rsidRDefault="002D7302" w:rsidP="00156842">
      <w:pPr>
        <w:pStyle w:val="21"/>
        <w:tabs>
          <w:tab w:val="num" w:pos="426"/>
          <w:tab w:val="num" w:pos="1080"/>
        </w:tabs>
        <w:ind w:left="426" w:firstLine="283"/>
        <w:jc w:val="both"/>
        <w:rPr>
          <w:szCs w:val="24"/>
          <w:lang w:val="it-IT"/>
        </w:rPr>
      </w:pPr>
      <w:r w:rsidRPr="002D7302">
        <w:rPr>
          <w:szCs w:val="24"/>
          <w:lang w:val="it-IT"/>
        </w:rPr>
        <w:t>Stenoza aortică. Etiologie. Morfopatologie. Fiziopatologie. Tablou clinic. Explorări. Stenoza aortică supravalvulară şi subvalvulară. Diagnostic diferenţial.   Tratament.</w:t>
      </w:r>
    </w:p>
    <w:p w:rsidR="002D7302" w:rsidRPr="002D7302" w:rsidRDefault="002D7302" w:rsidP="003441C3">
      <w:pPr>
        <w:pStyle w:val="21"/>
        <w:tabs>
          <w:tab w:val="num" w:pos="709"/>
          <w:tab w:val="num" w:pos="1080"/>
        </w:tabs>
        <w:ind w:left="709"/>
        <w:jc w:val="both"/>
        <w:rPr>
          <w:szCs w:val="24"/>
          <w:lang w:val="it-IT"/>
        </w:rPr>
      </w:pPr>
      <w:r w:rsidRPr="002D7302">
        <w:rPr>
          <w:szCs w:val="24"/>
          <w:lang w:val="it-IT"/>
        </w:rPr>
        <w:t xml:space="preserve">Insuficienţa aortică. Etiologie. Morfopatologie. Fiziopatologie. Tablou clinic. Explorări. Insuficienţa aortică acută. Diagnostic diferenţial. Complicaţii. Tratament. </w:t>
      </w:r>
    </w:p>
    <w:p w:rsidR="002D7302" w:rsidRPr="002D7302" w:rsidRDefault="002D7302" w:rsidP="003441C3">
      <w:pPr>
        <w:pStyle w:val="21"/>
        <w:tabs>
          <w:tab w:val="num" w:pos="284"/>
          <w:tab w:val="num" w:pos="1080"/>
        </w:tabs>
        <w:ind w:left="284" w:firstLine="425"/>
        <w:jc w:val="both"/>
        <w:rPr>
          <w:szCs w:val="24"/>
          <w:lang w:val="it-IT"/>
        </w:rPr>
      </w:pPr>
      <w:r w:rsidRPr="002D7302">
        <w:rPr>
          <w:szCs w:val="24"/>
          <w:lang w:val="it-IT"/>
        </w:rPr>
        <w:t>Valvulopatiile tricuspidiene. Stenoza tricuspidiană. Insuficienţa tricuspidiană.</w:t>
      </w:r>
    </w:p>
    <w:p w:rsidR="002D7302" w:rsidRPr="002D7302" w:rsidRDefault="002D7302" w:rsidP="003441C3">
      <w:pPr>
        <w:tabs>
          <w:tab w:val="num" w:pos="284"/>
          <w:tab w:val="num" w:pos="1080"/>
        </w:tabs>
        <w:ind w:left="284" w:firstLine="425"/>
        <w:jc w:val="both"/>
        <w:rPr>
          <w:lang w:val="ro-RO"/>
        </w:rPr>
      </w:pPr>
      <w:r w:rsidRPr="002D7302">
        <w:rPr>
          <w:lang w:val="it-IT"/>
        </w:rPr>
        <w:t>Valvulopatiile pulmonare.</w:t>
      </w:r>
      <w:r w:rsidRPr="002D7302">
        <w:rPr>
          <w:b/>
          <w:lang w:val="it-IT"/>
        </w:rPr>
        <w:t xml:space="preserve"> </w:t>
      </w:r>
      <w:r w:rsidRPr="002D7302">
        <w:rPr>
          <w:lang w:val="it-IT"/>
        </w:rPr>
        <w:t>Stenozele pulmonare dob</w:t>
      </w:r>
      <w:r w:rsidRPr="002D7302">
        <w:t>в</w:t>
      </w:r>
      <w:r w:rsidRPr="002D7302">
        <w:rPr>
          <w:lang w:val="it-IT"/>
        </w:rPr>
        <w:t>ndite. Insuficienţa pulmonară.</w:t>
      </w:r>
    </w:p>
    <w:p w:rsidR="002D7302" w:rsidRPr="002D7302" w:rsidRDefault="002D7302" w:rsidP="00156842">
      <w:pPr>
        <w:ind w:firstLine="426"/>
        <w:jc w:val="both"/>
        <w:rPr>
          <w:b/>
          <w:lang w:val="en-US"/>
        </w:rPr>
      </w:pPr>
      <w:r w:rsidRPr="002D7302">
        <w:rPr>
          <w:b/>
          <w:lang w:val="en-US"/>
        </w:rPr>
        <w:t xml:space="preserve">Cardiopatiile congenitale. </w:t>
      </w:r>
    </w:p>
    <w:p w:rsidR="002D7302" w:rsidRPr="003441C3" w:rsidRDefault="002D7302" w:rsidP="00156842">
      <w:pPr>
        <w:tabs>
          <w:tab w:val="num" w:pos="426"/>
        </w:tabs>
        <w:ind w:left="426" w:firstLine="284"/>
        <w:jc w:val="both"/>
        <w:rPr>
          <w:lang w:val="en-US"/>
        </w:rPr>
      </w:pPr>
      <w:r w:rsidRPr="002D7302">
        <w:rPr>
          <w:lang w:val="en-US"/>
        </w:rPr>
        <w:t>Defect septal atrial. Defect septal ventricular. Persistenţa canalului atrial. Tetralogia Fallot. Atrezia tricuspidiană. Coarctaţia de aortă. Boala Ebstein. Transpoziţia vaselor mari. Sindromul Eisenmengher.</w:t>
      </w:r>
    </w:p>
    <w:p w:rsidR="002D7302" w:rsidRPr="002D7302" w:rsidRDefault="002D7302" w:rsidP="004C08D0">
      <w:pPr>
        <w:numPr>
          <w:ilvl w:val="0"/>
          <w:numId w:val="22"/>
        </w:numPr>
        <w:tabs>
          <w:tab w:val="clear" w:pos="720"/>
          <w:tab w:val="num" w:pos="284"/>
          <w:tab w:val="left" w:pos="426"/>
        </w:tabs>
        <w:ind w:left="284" w:hanging="284"/>
        <w:jc w:val="both"/>
        <w:rPr>
          <w:b/>
          <w:lang w:val="en-US"/>
        </w:rPr>
      </w:pPr>
      <w:r w:rsidRPr="002D7302">
        <w:rPr>
          <w:b/>
          <w:lang w:val="ro-RO"/>
        </w:rPr>
        <w:t xml:space="preserve">Cardiologia preventivă. </w:t>
      </w:r>
    </w:p>
    <w:p w:rsidR="002D7302" w:rsidRPr="003441C3" w:rsidRDefault="002D7302" w:rsidP="00156842">
      <w:pPr>
        <w:tabs>
          <w:tab w:val="num" w:pos="426"/>
        </w:tabs>
        <w:ind w:left="426" w:firstLine="283"/>
        <w:jc w:val="both"/>
        <w:rPr>
          <w:b/>
          <w:lang w:val="en-US"/>
        </w:rPr>
      </w:pPr>
      <w:r w:rsidRPr="002D7302">
        <w:rPr>
          <w:lang w:val="en-US"/>
        </w:rPr>
        <w:t>Principiile de organizare a profilaxiei afecţiunilor cardiovasculare, metodele şi căile de realizare, profilaxia primară şi secundară, strategia de profilaxie individuală şi la nivel de populaţie. Profilaxia aterosclerozei,  cardiopatiei ischemice,  hipertensiunii arteriale, afecţiunilor cerebrovasculare. Metodele nemedicamentoase şi medicamentoase de combatere a factorilor de risc.</w:t>
      </w:r>
      <w:r w:rsidRPr="002D7302">
        <w:rPr>
          <w:lang w:val="ro-RO"/>
        </w:rPr>
        <w:t xml:space="preserve"> Principii de farmacoterapie.</w:t>
      </w:r>
    </w:p>
    <w:p w:rsidR="002D7302" w:rsidRPr="002D7302" w:rsidRDefault="002D7302" w:rsidP="00156842">
      <w:pPr>
        <w:pStyle w:val="1"/>
        <w:widowControl w:val="0"/>
        <w:tabs>
          <w:tab w:val="num" w:pos="426"/>
        </w:tabs>
        <w:ind w:left="426" w:firstLine="283"/>
        <w:rPr>
          <w:b w:val="0"/>
          <w:sz w:val="24"/>
          <w:lang w:val="en-US"/>
        </w:rPr>
      </w:pPr>
      <w:r w:rsidRPr="002D7302">
        <w:rPr>
          <w:sz w:val="24"/>
          <w:lang w:val="en-US"/>
        </w:rPr>
        <w:t>Cardiologia intervenţională şi chirurgicală.</w:t>
      </w:r>
      <w:r w:rsidRPr="002D7302">
        <w:rPr>
          <w:b w:val="0"/>
          <w:sz w:val="24"/>
          <w:lang w:val="en-US"/>
        </w:rPr>
        <w:t xml:space="preserve"> </w:t>
      </w:r>
    </w:p>
    <w:p w:rsidR="002D7302" w:rsidRPr="003441C3" w:rsidRDefault="002D7302" w:rsidP="00156842">
      <w:pPr>
        <w:pStyle w:val="1"/>
        <w:tabs>
          <w:tab w:val="num" w:pos="426"/>
        </w:tabs>
        <w:ind w:left="426" w:firstLine="283"/>
        <w:rPr>
          <w:b w:val="0"/>
          <w:sz w:val="24"/>
          <w:lang w:val="pt-BR"/>
        </w:rPr>
      </w:pPr>
      <w:r w:rsidRPr="002D7302">
        <w:rPr>
          <w:b w:val="0"/>
          <w:sz w:val="24"/>
          <w:lang w:val="it-IT"/>
        </w:rPr>
        <w:t xml:space="preserve">Coronaroangiografia. Noţiuni generale. Metodologie. Angioplastia transluminală percutanată. </w:t>
      </w:r>
      <w:r w:rsidRPr="002D7302">
        <w:rPr>
          <w:b w:val="0"/>
          <w:sz w:val="24"/>
          <w:lang w:val="pt-BR"/>
        </w:rPr>
        <w:t>Pontaj (bypass) aortocoronarian. Indicaţii. Contraindicaţii. Metode de efectuare. Eficacitate. Riscuri.</w:t>
      </w:r>
    </w:p>
    <w:p w:rsidR="002D7302" w:rsidRPr="002D7302" w:rsidRDefault="002D7302" w:rsidP="00156842">
      <w:pPr>
        <w:tabs>
          <w:tab w:val="num" w:pos="426"/>
        </w:tabs>
        <w:ind w:left="426" w:firstLine="283"/>
        <w:jc w:val="both"/>
        <w:rPr>
          <w:b/>
          <w:lang w:val="en-US"/>
        </w:rPr>
      </w:pPr>
      <w:r w:rsidRPr="002D7302">
        <w:rPr>
          <w:b/>
          <w:lang w:val="en-US"/>
        </w:rPr>
        <w:t xml:space="preserve">Patologia  aortei. </w:t>
      </w:r>
    </w:p>
    <w:p w:rsidR="002D7302" w:rsidRPr="003441C3" w:rsidRDefault="002D7302" w:rsidP="00156842">
      <w:pPr>
        <w:tabs>
          <w:tab w:val="num" w:pos="426"/>
        </w:tabs>
        <w:ind w:left="426" w:firstLine="283"/>
        <w:jc w:val="both"/>
        <w:rPr>
          <w:b/>
          <w:lang w:val="en-US"/>
        </w:rPr>
      </w:pPr>
      <w:r w:rsidRPr="002D7302">
        <w:rPr>
          <w:lang w:val="en-US"/>
        </w:rPr>
        <w:t xml:space="preserve">Anevrismele aortei toracice şi abdominale. </w:t>
      </w:r>
      <w:r w:rsidRPr="002D7302">
        <w:rPr>
          <w:lang w:val="ro-RO"/>
        </w:rPr>
        <w:t xml:space="preserve">Disecţia de aortă. Aortitele. Boala ocluzivă a aortei şi vaselor mari. </w:t>
      </w:r>
      <w:r w:rsidRPr="002D7302">
        <w:rPr>
          <w:lang w:val="en-US"/>
        </w:rPr>
        <w:t xml:space="preserve"> </w:t>
      </w:r>
    </w:p>
    <w:p w:rsidR="002D7302" w:rsidRPr="002D7302" w:rsidRDefault="002D7302" w:rsidP="00156842">
      <w:pPr>
        <w:tabs>
          <w:tab w:val="num" w:pos="426"/>
        </w:tabs>
        <w:ind w:left="426" w:firstLine="283"/>
        <w:jc w:val="both"/>
        <w:rPr>
          <w:b/>
          <w:lang w:val="en-US"/>
        </w:rPr>
      </w:pPr>
      <w:r w:rsidRPr="002D7302">
        <w:rPr>
          <w:b/>
          <w:lang w:val="en-US"/>
        </w:rPr>
        <w:t xml:space="preserve">Tumorile cordului. </w:t>
      </w:r>
    </w:p>
    <w:p w:rsidR="002D7302" w:rsidRDefault="002D7302" w:rsidP="00156842">
      <w:pPr>
        <w:ind w:left="426" w:firstLine="283"/>
        <w:jc w:val="both"/>
        <w:rPr>
          <w:lang w:val="pt-BR"/>
        </w:rPr>
      </w:pPr>
      <w:r w:rsidRPr="002D7302">
        <w:rPr>
          <w:lang w:val="it-IT"/>
        </w:rPr>
        <w:t xml:space="preserve">Tumorile primare ale cordului. Mixoamele. Tumorile  secundare ale cordului. Morfopatologie. </w:t>
      </w:r>
      <w:r w:rsidRPr="002D7302">
        <w:rPr>
          <w:lang w:val="pt-BR"/>
        </w:rPr>
        <w:t xml:space="preserve">Tablou clinic. Metode de explorare. </w:t>
      </w:r>
    </w:p>
    <w:p w:rsidR="004A40AF" w:rsidRDefault="004A40AF" w:rsidP="003441C3">
      <w:pPr>
        <w:tabs>
          <w:tab w:val="num" w:pos="284"/>
        </w:tabs>
        <w:ind w:left="284" w:firstLine="425"/>
        <w:jc w:val="both"/>
        <w:rPr>
          <w:lang w:val="pt-BR"/>
        </w:rPr>
      </w:pPr>
    </w:p>
    <w:p w:rsidR="004A40AF" w:rsidRPr="004A40AF" w:rsidRDefault="004A40AF" w:rsidP="004A40AF">
      <w:pPr>
        <w:pStyle w:val="afb"/>
        <w:rPr>
          <w:rFonts w:ascii="Times New Roman" w:hAnsi="Times New Roman"/>
          <w:b/>
          <w:sz w:val="24"/>
          <w:szCs w:val="24"/>
        </w:rPr>
      </w:pPr>
      <w:r w:rsidRPr="00AE6DEB">
        <w:rPr>
          <w:rFonts w:ascii="Times New Roman" w:hAnsi="Times New Roman"/>
          <w:b/>
          <w:sz w:val="24"/>
          <w:szCs w:val="24"/>
        </w:rPr>
        <w:t xml:space="preserve">DEPRINDERI PRACTICE LA </w:t>
      </w:r>
      <w:r w:rsidRPr="004A40AF">
        <w:rPr>
          <w:rFonts w:ascii="Times New Roman" w:hAnsi="Times New Roman"/>
          <w:b/>
          <w:sz w:val="24"/>
          <w:szCs w:val="24"/>
        </w:rPr>
        <w:t>CARDIOLOGIE 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4A40AF" w:rsidRPr="00AE6DEB" w:rsidRDefault="004A40AF" w:rsidP="00156842">
      <w:pPr>
        <w:numPr>
          <w:ilvl w:val="0"/>
          <w:numId w:val="31"/>
        </w:numPr>
        <w:tabs>
          <w:tab w:val="clear" w:pos="720"/>
        </w:tabs>
        <w:ind w:left="426" w:hanging="426"/>
        <w:rPr>
          <w:lang w:val="ro-RO"/>
        </w:rPr>
      </w:pPr>
      <w:r w:rsidRPr="00AE6DEB">
        <w:rPr>
          <w:lang w:val="ro-RO"/>
        </w:rPr>
        <w:t>Descrierea electrocardiogramei</w:t>
      </w:r>
      <w:r w:rsidR="006900FC">
        <w:rPr>
          <w:lang w:val="ro-RO"/>
        </w:rPr>
        <w:t xml:space="preserve"> (A) - 30</w:t>
      </w:r>
    </w:p>
    <w:p w:rsidR="004A40AF" w:rsidRPr="00AE6DEB" w:rsidRDefault="004A40AF" w:rsidP="00156842">
      <w:pPr>
        <w:numPr>
          <w:ilvl w:val="0"/>
          <w:numId w:val="31"/>
        </w:numPr>
        <w:tabs>
          <w:tab w:val="clear" w:pos="720"/>
        </w:tabs>
        <w:ind w:left="426" w:hanging="426"/>
        <w:rPr>
          <w:lang w:val="ro-RO"/>
        </w:rPr>
      </w:pPr>
      <w:r w:rsidRPr="00AE6DEB">
        <w:rPr>
          <w:lang w:val="ro-RO"/>
        </w:rPr>
        <w:t>Interpretarea examenului ECO CG</w:t>
      </w:r>
      <w:r w:rsidR="006900FC">
        <w:rPr>
          <w:lang w:val="ro-RO"/>
        </w:rPr>
        <w:t xml:space="preserve"> (A) - 20</w:t>
      </w:r>
    </w:p>
    <w:p w:rsidR="004A40AF" w:rsidRPr="00AE6DEB" w:rsidRDefault="004A40AF" w:rsidP="00156842">
      <w:pPr>
        <w:numPr>
          <w:ilvl w:val="0"/>
          <w:numId w:val="31"/>
        </w:numPr>
        <w:tabs>
          <w:tab w:val="clear" w:pos="720"/>
        </w:tabs>
        <w:ind w:left="426" w:hanging="426"/>
        <w:rPr>
          <w:lang w:val="ro-RO"/>
        </w:rPr>
      </w:pPr>
      <w:r w:rsidRPr="00AE6DEB">
        <w:rPr>
          <w:lang w:val="ro-RO"/>
        </w:rPr>
        <w:t>Interpretarea rezultatelor înregistrării ambulatorii a ECG (Holter)</w:t>
      </w:r>
      <w:r w:rsidR="006900FC">
        <w:rPr>
          <w:lang w:val="ro-RO"/>
        </w:rPr>
        <w:t xml:space="preserve"> (I) - 25</w:t>
      </w:r>
    </w:p>
    <w:p w:rsidR="004A40AF" w:rsidRPr="00AE6DEB" w:rsidRDefault="004A40AF" w:rsidP="00156842">
      <w:pPr>
        <w:numPr>
          <w:ilvl w:val="0"/>
          <w:numId w:val="31"/>
        </w:numPr>
        <w:tabs>
          <w:tab w:val="clear" w:pos="720"/>
        </w:tabs>
        <w:ind w:left="426" w:hanging="426"/>
        <w:rPr>
          <w:lang w:val="ro-RO"/>
        </w:rPr>
      </w:pPr>
      <w:r w:rsidRPr="00AE6DEB">
        <w:rPr>
          <w:lang w:val="ro-RO"/>
        </w:rPr>
        <w:t>Interpretarea rezultatelor înregistrării ambulatorii a tensiunii arteriale</w:t>
      </w:r>
      <w:r w:rsidR="006900FC">
        <w:rPr>
          <w:lang w:val="ro-RO"/>
        </w:rPr>
        <w:t xml:space="preserve"> (I) - 25</w:t>
      </w:r>
    </w:p>
    <w:p w:rsidR="004A40AF" w:rsidRPr="00AE6DEB" w:rsidRDefault="004A40AF" w:rsidP="00156842">
      <w:pPr>
        <w:numPr>
          <w:ilvl w:val="0"/>
          <w:numId w:val="31"/>
        </w:numPr>
        <w:tabs>
          <w:tab w:val="clear" w:pos="720"/>
        </w:tabs>
        <w:ind w:left="426" w:hanging="426"/>
        <w:rPr>
          <w:lang w:val="ro-RO"/>
        </w:rPr>
      </w:pPr>
      <w:r w:rsidRPr="00AE6DEB">
        <w:rPr>
          <w:lang w:val="ro-RO"/>
        </w:rPr>
        <w:t>Interpretarea rezultatelor testului de efort</w:t>
      </w:r>
      <w:r w:rsidR="006900FC">
        <w:rPr>
          <w:lang w:val="ro-RO"/>
        </w:rPr>
        <w:t xml:space="preserve"> (I) - 25</w:t>
      </w:r>
    </w:p>
    <w:p w:rsidR="00374122" w:rsidRPr="00374122" w:rsidRDefault="00156842" w:rsidP="00156842">
      <w:pPr>
        <w:tabs>
          <w:tab w:val="left" w:pos="426"/>
        </w:tabs>
        <w:rPr>
          <w:sz w:val="22"/>
          <w:lang w:val="en-US"/>
        </w:rPr>
      </w:pPr>
      <w:r>
        <w:rPr>
          <w:b/>
          <w:i/>
          <w:sz w:val="22"/>
          <w:lang w:val="en-US"/>
        </w:rPr>
        <w:tab/>
      </w:r>
      <w:r w:rsidR="00374122" w:rsidRPr="00374122">
        <w:rPr>
          <w:b/>
          <w:i/>
          <w:sz w:val="22"/>
          <w:lang w:val="en-US"/>
        </w:rPr>
        <w:t>Notă:</w:t>
      </w:r>
      <w:r w:rsidR="00374122" w:rsidRPr="00374122">
        <w:rPr>
          <w:sz w:val="22"/>
          <w:lang w:val="en-US"/>
        </w:rPr>
        <w:t xml:space="preserve"> </w:t>
      </w:r>
      <w:r>
        <w:rPr>
          <w:sz w:val="22"/>
          <w:lang w:val="en-US"/>
        </w:rPr>
        <w:t xml:space="preserve"> </w:t>
      </w:r>
      <w:r w:rsidR="00374122" w:rsidRPr="00374122">
        <w:rPr>
          <w:sz w:val="22"/>
          <w:lang w:val="en-US"/>
        </w:rPr>
        <w:t xml:space="preserve"> A – asistarea şi consultarea cu medicul în problema dată;</w:t>
      </w:r>
    </w:p>
    <w:p w:rsidR="00374122" w:rsidRPr="00156842" w:rsidRDefault="00156842" w:rsidP="00156842">
      <w:pPr>
        <w:tabs>
          <w:tab w:val="left" w:pos="1134"/>
        </w:tabs>
        <w:ind w:left="360"/>
        <w:rPr>
          <w:sz w:val="22"/>
          <w:lang w:val="en-US"/>
        </w:rPr>
      </w:pPr>
      <w:r>
        <w:rPr>
          <w:sz w:val="22"/>
          <w:lang w:val="en-US"/>
        </w:rPr>
        <w:tab/>
      </w:r>
      <w:r w:rsidR="00374122" w:rsidRPr="00DA09AC">
        <w:rPr>
          <w:sz w:val="22"/>
          <w:lang w:val="en-US"/>
        </w:rPr>
        <w:t>I  – interpretarea problemei date.</w:t>
      </w:r>
    </w:p>
    <w:p w:rsidR="004A40AF" w:rsidRPr="00156842" w:rsidRDefault="004A40AF" w:rsidP="00156842">
      <w:pPr>
        <w:widowControl w:val="0"/>
        <w:spacing w:before="120" w:after="120"/>
        <w:rPr>
          <w:sz w:val="22"/>
          <w:szCs w:val="22"/>
          <w:lang w:val="ro-RO"/>
        </w:rPr>
      </w:pPr>
      <w:r w:rsidRPr="00156842">
        <w:rPr>
          <w:b/>
          <w:caps/>
          <w:sz w:val="22"/>
          <w:szCs w:val="22"/>
          <w:lang w:val="ro-RO"/>
        </w:rPr>
        <w:lastRenderedPageBreak/>
        <w:t>Bibliografia recomandată</w:t>
      </w:r>
    </w:p>
    <w:p w:rsidR="004A40AF" w:rsidRPr="008C01AD" w:rsidRDefault="004A40AF" w:rsidP="00156842">
      <w:pPr>
        <w:pStyle w:val="af6"/>
        <w:numPr>
          <w:ilvl w:val="6"/>
          <w:numId w:val="27"/>
        </w:numPr>
        <w:tabs>
          <w:tab w:val="clear" w:pos="5400"/>
          <w:tab w:val="num" w:pos="426"/>
        </w:tabs>
        <w:ind w:left="567" w:hanging="567"/>
        <w:jc w:val="both"/>
        <w:rPr>
          <w:b/>
          <w:color w:val="000000" w:themeColor="text1"/>
          <w:lang w:val="pt-BR"/>
        </w:rPr>
      </w:pPr>
      <w:r w:rsidRPr="00DD104C">
        <w:rPr>
          <w:lang w:val="it-IT"/>
        </w:rPr>
        <w:t>Ghidurile Societăţii Europene de Cardiolo</w:t>
      </w:r>
      <w:r w:rsidRPr="008C01AD">
        <w:rPr>
          <w:color w:val="000000" w:themeColor="text1"/>
          <w:lang w:val="it-IT"/>
        </w:rPr>
        <w:t xml:space="preserve">gie: </w:t>
      </w:r>
      <w:hyperlink r:id="rId8" w:history="1">
        <w:r w:rsidRPr="008C01AD">
          <w:rPr>
            <w:rStyle w:val="afd"/>
            <w:color w:val="000000" w:themeColor="text1"/>
            <w:lang w:val="it-IT"/>
          </w:rPr>
          <w:t>www.escardio.org</w:t>
        </w:r>
      </w:hyperlink>
    </w:p>
    <w:p w:rsidR="004A40AF" w:rsidRPr="008C01AD" w:rsidRDefault="00651A0B" w:rsidP="00156842">
      <w:pPr>
        <w:pStyle w:val="af6"/>
        <w:numPr>
          <w:ilvl w:val="6"/>
          <w:numId w:val="27"/>
        </w:numPr>
        <w:tabs>
          <w:tab w:val="clear" w:pos="5400"/>
          <w:tab w:val="num" w:pos="426"/>
        </w:tabs>
        <w:ind w:left="567" w:hanging="567"/>
        <w:jc w:val="both"/>
        <w:rPr>
          <w:color w:val="000000" w:themeColor="text1"/>
          <w:lang w:val="pt-BR"/>
        </w:rPr>
      </w:pPr>
      <w:r w:rsidRPr="008C01AD">
        <w:rPr>
          <w:color w:val="000000" w:themeColor="text1"/>
          <w:lang w:val="pt-BR"/>
        </w:rPr>
        <w:t xml:space="preserve">Protocoale </w:t>
      </w:r>
      <w:r w:rsidR="00152EEB" w:rsidRPr="008C01AD">
        <w:rPr>
          <w:color w:val="000000" w:themeColor="text1"/>
          <w:lang w:val="en-US"/>
        </w:rPr>
        <w:t xml:space="preserve">clinice naţionale. Patologia cardiovasculară. </w:t>
      </w:r>
      <w:hyperlink r:id="rId9" w:history="1">
        <w:r w:rsidR="00152EEB" w:rsidRPr="008C01AD">
          <w:rPr>
            <w:rStyle w:val="afd"/>
            <w:color w:val="000000" w:themeColor="text1"/>
            <w:lang w:val="ro-RO"/>
          </w:rPr>
          <w:t>www.ms.md</w:t>
        </w:r>
      </w:hyperlink>
    </w:p>
    <w:p w:rsidR="00152EEB" w:rsidRDefault="00152EEB" w:rsidP="00156842">
      <w:pPr>
        <w:pStyle w:val="af6"/>
        <w:tabs>
          <w:tab w:val="num" w:pos="284"/>
        </w:tabs>
        <w:ind w:left="426"/>
        <w:jc w:val="both"/>
        <w:rPr>
          <w:lang w:val="ro-RO"/>
        </w:rPr>
      </w:pPr>
      <w:r>
        <w:rPr>
          <w:color w:val="000000"/>
          <w:lang w:val="ro-RO"/>
        </w:rPr>
        <w:t>PCN</w:t>
      </w:r>
      <w:r w:rsidR="00E72721">
        <w:rPr>
          <w:color w:val="000000"/>
          <w:lang w:val="ro-RO"/>
        </w:rPr>
        <w:t xml:space="preserve"> – </w:t>
      </w:r>
      <w:r>
        <w:rPr>
          <w:color w:val="000000"/>
          <w:lang w:val="ro-RO"/>
        </w:rPr>
        <w:t xml:space="preserve">1 </w:t>
      </w:r>
      <w:r w:rsidRPr="00152EEB">
        <w:rPr>
          <w:lang w:val="en-US"/>
        </w:rPr>
        <w:t>Hipertensiunea</w:t>
      </w:r>
      <w:r>
        <w:rPr>
          <w:lang w:val="ro-RO"/>
        </w:rPr>
        <w:t xml:space="preserve"> </w:t>
      </w:r>
      <w:r w:rsidRPr="00AE6DEB">
        <w:rPr>
          <w:lang w:val="ro-RO"/>
        </w:rPr>
        <w:t>arterial</w:t>
      </w:r>
      <w:r>
        <w:rPr>
          <w:lang w:val="ro-RO"/>
        </w:rPr>
        <w:t>ă, a. 2016</w:t>
      </w:r>
    </w:p>
    <w:p w:rsidR="007952E4" w:rsidRDefault="007952E4" w:rsidP="00156842">
      <w:pPr>
        <w:pStyle w:val="af6"/>
        <w:tabs>
          <w:tab w:val="num" w:pos="284"/>
        </w:tabs>
        <w:ind w:left="426"/>
        <w:jc w:val="both"/>
        <w:rPr>
          <w:lang w:val="ro-RO"/>
        </w:rPr>
      </w:pPr>
      <w:r>
        <w:rPr>
          <w:color w:val="000000"/>
          <w:lang w:val="ro-RO"/>
        </w:rPr>
        <w:t xml:space="preserve">PCN – 60 </w:t>
      </w:r>
      <w:r w:rsidRPr="002D7302">
        <w:rPr>
          <w:lang w:val="ro-RO"/>
        </w:rPr>
        <w:t>Fibrilaţie atrial</w:t>
      </w:r>
      <w:r>
        <w:rPr>
          <w:lang w:val="ro-RO"/>
        </w:rPr>
        <w:t>ă, a. 2017</w:t>
      </w:r>
    </w:p>
    <w:p w:rsidR="00957691" w:rsidRPr="00957691" w:rsidRDefault="007952E4" w:rsidP="00156842">
      <w:pPr>
        <w:pStyle w:val="af6"/>
        <w:tabs>
          <w:tab w:val="num" w:pos="284"/>
        </w:tabs>
        <w:ind w:left="426"/>
        <w:jc w:val="both"/>
        <w:rPr>
          <w:lang w:val="ro-RO"/>
        </w:rPr>
      </w:pPr>
      <w:r>
        <w:rPr>
          <w:color w:val="000000"/>
          <w:lang w:val="ro-RO"/>
        </w:rPr>
        <w:t xml:space="preserve">PCN – 74 </w:t>
      </w:r>
      <w:r w:rsidR="00957691" w:rsidRPr="00957691">
        <w:rPr>
          <w:lang w:val="ro-RO"/>
        </w:rPr>
        <w:t>Angina pectorală stabilă</w:t>
      </w:r>
      <w:r>
        <w:rPr>
          <w:lang w:val="ro-RO"/>
        </w:rPr>
        <w:t>, a. 2017</w:t>
      </w:r>
    </w:p>
    <w:p w:rsidR="00957691" w:rsidRDefault="00957691" w:rsidP="00156842">
      <w:pPr>
        <w:pStyle w:val="af6"/>
        <w:tabs>
          <w:tab w:val="num" w:pos="284"/>
        </w:tabs>
        <w:ind w:left="426"/>
        <w:jc w:val="both"/>
        <w:rPr>
          <w:lang w:val="ro-RO"/>
        </w:rPr>
      </w:pPr>
      <w:r>
        <w:rPr>
          <w:color w:val="000000"/>
          <w:lang w:val="ro-RO"/>
        </w:rPr>
        <w:t xml:space="preserve">PCN – 78 </w:t>
      </w:r>
      <w:r>
        <w:rPr>
          <w:lang w:val="ro-RO"/>
        </w:rPr>
        <w:t>Dislipidemiile, a. 2017</w:t>
      </w:r>
    </w:p>
    <w:p w:rsidR="00957691" w:rsidRDefault="00957691" w:rsidP="00156842">
      <w:pPr>
        <w:pStyle w:val="af6"/>
        <w:tabs>
          <w:tab w:val="num" w:pos="284"/>
        </w:tabs>
        <w:ind w:left="426"/>
        <w:jc w:val="both"/>
        <w:rPr>
          <w:lang w:val="ro-RO"/>
        </w:rPr>
      </w:pPr>
      <w:r>
        <w:rPr>
          <w:color w:val="000000"/>
          <w:lang w:val="ro-RO"/>
        </w:rPr>
        <w:t xml:space="preserve">PCN – 80 </w:t>
      </w:r>
      <w:r w:rsidR="00867A2F" w:rsidRPr="00867A2F">
        <w:rPr>
          <w:lang w:val="ro-RO"/>
        </w:rPr>
        <w:t>Endocardita infecţioasă la adult</w:t>
      </w:r>
      <w:r>
        <w:rPr>
          <w:lang w:val="ro-RO"/>
        </w:rPr>
        <w:t>, a. 2017</w:t>
      </w:r>
    </w:p>
    <w:p w:rsidR="00867A2F" w:rsidRDefault="00867A2F" w:rsidP="00156842">
      <w:pPr>
        <w:pStyle w:val="af6"/>
        <w:tabs>
          <w:tab w:val="num" w:pos="284"/>
        </w:tabs>
        <w:ind w:left="426"/>
        <w:jc w:val="both"/>
        <w:rPr>
          <w:lang w:val="ro-RO"/>
        </w:rPr>
      </w:pPr>
      <w:r>
        <w:rPr>
          <w:color w:val="000000"/>
          <w:lang w:val="ro-RO"/>
        </w:rPr>
        <w:t xml:space="preserve">PCN – 81 </w:t>
      </w:r>
      <w:r w:rsidRPr="00867A2F">
        <w:rPr>
          <w:lang w:val="ro-RO"/>
        </w:rPr>
        <w:t>Infarctul miocardic acut</w:t>
      </w:r>
      <w:r>
        <w:rPr>
          <w:lang w:val="ro-RO"/>
        </w:rPr>
        <w:t>, a. 2017</w:t>
      </w:r>
    </w:p>
    <w:p w:rsidR="00867A2F" w:rsidRPr="002D2124" w:rsidRDefault="00867A2F" w:rsidP="00156842">
      <w:pPr>
        <w:pStyle w:val="af6"/>
        <w:tabs>
          <w:tab w:val="num" w:pos="284"/>
        </w:tabs>
        <w:ind w:left="426"/>
        <w:jc w:val="both"/>
        <w:rPr>
          <w:lang w:val="ro-RO"/>
        </w:rPr>
      </w:pPr>
      <w:r>
        <w:rPr>
          <w:color w:val="000000"/>
          <w:lang w:val="ro-RO"/>
        </w:rPr>
        <w:t xml:space="preserve">PCN – 82 </w:t>
      </w:r>
      <w:r w:rsidRPr="002D2124">
        <w:rPr>
          <w:lang w:val="ro-RO"/>
        </w:rPr>
        <w:t>Insuficienţa cardiacă la adult, a. 2017</w:t>
      </w:r>
    </w:p>
    <w:p w:rsidR="00867A2F" w:rsidRPr="002D2124" w:rsidRDefault="00867A2F" w:rsidP="00156842">
      <w:pPr>
        <w:pStyle w:val="af6"/>
        <w:tabs>
          <w:tab w:val="num" w:pos="284"/>
        </w:tabs>
        <w:ind w:left="426"/>
        <w:jc w:val="both"/>
        <w:rPr>
          <w:lang w:val="ro-RO"/>
        </w:rPr>
      </w:pPr>
      <w:r w:rsidRPr="002D2124">
        <w:rPr>
          <w:color w:val="000000"/>
          <w:lang w:val="ro-RO"/>
        </w:rPr>
        <w:t xml:space="preserve">PCN – 148 </w:t>
      </w:r>
      <w:r w:rsidRPr="002D2124">
        <w:rPr>
          <w:lang w:val="en-US"/>
        </w:rPr>
        <w:t>Tromboembolismul pulmonar</w:t>
      </w:r>
      <w:r w:rsidRPr="002D2124">
        <w:rPr>
          <w:lang w:val="ro-RO"/>
        </w:rPr>
        <w:t>, a. 2017</w:t>
      </w:r>
    </w:p>
    <w:p w:rsidR="00867A2F" w:rsidRPr="002D2124" w:rsidRDefault="00867A2F" w:rsidP="00156842">
      <w:pPr>
        <w:pStyle w:val="af6"/>
        <w:tabs>
          <w:tab w:val="num" w:pos="284"/>
        </w:tabs>
        <w:ind w:left="426"/>
        <w:jc w:val="both"/>
        <w:rPr>
          <w:lang w:val="ro-RO"/>
        </w:rPr>
      </w:pPr>
      <w:r w:rsidRPr="002D2124">
        <w:rPr>
          <w:color w:val="000000"/>
          <w:lang w:val="ro-RO"/>
        </w:rPr>
        <w:t xml:space="preserve">PCN – 212 </w:t>
      </w:r>
      <w:r w:rsidRPr="002D2124">
        <w:rPr>
          <w:lang w:val="ro-RO"/>
        </w:rPr>
        <w:t xml:space="preserve">Aritmii ventriculare </w:t>
      </w:r>
      <w:r w:rsidR="003314E7">
        <w:rPr>
          <w:lang w:val="ro-RO"/>
        </w:rPr>
        <w:t>ş</w:t>
      </w:r>
      <w:r w:rsidRPr="002D2124">
        <w:rPr>
          <w:lang w:val="ro-RO"/>
        </w:rPr>
        <w:t>i preven</w:t>
      </w:r>
      <w:r w:rsidR="008C01AD">
        <w:rPr>
          <w:lang w:val="ro-RO"/>
        </w:rPr>
        <w:t>ţ</w:t>
      </w:r>
      <w:r w:rsidRPr="002D2124">
        <w:rPr>
          <w:lang w:val="ro-RO"/>
        </w:rPr>
        <w:t>ia la adult, a. 2017</w:t>
      </w:r>
    </w:p>
    <w:p w:rsidR="00867A2F" w:rsidRPr="002D2124" w:rsidRDefault="00867A2F" w:rsidP="00156842">
      <w:pPr>
        <w:pStyle w:val="af6"/>
        <w:tabs>
          <w:tab w:val="num" w:pos="284"/>
        </w:tabs>
        <w:ind w:left="426"/>
        <w:jc w:val="both"/>
        <w:rPr>
          <w:lang w:val="ro-RO"/>
        </w:rPr>
      </w:pPr>
      <w:r w:rsidRPr="002D2124">
        <w:rPr>
          <w:color w:val="000000"/>
          <w:lang w:val="ro-RO"/>
        </w:rPr>
        <w:t xml:space="preserve">PCN – 241 </w:t>
      </w:r>
      <w:r w:rsidR="002D2124" w:rsidRPr="002D2124">
        <w:rPr>
          <w:lang w:val="en-US"/>
        </w:rPr>
        <w:t>Valvulopatiile</w:t>
      </w:r>
      <w:r w:rsidR="002D2124" w:rsidRPr="002D2124">
        <w:rPr>
          <w:lang w:val="ro-RO"/>
        </w:rPr>
        <w:t xml:space="preserve"> </w:t>
      </w:r>
      <w:r w:rsidRPr="002D2124">
        <w:rPr>
          <w:lang w:val="ro-RO"/>
        </w:rPr>
        <w:t>la adult, a. 201</w:t>
      </w:r>
      <w:r w:rsidR="002D2124" w:rsidRPr="002D2124">
        <w:rPr>
          <w:lang w:val="ro-RO"/>
        </w:rPr>
        <w:t>5</w:t>
      </w:r>
    </w:p>
    <w:p w:rsidR="002D2124" w:rsidRPr="002D2124" w:rsidRDefault="002D2124" w:rsidP="00156842">
      <w:pPr>
        <w:pStyle w:val="af6"/>
        <w:tabs>
          <w:tab w:val="num" w:pos="284"/>
        </w:tabs>
        <w:ind w:left="426"/>
        <w:jc w:val="both"/>
        <w:rPr>
          <w:lang w:val="ro-RO"/>
        </w:rPr>
      </w:pPr>
      <w:r w:rsidRPr="002D2124">
        <w:rPr>
          <w:color w:val="000000"/>
          <w:lang w:val="ro-RO"/>
        </w:rPr>
        <w:t xml:space="preserve">PCN – 242 </w:t>
      </w:r>
      <w:r w:rsidRPr="002D2124">
        <w:rPr>
          <w:lang w:val="en-US"/>
        </w:rPr>
        <w:t>Bolile aortei</w:t>
      </w:r>
      <w:r w:rsidRPr="002D2124">
        <w:rPr>
          <w:lang w:val="ro-RO"/>
        </w:rPr>
        <w:t>, a. 2015</w:t>
      </w:r>
    </w:p>
    <w:p w:rsidR="002D2124" w:rsidRPr="002D2124" w:rsidRDefault="002D2124" w:rsidP="00156842">
      <w:pPr>
        <w:pStyle w:val="af6"/>
        <w:tabs>
          <w:tab w:val="num" w:pos="284"/>
        </w:tabs>
        <w:ind w:left="426"/>
        <w:jc w:val="both"/>
        <w:rPr>
          <w:lang w:val="ro-RO"/>
        </w:rPr>
      </w:pPr>
      <w:r w:rsidRPr="002D2124">
        <w:rPr>
          <w:color w:val="000000"/>
          <w:lang w:val="ro-RO"/>
        </w:rPr>
        <w:t xml:space="preserve">PCN – 246 </w:t>
      </w:r>
      <w:r w:rsidRPr="002D2124">
        <w:rPr>
          <w:lang w:val="en-US"/>
        </w:rPr>
        <w:t>Bolile pericardului</w:t>
      </w:r>
      <w:r w:rsidRPr="002D2124">
        <w:rPr>
          <w:lang w:val="ro-RO"/>
        </w:rPr>
        <w:t>, a. 2016</w:t>
      </w:r>
    </w:p>
    <w:p w:rsidR="007952E4" w:rsidRDefault="002D2124" w:rsidP="00156842">
      <w:pPr>
        <w:pStyle w:val="af6"/>
        <w:numPr>
          <w:ilvl w:val="6"/>
          <w:numId w:val="27"/>
        </w:numPr>
        <w:tabs>
          <w:tab w:val="clear" w:pos="5400"/>
          <w:tab w:val="num" w:pos="426"/>
        </w:tabs>
        <w:ind w:left="426" w:hanging="426"/>
        <w:jc w:val="both"/>
        <w:rPr>
          <w:lang w:val="ro-RO"/>
        </w:rPr>
      </w:pPr>
      <w:r w:rsidRPr="00DD104C">
        <w:rPr>
          <w:lang w:val="ro-RO"/>
        </w:rPr>
        <w:t>Zipes, D. P., Libby P., Bonow, R. O., Braunwald, E. Braunwald's heart disease a textbook of cardiovascular medicine : [in 1 vol.]  1</w:t>
      </w:r>
      <w:r>
        <w:rPr>
          <w:lang w:val="ro-RO"/>
        </w:rPr>
        <w:t>1</w:t>
      </w:r>
      <w:r w:rsidRPr="00DD104C">
        <w:rPr>
          <w:lang w:val="ro-RO"/>
        </w:rPr>
        <w:t>th ed. Elsevier Saunders, 20</w:t>
      </w:r>
      <w:r>
        <w:rPr>
          <w:lang w:val="ro-RO"/>
        </w:rPr>
        <w:t>20</w:t>
      </w:r>
      <w:r w:rsidRPr="00DD104C">
        <w:rPr>
          <w:lang w:val="ro-RO"/>
        </w:rPr>
        <w:t>.</w:t>
      </w:r>
    </w:p>
    <w:p w:rsidR="002D2124" w:rsidRPr="002D2124" w:rsidRDefault="002D2124" w:rsidP="00156842">
      <w:pPr>
        <w:pStyle w:val="af6"/>
        <w:numPr>
          <w:ilvl w:val="6"/>
          <w:numId w:val="27"/>
        </w:numPr>
        <w:tabs>
          <w:tab w:val="clear" w:pos="5400"/>
          <w:tab w:val="num" w:pos="426"/>
        </w:tabs>
        <w:ind w:left="426" w:hanging="426"/>
        <w:jc w:val="both"/>
        <w:rPr>
          <w:lang w:val="ro-RO"/>
        </w:rPr>
      </w:pPr>
      <w:r w:rsidRPr="00DD104C">
        <w:rPr>
          <w:lang w:val="it-IT"/>
        </w:rPr>
        <w:t>Ginghina, C. Mic tratat de cardiologie.</w:t>
      </w:r>
      <w:r w:rsidRPr="00DD104C">
        <w:rPr>
          <w:color w:val="000000"/>
          <w:lang w:val="it-IT"/>
        </w:rPr>
        <w:t xml:space="preserve"> </w:t>
      </w:r>
      <w:hyperlink r:id="rId10" w:history="1">
        <w:r w:rsidRPr="00DD104C">
          <w:rPr>
            <w:rStyle w:val="afd"/>
            <w:color w:val="000000"/>
            <w:shd w:val="clear" w:color="auto" w:fill="FFFFFF"/>
            <w:lang w:val="it-IT"/>
          </w:rPr>
          <w:t>Editura Academiei Romane</w:t>
        </w:r>
      </w:hyperlink>
      <w:r w:rsidRPr="00DD104C">
        <w:rPr>
          <w:color w:val="000000"/>
          <w:lang w:val="ro-RO"/>
        </w:rPr>
        <w:t>, Bucureşti 20</w:t>
      </w:r>
      <w:r>
        <w:rPr>
          <w:color w:val="000000"/>
          <w:lang w:val="ro-RO"/>
        </w:rPr>
        <w:t>2</w:t>
      </w:r>
      <w:r w:rsidRPr="00DD104C">
        <w:rPr>
          <w:color w:val="000000"/>
          <w:lang w:val="ro-RO"/>
        </w:rPr>
        <w:t>0</w:t>
      </w:r>
      <w:r>
        <w:rPr>
          <w:color w:val="000000"/>
          <w:lang w:val="ro-RO"/>
        </w:rPr>
        <w:t>.</w:t>
      </w:r>
    </w:p>
    <w:p w:rsidR="002D2124" w:rsidRDefault="002D2124" w:rsidP="00156842">
      <w:pPr>
        <w:pStyle w:val="af6"/>
        <w:numPr>
          <w:ilvl w:val="6"/>
          <w:numId w:val="27"/>
        </w:numPr>
        <w:tabs>
          <w:tab w:val="clear" w:pos="5400"/>
          <w:tab w:val="num" w:pos="426"/>
        </w:tabs>
        <w:ind w:left="426" w:hanging="426"/>
        <w:jc w:val="both"/>
        <w:rPr>
          <w:lang w:val="ro-RO"/>
        </w:rPr>
      </w:pPr>
      <w:r w:rsidRPr="00DD104C">
        <w:rPr>
          <w:lang w:val="ro-RO"/>
        </w:rPr>
        <w:t>Dudea, Corneliu. Atlas de electrocardiografie clinică, vol. I şi II (ediţia IV). Editura medicală, Bucureşti 2006.</w:t>
      </w:r>
    </w:p>
    <w:p w:rsidR="002D2124" w:rsidRPr="00156842" w:rsidRDefault="002D2124" w:rsidP="00156842">
      <w:pPr>
        <w:pStyle w:val="af6"/>
        <w:numPr>
          <w:ilvl w:val="6"/>
          <w:numId w:val="27"/>
        </w:numPr>
        <w:tabs>
          <w:tab w:val="clear" w:pos="5400"/>
          <w:tab w:val="num" w:pos="426"/>
        </w:tabs>
        <w:ind w:left="426" w:hanging="426"/>
        <w:jc w:val="both"/>
        <w:rPr>
          <w:lang w:val="ro-RO"/>
        </w:rPr>
      </w:pPr>
      <w:r w:rsidRPr="00DD104C">
        <w:rPr>
          <w:lang w:val="ro-RO"/>
        </w:rPr>
        <w:t xml:space="preserve">Орлов, В. </w:t>
      </w:r>
      <w:r w:rsidRPr="00DD104C">
        <w:t>Н.</w:t>
      </w:r>
      <w:r w:rsidRPr="00DD104C">
        <w:rPr>
          <w:lang w:val="ro-RO"/>
        </w:rPr>
        <w:t xml:space="preserve"> </w:t>
      </w:r>
      <w:r w:rsidRPr="00DD104C">
        <w:rPr>
          <w:color w:val="000000"/>
          <w:kern w:val="36"/>
          <w:lang w:val="ro-RO"/>
        </w:rPr>
        <w:t>Руководство по электрока</w:t>
      </w:r>
      <w:r w:rsidRPr="00DD104C">
        <w:rPr>
          <w:color w:val="000000"/>
          <w:kern w:val="36"/>
        </w:rPr>
        <w:t>рдиографии</w:t>
      </w:r>
      <w:r w:rsidRPr="00DD104C">
        <w:rPr>
          <w:color w:val="000000"/>
          <w:kern w:val="36"/>
          <w:lang w:val="ro-RO"/>
        </w:rPr>
        <w:t>.</w:t>
      </w:r>
      <w:r w:rsidRPr="00DD104C">
        <w:t xml:space="preserve"> </w:t>
      </w:r>
      <w:r>
        <w:rPr>
          <w:lang w:val="ro-RO"/>
        </w:rPr>
        <w:t>2017</w:t>
      </w:r>
      <w:r w:rsidRPr="00DD104C">
        <w:t>.</w:t>
      </w:r>
    </w:p>
    <w:p w:rsidR="00490CA8" w:rsidRPr="00490CA8" w:rsidRDefault="002D2124" w:rsidP="006C04F1">
      <w:pPr>
        <w:pStyle w:val="a3"/>
        <w:tabs>
          <w:tab w:val="left" w:pos="0"/>
        </w:tabs>
        <w:spacing w:before="240"/>
        <w:ind w:left="420" w:hanging="420"/>
        <w:jc w:val="center"/>
        <w:rPr>
          <w:b/>
          <w:szCs w:val="24"/>
          <w:lang w:val="fr-FR"/>
        </w:rPr>
      </w:pPr>
      <w:r w:rsidRPr="00E45A93">
        <w:rPr>
          <w:b/>
        </w:rPr>
        <w:t xml:space="preserve">MODUL CONEX: </w:t>
      </w:r>
      <w:r w:rsidR="00490CA8" w:rsidRPr="00547842">
        <w:rPr>
          <w:b/>
        </w:rPr>
        <w:t>GASTROENTEROLOGIE</w:t>
      </w:r>
    </w:p>
    <w:p w:rsidR="00490CA8" w:rsidRDefault="00490CA8" w:rsidP="00490CA8">
      <w:pPr>
        <w:autoSpaceDE w:val="0"/>
        <w:autoSpaceDN w:val="0"/>
        <w:adjustRightInd w:val="0"/>
        <w:ind w:left="2112" w:firstLine="720"/>
        <w:rPr>
          <w:b/>
          <w:bCs/>
          <w:lang w:val="it-IT"/>
        </w:rPr>
      </w:pPr>
    </w:p>
    <w:p w:rsidR="00490CA8" w:rsidRPr="009162DB" w:rsidRDefault="00490CA8" w:rsidP="006C04F1">
      <w:pPr>
        <w:pStyle w:val="af6"/>
        <w:numPr>
          <w:ilvl w:val="1"/>
          <w:numId w:val="28"/>
        </w:numPr>
        <w:tabs>
          <w:tab w:val="clear" w:pos="1440"/>
          <w:tab w:val="num" w:pos="426"/>
        </w:tabs>
        <w:autoSpaceDE w:val="0"/>
        <w:autoSpaceDN w:val="0"/>
        <w:adjustRightInd w:val="0"/>
        <w:ind w:left="426" w:hanging="426"/>
        <w:jc w:val="both"/>
        <w:rPr>
          <w:b/>
          <w:bCs/>
          <w:lang w:val="it-IT"/>
        </w:rPr>
      </w:pPr>
      <w:r w:rsidRPr="00490CA8">
        <w:rPr>
          <w:b/>
          <w:lang w:val="ro-RO"/>
        </w:rPr>
        <w:t xml:space="preserve">MALADIILE </w:t>
      </w:r>
      <w:r w:rsidRPr="009162DB">
        <w:rPr>
          <w:b/>
          <w:lang w:val="ro-RO"/>
        </w:rPr>
        <w:t>ESOFAGULUI</w:t>
      </w:r>
      <w:r w:rsidRPr="009162DB">
        <w:rPr>
          <w:lang w:val="ro-RO"/>
        </w:rPr>
        <w:t>/ esofagitele erozive, tumorile stomacului, gastrita autoimună şi specifică - boala Menetrier, ulcer cronic al stomacului şi duodenului, tumori gastrice, dereglări hematologice în maladiile pancreasului. Clinica, diagnosticul şi tratamentul.</w:t>
      </w:r>
    </w:p>
    <w:p w:rsidR="00490CA8" w:rsidRPr="009162DB" w:rsidRDefault="00490CA8" w:rsidP="006C04F1">
      <w:pPr>
        <w:pStyle w:val="af6"/>
        <w:numPr>
          <w:ilvl w:val="1"/>
          <w:numId w:val="28"/>
        </w:numPr>
        <w:tabs>
          <w:tab w:val="clear" w:pos="1440"/>
          <w:tab w:val="num" w:pos="426"/>
        </w:tabs>
        <w:autoSpaceDE w:val="0"/>
        <w:autoSpaceDN w:val="0"/>
        <w:adjustRightInd w:val="0"/>
        <w:ind w:left="426" w:hanging="426"/>
        <w:jc w:val="both"/>
        <w:rPr>
          <w:b/>
          <w:bCs/>
          <w:lang w:val="it-IT"/>
        </w:rPr>
      </w:pPr>
      <w:r w:rsidRPr="009162DB">
        <w:rPr>
          <w:b/>
          <w:lang w:val="ro-RO"/>
        </w:rPr>
        <w:t>MALADIILE INTESTINULUI</w:t>
      </w:r>
      <w:r w:rsidRPr="009162DB">
        <w:rPr>
          <w:lang w:val="ro-RO"/>
        </w:rPr>
        <w:t>/ Boala Crohn, colita ulceroasă nespecifică, enteropatia glutenică, tumori ale intestinului- complica</w:t>
      </w:r>
      <w:r w:rsidR="008C01AD">
        <w:rPr>
          <w:lang w:val="ro-RO"/>
        </w:rPr>
        <w:t>ţ</w:t>
      </w:r>
      <w:r w:rsidRPr="009162DB">
        <w:rPr>
          <w:lang w:val="ro-RO"/>
        </w:rPr>
        <w:t>ii hematologice. Clinica, diagnosticul şi tratamentul.</w:t>
      </w:r>
    </w:p>
    <w:p w:rsidR="00490CA8" w:rsidRPr="009162DB" w:rsidRDefault="00490CA8" w:rsidP="006C04F1">
      <w:pPr>
        <w:pStyle w:val="af6"/>
        <w:numPr>
          <w:ilvl w:val="1"/>
          <w:numId w:val="28"/>
        </w:numPr>
        <w:tabs>
          <w:tab w:val="clear" w:pos="1440"/>
          <w:tab w:val="num" w:pos="426"/>
        </w:tabs>
        <w:autoSpaceDE w:val="0"/>
        <w:autoSpaceDN w:val="0"/>
        <w:adjustRightInd w:val="0"/>
        <w:ind w:left="426" w:hanging="426"/>
        <w:jc w:val="both"/>
        <w:rPr>
          <w:b/>
          <w:bCs/>
          <w:lang w:val="it-IT"/>
        </w:rPr>
      </w:pPr>
      <w:r w:rsidRPr="009162DB">
        <w:rPr>
          <w:b/>
          <w:lang w:val="ro-RO"/>
        </w:rPr>
        <w:t>HEPATITELE CRONICE VIRALE (HBV, HCV, HDV).</w:t>
      </w:r>
      <w:r w:rsidRPr="009162DB">
        <w:rPr>
          <w:lang w:val="ro-RO"/>
        </w:rPr>
        <w:t xml:space="preserve"> Clinica, diagnoticul şi tratamentul. Asocierea hepatitelor cronice virale cu maladii de sistem şi autoimune, complica</w:t>
      </w:r>
      <w:r w:rsidR="008C01AD">
        <w:rPr>
          <w:lang w:val="ro-RO"/>
        </w:rPr>
        <w:t>ţ</w:t>
      </w:r>
      <w:r w:rsidRPr="009162DB">
        <w:rPr>
          <w:lang w:val="ro-RO"/>
        </w:rPr>
        <w:t>iile hematologice, diagnostic şi tratament.</w:t>
      </w:r>
    </w:p>
    <w:p w:rsidR="00490CA8" w:rsidRPr="009162DB" w:rsidRDefault="00490CA8" w:rsidP="006C04F1">
      <w:pPr>
        <w:pStyle w:val="af6"/>
        <w:numPr>
          <w:ilvl w:val="1"/>
          <w:numId w:val="28"/>
        </w:numPr>
        <w:tabs>
          <w:tab w:val="clear" w:pos="1440"/>
          <w:tab w:val="num" w:pos="426"/>
        </w:tabs>
        <w:autoSpaceDE w:val="0"/>
        <w:autoSpaceDN w:val="0"/>
        <w:adjustRightInd w:val="0"/>
        <w:ind w:left="426" w:hanging="426"/>
        <w:jc w:val="both"/>
        <w:rPr>
          <w:b/>
          <w:bCs/>
          <w:lang w:val="it-IT"/>
        </w:rPr>
      </w:pPr>
      <w:r w:rsidRPr="009162DB">
        <w:rPr>
          <w:b/>
          <w:lang w:val="ro-RO"/>
        </w:rPr>
        <w:t>CIROZA HEPATICĂ:</w:t>
      </w:r>
      <w:r w:rsidRPr="009162DB">
        <w:rPr>
          <w:lang w:val="ro-RO"/>
        </w:rPr>
        <w:t xml:space="preserve"> clinica, diagnosticul, diagnosticul diferen</w:t>
      </w:r>
      <w:r w:rsidR="008C01AD">
        <w:rPr>
          <w:lang w:val="ro-RO"/>
        </w:rPr>
        <w:t>ţ</w:t>
      </w:r>
      <w:r w:rsidRPr="009162DB">
        <w:rPr>
          <w:lang w:val="ro-RO"/>
        </w:rPr>
        <w:t>ial şi tratamentul.</w:t>
      </w:r>
    </w:p>
    <w:p w:rsidR="00490CA8" w:rsidRPr="009162DB" w:rsidRDefault="00490CA8" w:rsidP="006C04F1">
      <w:pPr>
        <w:pStyle w:val="af6"/>
        <w:numPr>
          <w:ilvl w:val="1"/>
          <w:numId w:val="28"/>
        </w:numPr>
        <w:tabs>
          <w:tab w:val="clear" w:pos="1440"/>
          <w:tab w:val="num" w:pos="426"/>
        </w:tabs>
        <w:autoSpaceDE w:val="0"/>
        <w:autoSpaceDN w:val="0"/>
        <w:adjustRightInd w:val="0"/>
        <w:ind w:left="426" w:hanging="426"/>
        <w:jc w:val="both"/>
        <w:rPr>
          <w:b/>
          <w:bCs/>
          <w:lang w:val="it-IT"/>
        </w:rPr>
      </w:pPr>
      <w:r w:rsidRPr="009162DB">
        <w:rPr>
          <w:b/>
          <w:lang w:val="ro-RO"/>
        </w:rPr>
        <w:t>COMPLICA</w:t>
      </w:r>
      <w:r w:rsidR="008C01AD">
        <w:rPr>
          <w:b/>
          <w:lang w:val="ro-RO"/>
        </w:rPr>
        <w:t>Ţ</w:t>
      </w:r>
      <w:r w:rsidRPr="009162DB">
        <w:rPr>
          <w:b/>
          <w:lang w:val="ro-RO"/>
        </w:rPr>
        <w:t>IILE HEMATOLOGICE ÎN CIROZA HEPATICĂ</w:t>
      </w:r>
      <w:r w:rsidRPr="009162DB">
        <w:rPr>
          <w:lang w:val="ro-RO"/>
        </w:rPr>
        <w:t>, diagnosticul şi tratamentul lor. Hemocromatoza.</w:t>
      </w:r>
    </w:p>
    <w:p w:rsidR="009162DB" w:rsidRDefault="009162DB" w:rsidP="009162DB">
      <w:pPr>
        <w:pStyle w:val="afb"/>
        <w:rPr>
          <w:rFonts w:ascii="Times New Roman" w:hAnsi="Times New Roman"/>
          <w:b/>
          <w:sz w:val="24"/>
          <w:szCs w:val="24"/>
        </w:rPr>
      </w:pPr>
    </w:p>
    <w:p w:rsidR="009162DB" w:rsidRPr="006C04F1" w:rsidRDefault="009162DB" w:rsidP="006C04F1">
      <w:pPr>
        <w:pStyle w:val="afb"/>
        <w:rPr>
          <w:rFonts w:ascii="Times New Roman" w:hAnsi="Times New Roman"/>
          <w:b/>
          <w:sz w:val="24"/>
          <w:szCs w:val="24"/>
        </w:rPr>
      </w:pPr>
      <w:r w:rsidRPr="00AE6DEB">
        <w:rPr>
          <w:rFonts w:ascii="Times New Roman" w:hAnsi="Times New Roman"/>
          <w:b/>
          <w:sz w:val="24"/>
          <w:szCs w:val="24"/>
        </w:rPr>
        <w:t xml:space="preserve">DEPRINDERI PRACTICE LA </w:t>
      </w:r>
      <w:r w:rsidRPr="009162DB">
        <w:rPr>
          <w:rFonts w:ascii="Times New Roman" w:hAnsi="Times New Roman"/>
          <w:b/>
          <w:sz w:val="24"/>
          <w:szCs w:val="24"/>
        </w:rPr>
        <w:t>GASTROENTEROLOGIE 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9162DB" w:rsidRPr="00D069B9" w:rsidRDefault="009162DB" w:rsidP="006C04F1">
      <w:pPr>
        <w:pStyle w:val="af6"/>
        <w:numPr>
          <w:ilvl w:val="0"/>
          <w:numId w:val="32"/>
        </w:numPr>
        <w:tabs>
          <w:tab w:val="left" w:pos="426"/>
        </w:tabs>
        <w:spacing w:after="160"/>
        <w:ind w:left="426" w:hanging="426"/>
        <w:contextualSpacing/>
        <w:rPr>
          <w:lang w:val="en-US"/>
        </w:rPr>
      </w:pPr>
      <w:r w:rsidRPr="00D069B9">
        <w:rPr>
          <w:lang w:val="en-US"/>
        </w:rPr>
        <w:t>Teşeul rectal.</w:t>
      </w:r>
      <w:r w:rsidR="00D069B9">
        <w:rPr>
          <w:lang w:val="ro-RO"/>
        </w:rPr>
        <w:t xml:space="preserve"> (A/E) - 20</w:t>
      </w:r>
    </w:p>
    <w:p w:rsidR="009162DB" w:rsidRPr="00D069B9" w:rsidRDefault="009162DB" w:rsidP="006C04F1">
      <w:pPr>
        <w:pStyle w:val="af6"/>
        <w:numPr>
          <w:ilvl w:val="0"/>
          <w:numId w:val="32"/>
        </w:numPr>
        <w:tabs>
          <w:tab w:val="left" w:pos="426"/>
        </w:tabs>
        <w:spacing w:after="160"/>
        <w:ind w:left="426" w:hanging="426"/>
        <w:contextualSpacing/>
        <w:rPr>
          <w:lang w:val="en-US"/>
        </w:rPr>
      </w:pPr>
      <w:r w:rsidRPr="00D069B9">
        <w:rPr>
          <w:lang w:val="en-US"/>
        </w:rPr>
        <w:t>Depistarea hemoragiei digestive oculte.</w:t>
      </w:r>
      <w:r w:rsidR="00D069B9">
        <w:rPr>
          <w:lang w:val="ro-RO"/>
        </w:rPr>
        <w:t xml:space="preserve"> (A/E) - 20</w:t>
      </w:r>
    </w:p>
    <w:p w:rsidR="009162DB" w:rsidRPr="00EE6317" w:rsidRDefault="009162DB" w:rsidP="006C04F1">
      <w:pPr>
        <w:pStyle w:val="af6"/>
        <w:numPr>
          <w:ilvl w:val="0"/>
          <w:numId w:val="32"/>
        </w:numPr>
        <w:tabs>
          <w:tab w:val="left" w:pos="426"/>
        </w:tabs>
        <w:spacing w:after="160"/>
        <w:ind w:left="426" w:hanging="426"/>
        <w:contextualSpacing/>
      </w:pPr>
      <w:r w:rsidRPr="00EE6317">
        <w:t>Paracenteza.</w:t>
      </w:r>
      <w:r w:rsidR="00D069B9">
        <w:rPr>
          <w:lang w:val="ro-RO"/>
        </w:rPr>
        <w:t xml:space="preserve"> (A/E) - 10</w:t>
      </w:r>
    </w:p>
    <w:p w:rsidR="009162DB" w:rsidRPr="00D069B9" w:rsidRDefault="009162DB" w:rsidP="006C04F1">
      <w:pPr>
        <w:pStyle w:val="af6"/>
        <w:numPr>
          <w:ilvl w:val="0"/>
          <w:numId w:val="32"/>
        </w:numPr>
        <w:tabs>
          <w:tab w:val="left" w:pos="426"/>
        </w:tabs>
        <w:spacing w:after="160"/>
        <w:ind w:left="426" w:hanging="426"/>
        <w:contextualSpacing/>
        <w:rPr>
          <w:lang w:val="en-US"/>
        </w:rPr>
      </w:pPr>
      <w:r w:rsidRPr="00D069B9">
        <w:rPr>
          <w:lang w:val="en-US"/>
        </w:rPr>
        <w:t>Sondajul gastric, duodenal.</w:t>
      </w:r>
      <w:r w:rsidR="00D069B9" w:rsidRPr="00D069B9">
        <w:rPr>
          <w:lang w:val="en-US"/>
        </w:rPr>
        <w:t xml:space="preserve"> </w:t>
      </w:r>
      <w:r w:rsidR="00D069B9">
        <w:rPr>
          <w:lang w:val="ro-RO"/>
        </w:rPr>
        <w:t>(A/E) - 10</w:t>
      </w:r>
    </w:p>
    <w:p w:rsidR="009162DB" w:rsidRPr="009162DB" w:rsidRDefault="009162DB" w:rsidP="006C04F1">
      <w:pPr>
        <w:pStyle w:val="af6"/>
        <w:numPr>
          <w:ilvl w:val="0"/>
          <w:numId w:val="32"/>
        </w:numPr>
        <w:tabs>
          <w:tab w:val="left" w:pos="426"/>
        </w:tabs>
        <w:spacing w:after="160"/>
        <w:ind w:left="426" w:hanging="426"/>
        <w:contextualSpacing/>
        <w:rPr>
          <w:lang w:val="en-US"/>
        </w:rPr>
      </w:pPr>
      <w:r w:rsidRPr="009162DB">
        <w:rPr>
          <w:lang w:val="en-US"/>
        </w:rPr>
        <w:t>Pregătirea pacienţilor pentru investigaţii instrumentale radiologice, endoscopice, USG, cu izotopi etc.) şi de laborator.</w:t>
      </w:r>
      <w:r w:rsidR="00D069B9" w:rsidRPr="00D069B9">
        <w:rPr>
          <w:lang w:val="ro-RO"/>
        </w:rPr>
        <w:t xml:space="preserve"> </w:t>
      </w:r>
      <w:r w:rsidR="00D069B9">
        <w:rPr>
          <w:lang w:val="ro-RO"/>
        </w:rPr>
        <w:t>(A/E) - 20</w:t>
      </w:r>
    </w:p>
    <w:p w:rsidR="009162DB" w:rsidRPr="009162DB" w:rsidRDefault="009162DB" w:rsidP="006C04F1">
      <w:pPr>
        <w:pStyle w:val="af6"/>
        <w:numPr>
          <w:ilvl w:val="0"/>
          <w:numId w:val="32"/>
        </w:numPr>
        <w:tabs>
          <w:tab w:val="left" w:pos="426"/>
        </w:tabs>
        <w:spacing w:after="160"/>
        <w:ind w:left="426" w:hanging="426"/>
        <w:contextualSpacing/>
        <w:rPr>
          <w:lang w:val="en-US"/>
        </w:rPr>
      </w:pPr>
      <w:r w:rsidRPr="009162DB">
        <w:rPr>
          <w:lang w:val="en-US"/>
        </w:rPr>
        <w:t>Colectarea materialelor biologice pentru investigaţii.</w:t>
      </w:r>
      <w:r w:rsidR="00D069B9">
        <w:rPr>
          <w:lang w:val="en-US"/>
        </w:rPr>
        <w:t xml:space="preserve"> </w:t>
      </w:r>
      <w:r w:rsidR="00D069B9">
        <w:rPr>
          <w:lang w:val="ro-RO"/>
        </w:rPr>
        <w:t>(A/E) - 20</w:t>
      </w:r>
    </w:p>
    <w:p w:rsidR="009162DB" w:rsidRPr="009162DB" w:rsidRDefault="009162DB" w:rsidP="006C04F1">
      <w:pPr>
        <w:pStyle w:val="af6"/>
        <w:numPr>
          <w:ilvl w:val="0"/>
          <w:numId w:val="32"/>
        </w:numPr>
        <w:tabs>
          <w:tab w:val="left" w:pos="426"/>
        </w:tabs>
        <w:spacing w:after="160"/>
        <w:ind w:left="426" w:hanging="426"/>
        <w:contextualSpacing/>
        <w:rPr>
          <w:lang w:val="en-US"/>
        </w:rPr>
      </w:pPr>
      <w:r w:rsidRPr="009162DB">
        <w:rPr>
          <w:lang w:val="en-US"/>
        </w:rPr>
        <w:t>Interpretarea rezultatelor examenului de laborator şi instrumental modern la pacienţii cu afecţiuni digestive ( analiza conţinutului gastric, analiza porţiunilor biliare, coprograma, explorări imunologice, probe funcţionale hepatice etc.)</w:t>
      </w:r>
      <w:r w:rsidR="00D069B9">
        <w:rPr>
          <w:lang w:val="en-US"/>
        </w:rPr>
        <w:t xml:space="preserve"> (I) - 20</w:t>
      </w:r>
    </w:p>
    <w:p w:rsidR="009162DB" w:rsidRPr="009162DB" w:rsidRDefault="009162DB" w:rsidP="006C04F1">
      <w:pPr>
        <w:pStyle w:val="af6"/>
        <w:numPr>
          <w:ilvl w:val="0"/>
          <w:numId w:val="32"/>
        </w:numPr>
        <w:tabs>
          <w:tab w:val="left" w:pos="426"/>
        </w:tabs>
        <w:spacing w:after="160"/>
        <w:ind w:left="426" w:hanging="426"/>
        <w:contextualSpacing/>
        <w:rPr>
          <w:lang w:val="en-US"/>
        </w:rPr>
      </w:pPr>
      <w:r w:rsidRPr="009162DB">
        <w:rPr>
          <w:lang w:val="en-US"/>
        </w:rPr>
        <w:lastRenderedPageBreak/>
        <w:t>Asistenţa medicală în urgenţa digestivă:</w:t>
      </w:r>
      <w:r w:rsidR="00D069B9">
        <w:rPr>
          <w:lang w:val="en-US"/>
        </w:rPr>
        <w:t xml:space="preserve"> </w:t>
      </w:r>
      <w:r w:rsidR="00D069B9">
        <w:rPr>
          <w:lang w:val="ro-RO"/>
        </w:rPr>
        <w:t>(A/E) - 20</w:t>
      </w:r>
    </w:p>
    <w:p w:rsidR="009162DB" w:rsidRPr="00D069B9" w:rsidRDefault="009162DB" w:rsidP="004C08D0">
      <w:pPr>
        <w:pStyle w:val="af6"/>
        <w:numPr>
          <w:ilvl w:val="0"/>
          <w:numId w:val="33"/>
        </w:numPr>
        <w:tabs>
          <w:tab w:val="left" w:pos="1560"/>
        </w:tabs>
        <w:spacing w:after="160"/>
        <w:ind w:left="1560" w:hanging="284"/>
        <w:contextualSpacing/>
        <w:rPr>
          <w:lang w:val="en-US"/>
        </w:rPr>
      </w:pPr>
      <w:r w:rsidRPr="00D069B9">
        <w:rPr>
          <w:lang w:val="en-US"/>
        </w:rPr>
        <w:t>Vomismente incoercibile;</w:t>
      </w:r>
    </w:p>
    <w:p w:rsidR="009162DB" w:rsidRPr="00D069B9" w:rsidRDefault="009162DB" w:rsidP="004C08D0">
      <w:pPr>
        <w:pStyle w:val="af6"/>
        <w:numPr>
          <w:ilvl w:val="0"/>
          <w:numId w:val="33"/>
        </w:numPr>
        <w:tabs>
          <w:tab w:val="left" w:pos="1560"/>
        </w:tabs>
        <w:spacing w:after="160"/>
        <w:ind w:left="1560" w:hanging="284"/>
        <w:contextualSpacing/>
        <w:rPr>
          <w:lang w:val="en-US"/>
        </w:rPr>
      </w:pPr>
      <w:r w:rsidRPr="00D069B9">
        <w:rPr>
          <w:lang w:val="en-US"/>
        </w:rPr>
        <w:t>Hemoragii digestive ( aspecte medicale);</w:t>
      </w:r>
    </w:p>
    <w:p w:rsidR="009162DB" w:rsidRPr="00D069B9" w:rsidRDefault="009162DB" w:rsidP="004C08D0">
      <w:pPr>
        <w:pStyle w:val="af6"/>
        <w:numPr>
          <w:ilvl w:val="0"/>
          <w:numId w:val="33"/>
        </w:numPr>
        <w:tabs>
          <w:tab w:val="left" w:pos="1560"/>
        </w:tabs>
        <w:spacing w:after="160"/>
        <w:ind w:left="1560" w:hanging="284"/>
        <w:contextualSpacing/>
        <w:rPr>
          <w:lang w:val="en-US"/>
        </w:rPr>
      </w:pPr>
      <w:r w:rsidRPr="00D069B9">
        <w:rPr>
          <w:lang w:val="en-US"/>
        </w:rPr>
        <w:t>Colica biliară;</w:t>
      </w:r>
    </w:p>
    <w:p w:rsidR="009162DB" w:rsidRPr="00EE6317" w:rsidRDefault="009162DB" w:rsidP="004C08D0">
      <w:pPr>
        <w:pStyle w:val="af6"/>
        <w:numPr>
          <w:ilvl w:val="0"/>
          <w:numId w:val="33"/>
        </w:numPr>
        <w:tabs>
          <w:tab w:val="left" w:pos="1560"/>
        </w:tabs>
        <w:spacing w:after="160"/>
        <w:ind w:left="1560" w:hanging="284"/>
        <w:contextualSpacing/>
      </w:pPr>
      <w:r w:rsidRPr="00D069B9">
        <w:rPr>
          <w:lang w:val="en-US"/>
        </w:rPr>
        <w:t>Com</w:t>
      </w:r>
      <w:r w:rsidRPr="00EE6317">
        <w:t>a clorhidropenică;</w:t>
      </w:r>
    </w:p>
    <w:p w:rsidR="009162DB" w:rsidRPr="00EE6317" w:rsidRDefault="009162DB" w:rsidP="004C08D0">
      <w:pPr>
        <w:pStyle w:val="af6"/>
        <w:numPr>
          <w:ilvl w:val="0"/>
          <w:numId w:val="33"/>
        </w:numPr>
        <w:tabs>
          <w:tab w:val="left" w:pos="1560"/>
        </w:tabs>
        <w:spacing w:after="160"/>
        <w:ind w:left="1560" w:hanging="284"/>
        <w:contextualSpacing/>
      </w:pPr>
      <w:r w:rsidRPr="00EE6317">
        <w:t>Insuficienţa hepatică acută;</w:t>
      </w:r>
    </w:p>
    <w:p w:rsidR="009162DB" w:rsidRPr="00EE6317" w:rsidRDefault="009162DB" w:rsidP="004C08D0">
      <w:pPr>
        <w:pStyle w:val="af6"/>
        <w:numPr>
          <w:ilvl w:val="0"/>
          <w:numId w:val="33"/>
        </w:numPr>
        <w:tabs>
          <w:tab w:val="left" w:pos="1560"/>
        </w:tabs>
        <w:spacing w:after="160"/>
        <w:ind w:left="1560" w:hanging="284"/>
        <w:contextualSpacing/>
      </w:pPr>
      <w:r w:rsidRPr="00EE6317">
        <w:t>Spasmul esofagian;</w:t>
      </w:r>
    </w:p>
    <w:p w:rsidR="009162DB" w:rsidRPr="00EE6317" w:rsidRDefault="009162DB" w:rsidP="004C08D0">
      <w:pPr>
        <w:pStyle w:val="af6"/>
        <w:numPr>
          <w:ilvl w:val="0"/>
          <w:numId w:val="33"/>
        </w:numPr>
        <w:tabs>
          <w:tab w:val="left" w:pos="1560"/>
        </w:tabs>
        <w:spacing w:after="160"/>
        <w:ind w:left="1560" w:hanging="284"/>
        <w:contextualSpacing/>
      </w:pPr>
      <w:r w:rsidRPr="00EE6317">
        <w:t>Sindromul de diaree acută;</w:t>
      </w:r>
    </w:p>
    <w:p w:rsidR="009162DB" w:rsidRPr="00EE6317" w:rsidRDefault="009162DB" w:rsidP="004C08D0">
      <w:pPr>
        <w:pStyle w:val="af6"/>
        <w:numPr>
          <w:ilvl w:val="0"/>
          <w:numId w:val="33"/>
        </w:numPr>
        <w:tabs>
          <w:tab w:val="left" w:pos="1560"/>
        </w:tabs>
        <w:spacing w:after="160"/>
        <w:ind w:left="1560" w:hanging="284"/>
        <w:contextualSpacing/>
      </w:pPr>
      <w:r w:rsidRPr="00EE6317">
        <w:t>Disfagia acută;</w:t>
      </w:r>
    </w:p>
    <w:p w:rsidR="009162DB" w:rsidRPr="009162DB" w:rsidRDefault="009162DB" w:rsidP="004C08D0">
      <w:pPr>
        <w:pStyle w:val="af6"/>
        <w:numPr>
          <w:ilvl w:val="0"/>
          <w:numId w:val="33"/>
        </w:numPr>
        <w:tabs>
          <w:tab w:val="left" w:pos="1560"/>
        </w:tabs>
        <w:spacing w:after="160"/>
        <w:ind w:left="1560" w:hanging="284"/>
        <w:contextualSpacing/>
        <w:rPr>
          <w:lang w:val="en-US"/>
        </w:rPr>
      </w:pPr>
      <w:r w:rsidRPr="009162DB">
        <w:rPr>
          <w:lang w:val="en-US"/>
        </w:rPr>
        <w:t>Durere retrosternală de origine esofagiană;</w:t>
      </w:r>
    </w:p>
    <w:p w:rsidR="009162DB" w:rsidRPr="009162DB" w:rsidRDefault="009162DB" w:rsidP="004C08D0">
      <w:pPr>
        <w:pStyle w:val="af6"/>
        <w:numPr>
          <w:ilvl w:val="0"/>
          <w:numId w:val="33"/>
        </w:numPr>
        <w:tabs>
          <w:tab w:val="left" w:pos="1560"/>
        </w:tabs>
        <w:spacing w:after="160"/>
        <w:ind w:left="1560" w:hanging="284"/>
        <w:contextualSpacing/>
        <w:rPr>
          <w:lang w:val="en-US"/>
        </w:rPr>
      </w:pPr>
      <w:r w:rsidRPr="009162DB">
        <w:rPr>
          <w:lang w:val="en-US"/>
        </w:rPr>
        <w:t>Dureri acute în epigastru ( gastritele acute, acutizarea gastritelor cronice, ulcerului duodenal şi gastric);</w:t>
      </w:r>
    </w:p>
    <w:p w:rsidR="009162DB" w:rsidRPr="00EE6317" w:rsidRDefault="009162DB" w:rsidP="004C08D0">
      <w:pPr>
        <w:pStyle w:val="af6"/>
        <w:numPr>
          <w:ilvl w:val="0"/>
          <w:numId w:val="33"/>
        </w:numPr>
        <w:tabs>
          <w:tab w:val="left" w:pos="1560"/>
        </w:tabs>
        <w:spacing w:after="160"/>
        <w:ind w:left="1560" w:hanging="284"/>
        <w:contextualSpacing/>
      </w:pPr>
      <w:r w:rsidRPr="00EE6317">
        <w:t>Penetraţia ulceroasă;</w:t>
      </w:r>
    </w:p>
    <w:p w:rsidR="009162DB" w:rsidRPr="00EE6317" w:rsidRDefault="009162DB" w:rsidP="004C08D0">
      <w:pPr>
        <w:pStyle w:val="af6"/>
        <w:numPr>
          <w:ilvl w:val="0"/>
          <w:numId w:val="33"/>
        </w:numPr>
        <w:tabs>
          <w:tab w:val="left" w:pos="1560"/>
        </w:tabs>
        <w:spacing w:after="160"/>
        <w:ind w:left="1560" w:hanging="284"/>
        <w:contextualSpacing/>
      </w:pPr>
      <w:r w:rsidRPr="00EE6317">
        <w:t>Colica biliară;</w:t>
      </w:r>
    </w:p>
    <w:p w:rsidR="009162DB" w:rsidRPr="009162DB" w:rsidRDefault="009162DB" w:rsidP="004C08D0">
      <w:pPr>
        <w:pStyle w:val="af6"/>
        <w:numPr>
          <w:ilvl w:val="0"/>
          <w:numId w:val="33"/>
        </w:numPr>
        <w:tabs>
          <w:tab w:val="left" w:pos="1560"/>
        </w:tabs>
        <w:spacing w:after="160"/>
        <w:ind w:left="1560" w:hanging="284"/>
        <w:contextualSpacing/>
        <w:rPr>
          <w:lang w:val="en-US"/>
        </w:rPr>
      </w:pPr>
      <w:r w:rsidRPr="009162DB">
        <w:rPr>
          <w:lang w:val="en-US"/>
        </w:rPr>
        <w:t>Hemoragia digestivă superioară şi inferioară;</w:t>
      </w:r>
    </w:p>
    <w:p w:rsidR="009162DB" w:rsidRPr="009162DB" w:rsidRDefault="009162DB" w:rsidP="004C08D0">
      <w:pPr>
        <w:pStyle w:val="af6"/>
        <w:numPr>
          <w:ilvl w:val="0"/>
          <w:numId w:val="33"/>
        </w:numPr>
        <w:tabs>
          <w:tab w:val="left" w:pos="1560"/>
        </w:tabs>
        <w:spacing w:after="160"/>
        <w:ind w:left="1560" w:hanging="284"/>
        <w:contextualSpacing/>
        <w:rPr>
          <w:lang w:val="en-US"/>
        </w:rPr>
      </w:pPr>
      <w:r w:rsidRPr="009162DB">
        <w:rPr>
          <w:lang w:val="en-US"/>
        </w:rPr>
        <w:t>Encefalopatia porto-sistemică şi insuficienţa hepatică acută;</w:t>
      </w:r>
    </w:p>
    <w:p w:rsidR="009162DB" w:rsidRPr="00EE6317" w:rsidRDefault="009162DB" w:rsidP="004C08D0">
      <w:pPr>
        <w:pStyle w:val="af6"/>
        <w:numPr>
          <w:ilvl w:val="0"/>
          <w:numId w:val="33"/>
        </w:numPr>
        <w:tabs>
          <w:tab w:val="left" w:pos="1560"/>
        </w:tabs>
        <w:spacing w:after="160"/>
        <w:ind w:left="1560" w:hanging="284"/>
        <w:contextualSpacing/>
      </w:pPr>
      <w:r w:rsidRPr="00EE6317">
        <w:t>Durerea abdominală acută;</w:t>
      </w:r>
    </w:p>
    <w:p w:rsidR="009162DB" w:rsidRPr="00EE6317" w:rsidRDefault="009162DB" w:rsidP="004C08D0">
      <w:pPr>
        <w:pStyle w:val="af6"/>
        <w:numPr>
          <w:ilvl w:val="0"/>
          <w:numId w:val="33"/>
        </w:numPr>
        <w:tabs>
          <w:tab w:val="left" w:pos="1560"/>
        </w:tabs>
        <w:spacing w:after="160"/>
        <w:ind w:left="1560" w:hanging="284"/>
        <w:contextualSpacing/>
      </w:pPr>
      <w:r w:rsidRPr="00EE6317">
        <w:t>Sindromul dolor abdominl cronic;</w:t>
      </w:r>
    </w:p>
    <w:p w:rsidR="009162DB" w:rsidRPr="00EE6317" w:rsidRDefault="009162DB" w:rsidP="004C08D0">
      <w:pPr>
        <w:pStyle w:val="af6"/>
        <w:numPr>
          <w:ilvl w:val="0"/>
          <w:numId w:val="33"/>
        </w:numPr>
        <w:tabs>
          <w:tab w:val="left" w:pos="1560"/>
        </w:tabs>
        <w:spacing w:after="160"/>
        <w:ind w:left="1560" w:hanging="284"/>
        <w:contextualSpacing/>
      </w:pPr>
      <w:r w:rsidRPr="00EE6317">
        <w:t>Colica intestinală;</w:t>
      </w:r>
    </w:p>
    <w:p w:rsidR="009162DB" w:rsidRPr="00EE6317" w:rsidRDefault="009162DB" w:rsidP="006C04F1">
      <w:pPr>
        <w:pStyle w:val="af6"/>
        <w:numPr>
          <w:ilvl w:val="0"/>
          <w:numId w:val="33"/>
        </w:numPr>
        <w:tabs>
          <w:tab w:val="left" w:pos="1560"/>
        </w:tabs>
        <w:ind w:left="1560" w:hanging="284"/>
        <w:contextualSpacing/>
      </w:pPr>
      <w:r w:rsidRPr="00EE6317">
        <w:t>Peritonita bacteriană spontană</w:t>
      </w:r>
    </w:p>
    <w:p w:rsidR="00374122" w:rsidRPr="00374122" w:rsidRDefault="00374122" w:rsidP="00374122">
      <w:pPr>
        <w:tabs>
          <w:tab w:val="left" w:pos="1134"/>
        </w:tabs>
        <w:ind w:left="1134" w:hanging="708"/>
        <w:rPr>
          <w:sz w:val="22"/>
          <w:lang w:val="en-US"/>
        </w:rPr>
      </w:pPr>
      <w:r w:rsidRPr="00374122">
        <w:rPr>
          <w:b/>
          <w:i/>
          <w:sz w:val="22"/>
          <w:lang w:val="en-US"/>
        </w:rPr>
        <w:t>Notă:</w:t>
      </w:r>
      <w:r w:rsidRPr="00374122">
        <w:rPr>
          <w:sz w:val="22"/>
          <w:lang w:val="en-US"/>
        </w:rPr>
        <w:t xml:space="preserve">   E – efectuarea de sinestătător a deprinderilor practice;</w:t>
      </w:r>
    </w:p>
    <w:p w:rsidR="00374122" w:rsidRPr="00374122" w:rsidRDefault="00374122" w:rsidP="00374122">
      <w:pPr>
        <w:tabs>
          <w:tab w:val="left" w:pos="1134"/>
        </w:tabs>
        <w:ind w:left="1134" w:hanging="708"/>
        <w:rPr>
          <w:sz w:val="22"/>
          <w:lang w:val="en-US"/>
        </w:rPr>
      </w:pPr>
      <w:r>
        <w:rPr>
          <w:sz w:val="22"/>
          <w:lang w:val="en-US"/>
        </w:rPr>
        <w:tab/>
      </w:r>
      <w:r w:rsidRPr="00374122">
        <w:rPr>
          <w:sz w:val="22"/>
          <w:lang w:val="en-US"/>
        </w:rPr>
        <w:t>A – asistarea şi consultarea cu medicul în problema dată;</w:t>
      </w:r>
    </w:p>
    <w:p w:rsidR="00374122" w:rsidRPr="006C04F1" w:rsidRDefault="00374122" w:rsidP="006C04F1">
      <w:pPr>
        <w:tabs>
          <w:tab w:val="left" w:pos="1134"/>
        </w:tabs>
        <w:ind w:left="1134" w:hanging="708"/>
        <w:rPr>
          <w:sz w:val="22"/>
          <w:lang w:val="en-US"/>
        </w:rPr>
      </w:pPr>
      <w:r>
        <w:rPr>
          <w:sz w:val="22"/>
          <w:lang w:val="ro-RO"/>
        </w:rPr>
        <w:tab/>
      </w:r>
      <w:r w:rsidRPr="00DA09AC">
        <w:rPr>
          <w:sz w:val="22"/>
          <w:lang w:val="en-US"/>
        </w:rPr>
        <w:t>I  – interpretarea problemei date.</w:t>
      </w:r>
    </w:p>
    <w:p w:rsidR="009162DB" w:rsidRPr="006C04F1" w:rsidRDefault="009162DB" w:rsidP="006C04F1">
      <w:pPr>
        <w:widowControl w:val="0"/>
        <w:spacing w:before="240" w:after="120"/>
        <w:rPr>
          <w:sz w:val="22"/>
          <w:szCs w:val="22"/>
          <w:lang w:val="ro-RO"/>
        </w:rPr>
      </w:pPr>
      <w:r w:rsidRPr="009162DB">
        <w:rPr>
          <w:b/>
          <w:caps/>
          <w:sz w:val="22"/>
          <w:szCs w:val="22"/>
          <w:lang w:val="ro-RO"/>
        </w:rPr>
        <w:t>Bibliografia recomandată</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TT15Ct00"/>
          <w:lang w:val="en-US"/>
        </w:rPr>
        <w:t>Mauss, Berg, Rockstroh, Sarrazin, Wedemeyer Hepatology. A clinical textbook, edition 2015, ISBN: 978-3-924774-92-9, 7-649</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TT15Ct00"/>
          <w:lang w:val="en-US"/>
        </w:rPr>
        <w:t xml:space="preserve">Vlada Dumbrava </w:t>
      </w:r>
      <w:r w:rsidRPr="00E30111">
        <w:rPr>
          <w:lang w:val="en-US"/>
        </w:rPr>
        <w:t xml:space="preserve">Bazele Hepatologiei. Chişinău: ”Tipografia Sirius”, 2010, vol. </w:t>
      </w:r>
      <w:r w:rsidRPr="00D518DD">
        <w:t>II, ISBN 978-9975-9896-6-4</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TT15Ct00"/>
          <w:lang w:val="en-US"/>
        </w:rPr>
        <w:t>Constantin Babiuc, Vlada – Tatiana Dumbrava Medicina Interna. Volumul I. Pulmonologie Cardiologie Nefrologie, Chisinau 2007, 6668 p., ISBN 987-9975-100-20-5.</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TT15Ct00"/>
          <w:lang w:val="en-US"/>
        </w:rPr>
        <w:t>Constantin Babiuc, Vlada Dumbrava Medicina Interna. Volumul II. Gastroenterologie Hepatologie Reumatologie, Chisinau 2007, 640 p. ISBN 987-9975-100-21.</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TT15Ct00"/>
          <w:lang w:val="en-US"/>
        </w:rPr>
        <w:t>Svetlana Turcanu Colita ulceroasa. Chisinau 2012, 192 p. ISBN 978-9975-4333-7-2.</w:t>
      </w:r>
    </w:p>
    <w:p w:rsidR="009162DB" w:rsidRPr="00D518DD" w:rsidRDefault="009162DB" w:rsidP="006C04F1">
      <w:pPr>
        <w:pStyle w:val="af6"/>
        <w:numPr>
          <w:ilvl w:val="0"/>
          <w:numId w:val="34"/>
        </w:numPr>
        <w:ind w:left="426" w:hanging="426"/>
        <w:contextualSpacing/>
        <w:rPr>
          <w:lang w:val="ro-RO"/>
        </w:rPr>
      </w:pPr>
      <w:r w:rsidRPr="00D518DD">
        <w:rPr>
          <w:lang w:val="ro-RO"/>
        </w:rPr>
        <w:t>Berliba E., Turcanu A. Autoimmune hepatitis. Guidelines for students. Chisinau: CEP „Medicina”, 2014, 69 p. ISBN 978-9975-118-35-4</w:t>
      </w:r>
    </w:p>
    <w:p w:rsidR="009162DB" w:rsidRPr="00D518DD" w:rsidRDefault="009162DB" w:rsidP="006C04F1">
      <w:pPr>
        <w:pStyle w:val="af6"/>
        <w:numPr>
          <w:ilvl w:val="0"/>
          <w:numId w:val="34"/>
        </w:numPr>
        <w:ind w:left="426" w:hanging="426"/>
        <w:contextualSpacing/>
        <w:rPr>
          <w:lang w:val="ro-RO"/>
        </w:rPr>
      </w:pPr>
      <w:r w:rsidRPr="00D518DD">
        <w:rPr>
          <w:lang w:val="ro-RO"/>
        </w:rPr>
        <w:t>Turcanu A., Berliba E. Wilson</w:t>
      </w:r>
      <w:r w:rsidRPr="00D518DD">
        <w:rPr>
          <w:vertAlign w:val="superscript"/>
          <w:lang w:val="ro-RO"/>
        </w:rPr>
        <w:t>,</w:t>
      </w:r>
      <w:r w:rsidRPr="00D518DD">
        <w:rPr>
          <w:lang w:val="ro-RO"/>
        </w:rPr>
        <w:t>s disease. Basic facts. Guidelines for students. Chisinau: CEP „Medicina”, 2014, 65 p. ISBN 978-9975-118-36-1</w:t>
      </w:r>
    </w:p>
    <w:p w:rsidR="009162DB" w:rsidRPr="00D518DD" w:rsidRDefault="009162DB" w:rsidP="006C04F1">
      <w:pPr>
        <w:pStyle w:val="af6"/>
        <w:numPr>
          <w:ilvl w:val="0"/>
          <w:numId w:val="34"/>
        </w:numPr>
        <w:autoSpaceDE w:val="0"/>
        <w:autoSpaceDN w:val="0"/>
        <w:adjustRightInd w:val="0"/>
        <w:ind w:left="426" w:hanging="426"/>
        <w:contextualSpacing/>
        <w:textAlignment w:val="baseline"/>
        <w:outlineLvl w:val="5"/>
        <w:rPr>
          <w:rFonts w:eastAsia="AdvMINION-R"/>
          <w:lang w:val="en-US"/>
        </w:rPr>
      </w:pPr>
      <w:r w:rsidRPr="00D518DD">
        <w:rPr>
          <w:lang w:val="ro-RO"/>
        </w:rPr>
        <w:t>Peltec A., Turcanu A. Inflammatory bowel disease. Basic facts. Guidelines for students. Chisinau: CEP „Medicina”, 2014, 87 p. ISBN 978-9975-118-44-4.</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AdvMINION-R"/>
          <w:lang w:val="en-US"/>
        </w:rPr>
        <w:t>Vlada Dumbrava, Minodora Mazur, s.a Ficatul si medicamentele. Ghid practic. Chisinau, 2004, 100 p.</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D518DD">
        <w:rPr>
          <w:rFonts w:eastAsia="AdvMINION-R"/>
          <w:lang w:val="en-US"/>
        </w:rPr>
        <w:t>Vlada Dumbrava, Svetlana Turcanu, s.a. Hepatologie bazata pe dovezi. Ghid practice national. Chisinau, 2005, 334 p.</w:t>
      </w:r>
    </w:p>
    <w:p w:rsidR="009162DB" w:rsidRPr="00DD104C" w:rsidRDefault="009162DB" w:rsidP="006C04F1">
      <w:pPr>
        <w:numPr>
          <w:ilvl w:val="0"/>
          <w:numId w:val="34"/>
        </w:numPr>
        <w:ind w:left="426" w:hanging="426"/>
        <w:rPr>
          <w:lang w:val="en-US"/>
        </w:rPr>
      </w:pPr>
      <w:r w:rsidRPr="00E30111">
        <w:rPr>
          <w:lang w:val="en-US"/>
        </w:rPr>
        <w:t>Dumbrava V., Tofan-Scutaru L., Ţurcanu A.,</w:t>
      </w:r>
      <w:r w:rsidRPr="00D518DD">
        <w:rPr>
          <w:lang w:val="ro-RO"/>
        </w:rPr>
        <w:t xml:space="preserve"> </w:t>
      </w:r>
      <w:r>
        <w:rPr>
          <w:lang w:val="ro-RO"/>
        </w:rPr>
        <w:t>ş</w:t>
      </w:r>
      <w:r w:rsidRPr="00D518DD">
        <w:rPr>
          <w:lang w:val="ro-RO"/>
        </w:rPr>
        <w:t xml:space="preserve">.a. </w:t>
      </w:r>
      <w:r w:rsidRPr="00E30111">
        <w:rPr>
          <w:lang w:val="en-US"/>
        </w:rPr>
        <w:t xml:space="preserve">Pancreatita cronică la adult. </w:t>
      </w:r>
      <w:r w:rsidRPr="00DD104C">
        <w:rPr>
          <w:lang w:val="en-US"/>
        </w:rPr>
        <w:t>Protocol clinic national. Chişinău, 2009, 68 p</w:t>
      </w:r>
      <w:r w:rsidRPr="00D518DD">
        <w:rPr>
          <w:lang w:val="ro-RO"/>
        </w:rPr>
        <w:t>.</w:t>
      </w:r>
    </w:p>
    <w:p w:rsidR="009162DB" w:rsidRPr="00DD104C" w:rsidRDefault="009162DB" w:rsidP="006C04F1">
      <w:pPr>
        <w:numPr>
          <w:ilvl w:val="0"/>
          <w:numId w:val="34"/>
        </w:numPr>
        <w:ind w:left="426" w:hanging="426"/>
        <w:rPr>
          <w:lang w:val="en-US"/>
        </w:rPr>
      </w:pPr>
      <w:r w:rsidRPr="00E30111">
        <w:rPr>
          <w:lang w:val="en-US"/>
        </w:rPr>
        <w:t xml:space="preserve">Dumbrava V., Berliba E., Turcanu A. </w:t>
      </w:r>
      <w:r>
        <w:rPr>
          <w:lang w:val="en-US"/>
        </w:rPr>
        <w:t>ş</w:t>
      </w:r>
      <w:r w:rsidRPr="00E30111">
        <w:rPr>
          <w:lang w:val="en-US"/>
        </w:rPr>
        <w:t xml:space="preserve">.a. Hepatita autoimună la adult. </w:t>
      </w:r>
      <w:r w:rsidRPr="00DD104C">
        <w:rPr>
          <w:lang w:val="en-US"/>
        </w:rPr>
        <w:t>Protocol clinic national. Chişinău, 2009, 42 p</w:t>
      </w:r>
      <w:r w:rsidRPr="00D518DD">
        <w:rPr>
          <w:lang w:val="ro-RO"/>
        </w:rPr>
        <w:t>.</w:t>
      </w:r>
    </w:p>
    <w:p w:rsidR="009162DB" w:rsidRPr="00D518DD" w:rsidRDefault="009162DB" w:rsidP="006C04F1">
      <w:pPr>
        <w:numPr>
          <w:ilvl w:val="0"/>
          <w:numId w:val="34"/>
        </w:numPr>
        <w:ind w:left="426" w:hanging="426"/>
      </w:pPr>
      <w:r w:rsidRPr="00D518DD">
        <w:rPr>
          <w:lang w:val="ro-RO"/>
        </w:rPr>
        <w:t xml:space="preserve">Dumbrava V., </w:t>
      </w:r>
      <w:r>
        <w:rPr>
          <w:lang w:val="en-US"/>
        </w:rPr>
        <w:t>Ţ</w:t>
      </w:r>
      <w:r w:rsidRPr="00E30111">
        <w:rPr>
          <w:lang w:val="en-US"/>
        </w:rPr>
        <w:t xml:space="preserve">urcanu </w:t>
      </w:r>
      <w:r w:rsidRPr="00D518DD">
        <w:rPr>
          <w:lang w:val="ro-RO"/>
        </w:rPr>
        <w:t xml:space="preserve">A. </w:t>
      </w:r>
      <w:r>
        <w:rPr>
          <w:lang w:val="ro-RO"/>
        </w:rPr>
        <w:t>ş</w:t>
      </w:r>
      <w:r w:rsidRPr="00D518DD">
        <w:rPr>
          <w:lang w:val="ro-RO"/>
        </w:rPr>
        <w:t>.a. Hepatita cronica virala B la adult. Protocol clinic institutional. IMSP, Spitalul clinic republican, Chisinau 2010, 13 p.</w:t>
      </w:r>
    </w:p>
    <w:p w:rsidR="009162DB" w:rsidRPr="00DD104C" w:rsidRDefault="009162DB" w:rsidP="006C04F1">
      <w:pPr>
        <w:numPr>
          <w:ilvl w:val="0"/>
          <w:numId w:val="34"/>
        </w:numPr>
        <w:ind w:left="426" w:hanging="426"/>
        <w:rPr>
          <w:lang w:val="en-US"/>
        </w:rPr>
      </w:pPr>
      <w:r w:rsidRPr="00D518DD">
        <w:rPr>
          <w:lang w:val="ro-RO"/>
        </w:rPr>
        <w:lastRenderedPageBreak/>
        <w:t xml:space="preserve">Dumbrava V., </w:t>
      </w:r>
      <w:r>
        <w:rPr>
          <w:lang w:val="en-US"/>
        </w:rPr>
        <w:t>Ţ</w:t>
      </w:r>
      <w:r w:rsidRPr="00E30111">
        <w:rPr>
          <w:lang w:val="en-US"/>
        </w:rPr>
        <w:t xml:space="preserve">urcanu </w:t>
      </w:r>
      <w:r w:rsidRPr="00D518DD">
        <w:rPr>
          <w:lang w:val="ro-RO"/>
        </w:rPr>
        <w:t xml:space="preserve">A., </w:t>
      </w:r>
      <w:r>
        <w:rPr>
          <w:lang w:val="ro-RO"/>
        </w:rPr>
        <w:t>ş</w:t>
      </w:r>
      <w:r w:rsidRPr="00D518DD">
        <w:rPr>
          <w:lang w:val="ro-RO"/>
        </w:rPr>
        <w:t>.a Hepatita cronica virala C la adult. Protocol clinic institutional. IMSP, Spitalul clinic republican, Chisinau 2010, 11 p.</w:t>
      </w:r>
    </w:p>
    <w:p w:rsidR="009162DB" w:rsidRPr="00DD104C" w:rsidRDefault="009162DB" w:rsidP="006C04F1">
      <w:pPr>
        <w:numPr>
          <w:ilvl w:val="0"/>
          <w:numId w:val="34"/>
        </w:numPr>
        <w:ind w:left="426" w:hanging="426"/>
        <w:rPr>
          <w:lang w:val="en-US"/>
        </w:rPr>
      </w:pPr>
      <w:r w:rsidRPr="00E30111">
        <w:rPr>
          <w:lang w:val="en-US"/>
        </w:rPr>
        <w:t xml:space="preserve">Dumbrava V., Tofan-Scutaru L., </w:t>
      </w:r>
      <w:r>
        <w:rPr>
          <w:lang w:val="en-US"/>
        </w:rPr>
        <w:t>Ţ</w:t>
      </w:r>
      <w:r w:rsidRPr="00E30111">
        <w:rPr>
          <w:lang w:val="en-US"/>
        </w:rPr>
        <w:t xml:space="preserve">urcanu A. Hepatita cronică virală C la adult - actualizat. </w:t>
      </w:r>
      <w:r w:rsidRPr="00DD104C">
        <w:rPr>
          <w:lang w:val="en-US"/>
        </w:rPr>
        <w:t>Protocol clinic national. Chişinău, 2012, 49 p</w:t>
      </w:r>
      <w:r w:rsidRPr="00D518DD">
        <w:rPr>
          <w:lang w:val="ro-RO"/>
        </w:rPr>
        <w:t>.</w:t>
      </w:r>
    </w:p>
    <w:p w:rsidR="009162DB" w:rsidRPr="00D518DD" w:rsidRDefault="009162DB" w:rsidP="006C04F1">
      <w:pPr>
        <w:numPr>
          <w:ilvl w:val="0"/>
          <w:numId w:val="34"/>
        </w:numPr>
        <w:autoSpaceDE w:val="0"/>
        <w:autoSpaceDN w:val="0"/>
        <w:adjustRightInd w:val="0"/>
        <w:ind w:left="426" w:hanging="426"/>
        <w:rPr>
          <w:rFonts w:eastAsia="TT15Ct00"/>
          <w:lang w:val="en-US"/>
        </w:rPr>
      </w:pPr>
      <w:r w:rsidRPr="00E30111">
        <w:rPr>
          <w:lang w:val="en-US"/>
        </w:rPr>
        <w:t xml:space="preserve">Dumbrava V., Tofan-Scutaru L.,  </w:t>
      </w:r>
      <w:r>
        <w:rPr>
          <w:lang w:val="en-US"/>
        </w:rPr>
        <w:t>Ţ</w:t>
      </w:r>
      <w:r w:rsidRPr="00E30111">
        <w:rPr>
          <w:lang w:val="en-US"/>
        </w:rPr>
        <w:t xml:space="preserve">urcanu A., </w:t>
      </w:r>
      <w:r>
        <w:rPr>
          <w:lang w:val="ro-RO"/>
        </w:rPr>
        <w:t>ş</w:t>
      </w:r>
      <w:r w:rsidRPr="00D518DD">
        <w:rPr>
          <w:lang w:val="ro-RO"/>
        </w:rPr>
        <w:t xml:space="preserve">.a. </w:t>
      </w:r>
      <w:r w:rsidRPr="00E30111">
        <w:rPr>
          <w:lang w:val="en-US"/>
        </w:rPr>
        <w:t xml:space="preserve">Hepatita cronică virală B la adult- actualizat. </w:t>
      </w:r>
      <w:r w:rsidRPr="00DD104C">
        <w:rPr>
          <w:lang w:val="en-US"/>
        </w:rPr>
        <w:t>Protocol clinic national. Chişinău, 2012, 71 p</w:t>
      </w:r>
    </w:p>
    <w:p w:rsidR="00490CA8" w:rsidRPr="009162DB" w:rsidRDefault="00490CA8" w:rsidP="00490CA8">
      <w:pPr>
        <w:autoSpaceDE w:val="0"/>
        <w:autoSpaceDN w:val="0"/>
        <w:adjustRightInd w:val="0"/>
        <w:ind w:left="2112" w:firstLine="720"/>
        <w:rPr>
          <w:b/>
          <w:bCs/>
          <w:lang w:val="it-IT"/>
        </w:rPr>
      </w:pPr>
    </w:p>
    <w:p w:rsidR="009162DB" w:rsidRDefault="009162DB" w:rsidP="009162DB">
      <w:pPr>
        <w:pStyle w:val="a3"/>
        <w:tabs>
          <w:tab w:val="left" w:pos="0"/>
        </w:tabs>
        <w:spacing w:before="120"/>
        <w:ind w:left="420" w:hanging="420"/>
        <w:jc w:val="center"/>
        <w:rPr>
          <w:b/>
        </w:rPr>
      </w:pPr>
      <w:r w:rsidRPr="00E45A93">
        <w:rPr>
          <w:b/>
        </w:rPr>
        <w:t xml:space="preserve">MODUL CONEX: </w:t>
      </w:r>
      <w:r w:rsidRPr="00547842">
        <w:rPr>
          <w:b/>
        </w:rPr>
        <w:t>ENDOCRINOLOGIE</w:t>
      </w:r>
    </w:p>
    <w:p w:rsidR="006F03D6" w:rsidRPr="00490CA8" w:rsidRDefault="006F03D6" w:rsidP="006C04F1">
      <w:pPr>
        <w:pStyle w:val="a3"/>
        <w:tabs>
          <w:tab w:val="left" w:pos="0"/>
        </w:tabs>
        <w:ind w:left="420" w:hanging="420"/>
        <w:jc w:val="center"/>
        <w:rPr>
          <w:b/>
          <w:szCs w:val="24"/>
          <w:lang w:val="fr-FR"/>
        </w:rPr>
      </w:pPr>
    </w:p>
    <w:p w:rsidR="009162DB" w:rsidRPr="006F03D6" w:rsidRDefault="006F03D6" w:rsidP="006C04F1">
      <w:pPr>
        <w:pStyle w:val="afe"/>
        <w:numPr>
          <w:ilvl w:val="3"/>
          <w:numId w:val="28"/>
        </w:numPr>
        <w:tabs>
          <w:tab w:val="clear" w:pos="360"/>
          <w:tab w:val="left" w:pos="426"/>
        </w:tabs>
        <w:ind w:left="426" w:hanging="426"/>
        <w:rPr>
          <w:b w:val="0"/>
          <w:sz w:val="24"/>
          <w:szCs w:val="24"/>
          <w:lang w:val="it-IT"/>
        </w:rPr>
      </w:pPr>
      <w:r w:rsidRPr="00547842">
        <w:rPr>
          <w:sz w:val="24"/>
          <w:szCs w:val="24"/>
          <w:lang w:val="it-IT"/>
        </w:rPr>
        <w:t>DIABETUL ZAHARAT</w:t>
      </w:r>
      <w:r>
        <w:rPr>
          <w:sz w:val="24"/>
          <w:szCs w:val="24"/>
          <w:lang w:val="it-IT"/>
        </w:rPr>
        <w:t>.</w:t>
      </w:r>
      <w:r>
        <w:rPr>
          <w:b w:val="0"/>
          <w:sz w:val="24"/>
          <w:szCs w:val="24"/>
          <w:lang w:val="it-IT"/>
        </w:rPr>
        <w:t xml:space="preserve"> </w:t>
      </w:r>
      <w:r w:rsidR="009162DB" w:rsidRPr="009162DB">
        <w:rPr>
          <w:b w:val="0"/>
          <w:sz w:val="24"/>
          <w:szCs w:val="24"/>
          <w:lang w:val="it-IT"/>
        </w:rPr>
        <w:t>Cauzele, incidenţa, prevalenţa, epidemiologia.</w:t>
      </w:r>
      <w:r w:rsidR="009162DB">
        <w:rPr>
          <w:b w:val="0"/>
          <w:sz w:val="24"/>
          <w:szCs w:val="24"/>
          <w:lang w:val="it-IT"/>
        </w:rPr>
        <w:t xml:space="preserve"> </w:t>
      </w:r>
      <w:r w:rsidR="009162DB" w:rsidRPr="009162DB">
        <w:rPr>
          <w:b w:val="0"/>
          <w:sz w:val="24"/>
          <w:szCs w:val="24"/>
          <w:lang w:val="it-IT"/>
        </w:rPr>
        <w:t>Clasificarea DZ. Criterii de diferenţiere dintre DZ tip I şi DZ tip II.</w:t>
      </w:r>
      <w:r w:rsidR="009162DB">
        <w:rPr>
          <w:b w:val="0"/>
          <w:sz w:val="24"/>
          <w:szCs w:val="24"/>
          <w:lang w:val="it-IT"/>
        </w:rPr>
        <w:t xml:space="preserve"> </w:t>
      </w:r>
      <w:r w:rsidR="009162DB" w:rsidRPr="009162DB">
        <w:rPr>
          <w:b w:val="0"/>
          <w:sz w:val="24"/>
          <w:szCs w:val="24"/>
          <w:lang w:val="it-IT"/>
        </w:rPr>
        <w:t>Noţiune de prediabet, DZ latent, DZ formă uşoară, gravitate medie, grav.</w:t>
      </w:r>
      <w:r w:rsidR="009162DB">
        <w:rPr>
          <w:b w:val="0"/>
          <w:sz w:val="24"/>
          <w:szCs w:val="24"/>
          <w:lang w:val="it-IT"/>
        </w:rPr>
        <w:t xml:space="preserve"> </w:t>
      </w:r>
      <w:r w:rsidR="009162DB" w:rsidRPr="009162DB">
        <w:rPr>
          <w:b w:val="0"/>
          <w:sz w:val="24"/>
          <w:szCs w:val="24"/>
          <w:lang w:val="it-IT"/>
        </w:rPr>
        <w:t>Diagnosticarea precoce a DZ. Metodologia şi interpretarea rezultatelor testului de toleranţă la glucoză.</w:t>
      </w:r>
      <w:r w:rsidR="009162DB">
        <w:rPr>
          <w:b w:val="0"/>
          <w:sz w:val="24"/>
          <w:szCs w:val="24"/>
          <w:lang w:val="it-IT"/>
        </w:rPr>
        <w:t xml:space="preserve"> </w:t>
      </w:r>
      <w:r w:rsidR="009162DB" w:rsidRPr="009162DB">
        <w:rPr>
          <w:b w:val="0"/>
          <w:sz w:val="24"/>
          <w:szCs w:val="24"/>
          <w:lang w:val="it-IT"/>
        </w:rPr>
        <w:t xml:space="preserve">Diagnosticul micro </w:t>
      </w:r>
      <w:r w:rsidR="009162DB" w:rsidRPr="009162DB">
        <w:rPr>
          <w:b w:val="0"/>
          <w:sz w:val="24"/>
          <w:szCs w:val="24"/>
          <w:lang w:val="ro-RO"/>
        </w:rPr>
        <w:t>ş</w:t>
      </w:r>
      <w:r w:rsidR="009162DB" w:rsidRPr="009162DB">
        <w:rPr>
          <w:b w:val="0"/>
          <w:sz w:val="24"/>
          <w:szCs w:val="24"/>
          <w:lang w:val="it-IT"/>
        </w:rPr>
        <w:t>i macroangiopatiilor: neuropatiei, retinopatiei, nefropatiei diabetice. Piciorul diabetic.</w:t>
      </w:r>
      <w:r w:rsidR="009162DB">
        <w:rPr>
          <w:b w:val="0"/>
          <w:sz w:val="24"/>
          <w:szCs w:val="24"/>
          <w:lang w:val="it-IT"/>
        </w:rPr>
        <w:t xml:space="preserve"> </w:t>
      </w:r>
      <w:r w:rsidR="009162DB" w:rsidRPr="009162DB">
        <w:rPr>
          <w:b w:val="0"/>
          <w:sz w:val="24"/>
          <w:szCs w:val="24"/>
          <w:lang w:val="it-IT"/>
        </w:rPr>
        <w:t>Diagnosticul diferenţial al DZ de tip I şi de tip II.</w:t>
      </w:r>
      <w:r w:rsidR="009162DB">
        <w:rPr>
          <w:b w:val="0"/>
          <w:sz w:val="24"/>
          <w:szCs w:val="24"/>
          <w:lang w:val="it-IT"/>
        </w:rPr>
        <w:t xml:space="preserve"> </w:t>
      </w:r>
      <w:r w:rsidR="009162DB" w:rsidRPr="009162DB">
        <w:rPr>
          <w:b w:val="0"/>
          <w:sz w:val="24"/>
          <w:szCs w:val="24"/>
          <w:lang w:val="it-IT"/>
        </w:rPr>
        <w:t>Particularităţile DZ la copii. Sindromul Moriac.</w:t>
      </w:r>
      <w:r w:rsidR="009162DB">
        <w:rPr>
          <w:b w:val="0"/>
          <w:sz w:val="24"/>
          <w:szCs w:val="24"/>
          <w:lang w:val="it-IT"/>
        </w:rPr>
        <w:t xml:space="preserve"> </w:t>
      </w:r>
      <w:r w:rsidR="009162DB" w:rsidRPr="009162DB">
        <w:rPr>
          <w:b w:val="0"/>
          <w:sz w:val="24"/>
          <w:szCs w:val="24"/>
          <w:lang w:val="it-IT"/>
        </w:rPr>
        <w:t>Tratamentul dietetic a DZ.</w:t>
      </w:r>
      <w:r w:rsidR="009162DB">
        <w:rPr>
          <w:b w:val="0"/>
          <w:sz w:val="24"/>
          <w:szCs w:val="24"/>
          <w:lang w:val="it-IT"/>
        </w:rPr>
        <w:t xml:space="preserve"> </w:t>
      </w:r>
      <w:r w:rsidR="009162DB" w:rsidRPr="009162DB">
        <w:rPr>
          <w:b w:val="0"/>
          <w:sz w:val="24"/>
          <w:szCs w:val="24"/>
          <w:lang w:val="it-IT"/>
        </w:rPr>
        <w:t>Tratamentul antidiabetic cu medicaţie orală.</w:t>
      </w:r>
      <w:r w:rsidR="009162DB">
        <w:rPr>
          <w:b w:val="0"/>
          <w:sz w:val="24"/>
          <w:szCs w:val="24"/>
          <w:lang w:val="it-IT"/>
        </w:rPr>
        <w:t xml:space="preserve"> </w:t>
      </w:r>
      <w:r w:rsidR="009162DB" w:rsidRPr="009162DB">
        <w:rPr>
          <w:b w:val="0"/>
          <w:sz w:val="24"/>
          <w:szCs w:val="24"/>
          <w:lang w:val="it-IT"/>
        </w:rPr>
        <w:t>Tratamentul insulinic. Particularităţile insulinoterapiei copiilor, gravidelor, vârstnicilor, şi a pacienţilor cu boli asociate.</w:t>
      </w:r>
      <w:r w:rsidR="009162DB">
        <w:rPr>
          <w:b w:val="0"/>
          <w:sz w:val="24"/>
          <w:szCs w:val="24"/>
          <w:lang w:val="it-IT"/>
        </w:rPr>
        <w:t xml:space="preserve"> </w:t>
      </w:r>
      <w:r w:rsidR="009162DB" w:rsidRPr="009162DB">
        <w:rPr>
          <w:b w:val="0"/>
          <w:sz w:val="24"/>
          <w:szCs w:val="24"/>
          <w:lang w:val="it-IT"/>
        </w:rPr>
        <w:t>Complicaţiile tratamentului antidiabetic: Efectul Samogi, fenomenul de zori, insulinorezistenţa.</w:t>
      </w:r>
      <w:r w:rsidR="009162DB">
        <w:rPr>
          <w:b w:val="0"/>
          <w:sz w:val="24"/>
          <w:szCs w:val="24"/>
          <w:lang w:val="it-IT"/>
        </w:rPr>
        <w:t xml:space="preserve"> </w:t>
      </w:r>
      <w:r w:rsidR="009162DB" w:rsidRPr="009162DB">
        <w:rPr>
          <w:b w:val="0"/>
          <w:sz w:val="24"/>
          <w:szCs w:val="24"/>
          <w:lang w:val="it-IT"/>
        </w:rPr>
        <w:t>Tratamentul complicaţiilor DZ.</w:t>
      </w:r>
      <w:r w:rsidR="009162DB">
        <w:rPr>
          <w:b w:val="0"/>
          <w:sz w:val="24"/>
          <w:szCs w:val="24"/>
          <w:lang w:val="it-IT"/>
        </w:rPr>
        <w:t xml:space="preserve"> </w:t>
      </w:r>
      <w:r w:rsidR="009162DB" w:rsidRPr="009162DB">
        <w:rPr>
          <w:b w:val="0"/>
          <w:sz w:val="24"/>
          <w:szCs w:val="24"/>
          <w:lang w:val="it-IT"/>
        </w:rPr>
        <w:t>Comele diabetioce: cauzele, diagnosticul, tratamentul, profilaxia.</w:t>
      </w:r>
    </w:p>
    <w:p w:rsidR="009162DB" w:rsidRPr="006F03D6" w:rsidRDefault="006F03D6" w:rsidP="006C04F1">
      <w:pPr>
        <w:pStyle w:val="afe"/>
        <w:numPr>
          <w:ilvl w:val="3"/>
          <w:numId w:val="28"/>
        </w:numPr>
        <w:tabs>
          <w:tab w:val="clear" w:pos="360"/>
          <w:tab w:val="num" w:pos="426"/>
        </w:tabs>
        <w:ind w:left="426" w:hanging="426"/>
        <w:rPr>
          <w:sz w:val="24"/>
          <w:szCs w:val="24"/>
          <w:lang w:val="it-IT"/>
        </w:rPr>
      </w:pPr>
      <w:r w:rsidRPr="00547842">
        <w:rPr>
          <w:sz w:val="24"/>
          <w:szCs w:val="24"/>
          <w:lang w:val="it-IT"/>
        </w:rPr>
        <w:t>BOLILE TIROIDEI ŞI A PARATIROIDELOR</w:t>
      </w:r>
      <w:r>
        <w:rPr>
          <w:sz w:val="24"/>
          <w:szCs w:val="24"/>
          <w:lang w:val="it-IT"/>
        </w:rPr>
        <w:t xml:space="preserve">. </w:t>
      </w:r>
      <w:r w:rsidR="009162DB" w:rsidRPr="006F03D6">
        <w:rPr>
          <w:b w:val="0"/>
          <w:sz w:val="24"/>
          <w:szCs w:val="24"/>
          <w:lang w:val="it-IT"/>
        </w:rPr>
        <w:t>Guşa difuză toxică; cauze, depistarea precoce, semne clinice şi paraclinice, complicaţii. Tratamentul conservativ, cu radioiod, chirurgical. Particularităţi de diagnostic, evoluţie şi tratament la copii, gravide, bărbaţi, vârstnici. Diagnosticul diferenţial. Profilaxia. Criza tireotoxicâ.</w:t>
      </w:r>
      <w:r>
        <w:rPr>
          <w:sz w:val="24"/>
          <w:szCs w:val="24"/>
          <w:lang w:val="it-IT"/>
        </w:rPr>
        <w:t xml:space="preserve"> </w:t>
      </w:r>
      <w:r w:rsidR="009162DB" w:rsidRPr="006F03D6">
        <w:rPr>
          <w:b w:val="0"/>
          <w:sz w:val="24"/>
          <w:szCs w:val="24"/>
          <w:lang w:val="it-IT"/>
        </w:rPr>
        <w:t>Guşa uninodulară şi polinodulară toxică: cauze, diagnostic, tratament, profilaxie.</w:t>
      </w:r>
      <w:r>
        <w:rPr>
          <w:sz w:val="24"/>
          <w:szCs w:val="24"/>
          <w:lang w:val="it-IT"/>
        </w:rPr>
        <w:t xml:space="preserve"> </w:t>
      </w:r>
      <w:r w:rsidR="009162DB" w:rsidRPr="006F03D6">
        <w:rPr>
          <w:b w:val="0"/>
          <w:sz w:val="24"/>
          <w:szCs w:val="24"/>
          <w:lang w:val="it-IT"/>
        </w:rPr>
        <w:t>Guşa endemică: cauze, incidenţa, diagnostic, tratament, profilaxie.</w:t>
      </w:r>
      <w:r>
        <w:rPr>
          <w:sz w:val="24"/>
          <w:szCs w:val="24"/>
          <w:lang w:val="it-IT"/>
        </w:rPr>
        <w:t xml:space="preserve"> </w:t>
      </w:r>
      <w:r w:rsidR="009162DB" w:rsidRPr="006F03D6">
        <w:rPr>
          <w:b w:val="0"/>
          <w:sz w:val="24"/>
          <w:szCs w:val="24"/>
          <w:lang w:val="it-IT"/>
        </w:rPr>
        <w:t>Hipotiroidia:</w:t>
      </w:r>
      <w:r w:rsidR="009162DB" w:rsidRPr="006F03D6">
        <w:rPr>
          <w:sz w:val="24"/>
          <w:szCs w:val="24"/>
          <w:lang w:val="it-IT"/>
        </w:rPr>
        <w:t xml:space="preserve"> c</w:t>
      </w:r>
      <w:r w:rsidR="009162DB" w:rsidRPr="006F03D6">
        <w:rPr>
          <w:b w:val="0"/>
          <w:sz w:val="24"/>
          <w:szCs w:val="24"/>
          <w:lang w:val="it-IT"/>
        </w:rPr>
        <w:t>lasificarea, cauzele, diagnosticul clinic şi paraclinic, tratamentul şi profilaxia. Particularităţile hipotiroidiei congenitale, hipotiroidiei la vârstnici, la gravide, la cardiaci.</w:t>
      </w:r>
      <w:r>
        <w:rPr>
          <w:sz w:val="24"/>
          <w:szCs w:val="24"/>
          <w:lang w:val="it-IT"/>
        </w:rPr>
        <w:t xml:space="preserve"> </w:t>
      </w:r>
      <w:r w:rsidR="009162DB" w:rsidRPr="006F03D6">
        <w:rPr>
          <w:b w:val="0"/>
          <w:sz w:val="24"/>
          <w:szCs w:val="24"/>
          <w:lang w:val="it-IT"/>
        </w:rPr>
        <w:t>Coma hipotiroidiană: cauze, diagnostic, tratament, profilaxie.</w:t>
      </w:r>
      <w:r>
        <w:rPr>
          <w:sz w:val="24"/>
          <w:szCs w:val="24"/>
          <w:lang w:val="it-IT"/>
        </w:rPr>
        <w:t xml:space="preserve"> </w:t>
      </w:r>
      <w:r w:rsidR="009162DB" w:rsidRPr="006F03D6">
        <w:rPr>
          <w:b w:val="0"/>
          <w:sz w:val="24"/>
          <w:szCs w:val="24"/>
          <w:lang w:val="it-IT"/>
        </w:rPr>
        <w:t>Tiroidita subacută: cauze, stadii de evoluţie, diagnostic, tratament, profilaxie.</w:t>
      </w:r>
      <w:r>
        <w:rPr>
          <w:sz w:val="24"/>
          <w:szCs w:val="24"/>
          <w:lang w:val="it-IT"/>
        </w:rPr>
        <w:t xml:space="preserve"> </w:t>
      </w:r>
      <w:r w:rsidR="009162DB" w:rsidRPr="006F03D6">
        <w:rPr>
          <w:b w:val="0"/>
          <w:sz w:val="24"/>
          <w:szCs w:val="24"/>
          <w:lang w:val="it-IT"/>
        </w:rPr>
        <w:t>Tiroidita autoimună: cauze, diagnostic, tratament, profilaxie.</w:t>
      </w:r>
      <w:r>
        <w:rPr>
          <w:sz w:val="24"/>
          <w:szCs w:val="24"/>
          <w:lang w:val="it-IT"/>
        </w:rPr>
        <w:t xml:space="preserve"> </w:t>
      </w:r>
      <w:r w:rsidR="009162DB" w:rsidRPr="006F03D6">
        <w:rPr>
          <w:b w:val="0"/>
          <w:sz w:val="24"/>
          <w:szCs w:val="24"/>
          <w:lang w:val="it-IT"/>
        </w:rPr>
        <w:t>Tiroidita fibroasă: diagnostic clinico-paraclinic, tratament.</w:t>
      </w:r>
      <w:r>
        <w:rPr>
          <w:sz w:val="24"/>
          <w:szCs w:val="24"/>
          <w:lang w:val="it-IT"/>
        </w:rPr>
        <w:t xml:space="preserve"> </w:t>
      </w:r>
      <w:r w:rsidR="009162DB" w:rsidRPr="006F03D6">
        <w:rPr>
          <w:b w:val="0"/>
          <w:sz w:val="24"/>
          <w:szCs w:val="24"/>
          <w:lang w:val="it-IT"/>
        </w:rPr>
        <w:t>Guşile uni- şi polinodulare: frecvenţă, cauze, diagnostic, tratament, profilaxie.</w:t>
      </w:r>
      <w:r>
        <w:rPr>
          <w:sz w:val="24"/>
          <w:szCs w:val="24"/>
          <w:lang w:val="it-IT"/>
        </w:rPr>
        <w:t xml:space="preserve"> </w:t>
      </w:r>
      <w:r w:rsidR="009162DB" w:rsidRPr="006F03D6">
        <w:rPr>
          <w:b w:val="0"/>
          <w:sz w:val="24"/>
          <w:szCs w:val="24"/>
          <w:lang w:val="it-IT"/>
        </w:rPr>
        <w:t>Cancerul tiroidian: predispoziţia, clasificarea, diagnosticul, tratamentul,profilaxia.</w:t>
      </w:r>
      <w:r>
        <w:rPr>
          <w:sz w:val="24"/>
          <w:szCs w:val="24"/>
          <w:lang w:val="it-IT"/>
        </w:rPr>
        <w:t xml:space="preserve"> </w:t>
      </w:r>
      <w:r w:rsidR="009162DB" w:rsidRPr="006F03D6">
        <w:rPr>
          <w:b w:val="0"/>
          <w:sz w:val="24"/>
          <w:szCs w:val="24"/>
          <w:lang w:val="it-IT"/>
        </w:rPr>
        <w:t>Hipoparatiroidia: cauza, diagnostic, tratament, profilaxie. Criza tetanică.</w:t>
      </w:r>
      <w:r>
        <w:rPr>
          <w:sz w:val="24"/>
          <w:szCs w:val="24"/>
          <w:lang w:val="it-IT"/>
        </w:rPr>
        <w:t xml:space="preserve"> </w:t>
      </w:r>
      <w:r w:rsidR="009162DB" w:rsidRPr="006F03D6">
        <w:rPr>
          <w:b w:val="0"/>
          <w:sz w:val="24"/>
          <w:szCs w:val="24"/>
          <w:lang w:val="it-IT"/>
        </w:rPr>
        <w:t>Hiperparatiroidia: cauze,clasificare, diagnostic, tratament.</w:t>
      </w:r>
    </w:p>
    <w:p w:rsidR="009162DB" w:rsidRPr="006F03D6" w:rsidRDefault="006F03D6" w:rsidP="006C04F1">
      <w:pPr>
        <w:pStyle w:val="afe"/>
        <w:numPr>
          <w:ilvl w:val="3"/>
          <w:numId w:val="28"/>
        </w:numPr>
        <w:tabs>
          <w:tab w:val="clear" w:pos="360"/>
          <w:tab w:val="left" w:pos="426"/>
        </w:tabs>
        <w:ind w:left="426" w:hanging="426"/>
        <w:rPr>
          <w:sz w:val="24"/>
          <w:szCs w:val="24"/>
          <w:lang w:val="it-IT"/>
        </w:rPr>
      </w:pPr>
      <w:r w:rsidRPr="00547842">
        <w:rPr>
          <w:sz w:val="24"/>
          <w:szCs w:val="24"/>
          <w:lang w:val="it-IT"/>
        </w:rPr>
        <w:t>BOLILE HIPOTALAMO-HIPOFIZARE</w:t>
      </w:r>
      <w:r>
        <w:rPr>
          <w:sz w:val="24"/>
          <w:szCs w:val="24"/>
          <w:lang w:val="it-IT"/>
        </w:rPr>
        <w:t xml:space="preserve">. </w:t>
      </w:r>
      <w:r w:rsidR="009162DB" w:rsidRPr="006F03D6">
        <w:rPr>
          <w:b w:val="0"/>
          <w:sz w:val="24"/>
          <w:szCs w:val="24"/>
          <w:lang w:val="it-IT"/>
        </w:rPr>
        <w:t>Tumorile hipofizare: clasificare, diagnostic clinico-paraclinic, tratament.</w:t>
      </w:r>
      <w:r>
        <w:rPr>
          <w:sz w:val="24"/>
          <w:szCs w:val="24"/>
          <w:lang w:val="it-IT"/>
        </w:rPr>
        <w:t xml:space="preserve"> </w:t>
      </w:r>
      <w:r w:rsidR="009162DB" w:rsidRPr="006F03D6">
        <w:rPr>
          <w:b w:val="0"/>
          <w:sz w:val="24"/>
          <w:szCs w:val="24"/>
          <w:lang w:val="it-IT"/>
        </w:rPr>
        <w:t>Noţiuni de craniofaringiom, sindrom Nelson, sindrom de şa turcească goală, sindrom de şa turcească izolată.</w:t>
      </w:r>
      <w:r>
        <w:rPr>
          <w:sz w:val="24"/>
          <w:szCs w:val="24"/>
          <w:lang w:val="it-IT"/>
        </w:rPr>
        <w:t xml:space="preserve"> </w:t>
      </w:r>
      <w:r w:rsidR="009162DB" w:rsidRPr="006F03D6">
        <w:rPr>
          <w:b w:val="0"/>
          <w:sz w:val="24"/>
          <w:szCs w:val="24"/>
          <w:lang w:val="it-IT"/>
        </w:rPr>
        <w:t>Acromegalia: cauze, diagnostic clinico-paraclinic, tratament.</w:t>
      </w:r>
      <w:r>
        <w:rPr>
          <w:sz w:val="24"/>
          <w:szCs w:val="24"/>
          <w:lang w:val="it-IT"/>
        </w:rPr>
        <w:t xml:space="preserve"> </w:t>
      </w:r>
      <w:r w:rsidR="009162DB" w:rsidRPr="006F03D6">
        <w:rPr>
          <w:b w:val="0"/>
          <w:sz w:val="24"/>
          <w:szCs w:val="24"/>
          <w:lang w:val="it-IT"/>
        </w:rPr>
        <w:t>Gigantismul: cauze, forme clinice, diagnostic, tratament.</w:t>
      </w:r>
      <w:r>
        <w:rPr>
          <w:sz w:val="24"/>
          <w:szCs w:val="24"/>
          <w:lang w:val="it-IT"/>
        </w:rPr>
        <w:t xml:space="preserve"> </w:t>
      </w:r>
      <w:r w:rsidR="009162DB" w:rsidRPr="006F03D6">
        <w:rPr>
          <w:b w:val="0"/>
          <w:sz w:val="24"/>
          <w:szCs w:val="24"/>
          <w:lang w:val="it-IT"/>
        </w:rPr>
        <w:t>Boala Cushing: cauze, diagnostic precoce, complicaţii tratament.</w:t>
      </w:r>
      <w:r>
        <w:rPr>
          <w:sz w:val="24"/>
          <w:szCs w:val="24"/>
          <w:lang w:val="it-IT"/>
        </w:rPr>
        <w:t xml:space="preserve"> </w:t>
      </w:r>
      <w:r w:rsidR="009162DB" w:rsidRPr="006F03D6">
        <w:rPr>
          <w:b w:val="0"/>
          <w:sz w:val="24"/>
          <w:szCs w:val="24"/>
          <w:lang w:val="it-IT"/>
        </w:rPr>
        <w:t>Sindromul hiperprolactinic: sinonime, cauze, clasificare, diagnostic, tratament, profilaxie.</w:t>
      </w:r>
      <w:r>
        <w:rPr>
          <w:sz w:val="24"/>
          <w:szCs w:val="24"/>
          <w:lang w:val="it-IT"/>
        </w:rPr>
        <w:t xml:space="preserve"> </w:t>
      </w:r>
      <w:r w:rsidR="009162DB" w:rsidRPr="006F03D6">
        <w:rPr>
          <w:b w:val="0"/>
          <w:sz w:val="24"/>
          <w:szCs w:val="24"/>
          <w:lang w:val="it-IT"/>
        </w:rPr>
        <w:t>Sindromul hiperhidropexic: sinonime, cauze, diagnostic, tratament.</w:t>
      </w:r>
      <w:r>
        <w:rPr>
          <w:sz w:val="24"/>
          <w:szCs w:val="24"/>
          <w:lang w:val="it-IT"/>
        </w:rPr>
        <w:t xml:space="preserve"> </w:t>
      </w:r>
      <w:r w:rsidR="009162DB" w:rsidRPr="006F03D6">
        <w:rPr>
          <w:b w:val="0"/>
          <w:sz w:val="24"/>
          <w:szCs w:val="24"/>
          <w:lang w:val="it-IT"/>
        </w:rPr>
        <w:t>Nanismul hipofizar: cauze, diagnostic precoce, tratament, profilaxie.</w:t>
      </w:r>
      <w:r>
        <w:rPr>
          <w:sz w:val="24"/>
          <w:szCs w:val="24"/>
          <w:lang w:val="it-IT"/>
        </w:rPr>
        <w:t xml:space="preserve"> </w:t>
      </w:r>
      <w:r w:rsidR="009162DB" w:rsidRPr="006F03D6">
        <w:rPr>
          <w:b w:val="0"/>
          <w:sz w:val="24"/>
          <w:szCs w:val="24"/>
          <w:lang w:val="it-IT"/>
        </w:rPr>
        <w:t>Insuficianşa adenohipofizară: cauze, diagnostic, tratament, profilaxie. Sindroamele Simmonds şi Sheehan.</w:t>
      </w:r>
      <w:r>
        <w:rPr>
          <w:sz w:val="24"/>
          <w:szCs w:val="24"/>
          <w:lang w:val="it-IT"/>
        </w:rPr>
        <w:t xml:space="preserve"> </w:t>
      </w:r>
      <w:r w:rsidR="009162DB" w:rsidRPr="006F03D6">
        <w:rPr>
          <w:b w:val="0"/>
          <w:sz w:val="24"/>
          <w:szCs w:val="24"/>
          <w:lang w:val="it-IT"/>
        </w:rPr>
        <w:t>Diabetul insipid: clasificare, diagnostic precoce clinico-paraclinic, trtament, profilaxie.</w:t>
      </w:r>
      <w:r>
        <w:rPr>
          <w:sz w:val="24"/>
          <w:szCs w:val="24"/>
          <w:lang w:val="it-IT"/>
        </w:rPr>
        <w:t xml:space="preserve"> </w:t>
      </w:r>
      <w:r w:rsidR="009162DB" w:rsidRPr="006F03D6">
        <w:rPr>
          <w:b w:val="0"/>
          <w:sz w:val="24"/>
          <w:szCs w:val="24"/>
          <w:lang w:val="it-IT"/>
        </w:rPr>
        <w:t>Sindromul adiposo-genital: cauze, diagnostic precoce, tratament, profilaxie.</w:t>
      </w:r>
    </w:p>
    <w:p w:rsidR="009162DB" w:rsidRPr="006F03D6" w:rsidRDefault="006F03D6" w:rsidP="006C04F1">
      <w:pPr>
        <w:pStyle w:val="afe"/>
        <w:numPr>
          <w:ilvl w:val="3"/>
          <w:numId w:val="28"/>
        </w:numPr>
        <w:tabs>
          <w:tab w:val="clear" w:pos="360"/>
          <w:tab w:val="left" w:pos="426"/>
        </w:tabs>
        <w:ind w:left="426" w:hanging="426"/>
        <w:rPr>
          <w:sz w:val="24"/>
          <w:szCs w:val="24"/>
          <w:lang w:val="it-IT"/>
        </w:rPr>
      </w:pPr>
      <w:r w:rsidRPr="00547842">
        <w:rPr>
          <w:sz w:val="24"/>
          <w:szCs w:val="24"/>
          <w:lang w:val="it-IT"/>
        </w:rPr>
        <w:t>PATOLOGIILE SUPRARENALELOR</w:t>
      </w:r>
      <w:r>
        <w:rPr>
          <w:sz w:val="24"/>
          <w:szCs w:val="24"/>
          <w:lang w:val="it-IT"/>
        </w:rPr>
        <w:t xml:space="preserve">. </w:t>
      </w:r>
      <w:r w:rsidR="009162DB" w:rsidRPr="006F03D6">
        <w:rPr>
          <w:b w:val="0"/>
          <w:sz w:val="24"/>
          <w:szCs w:val="24"/>
          <w:lang w:val="it-IT"/>
        </w:rPr>
        <w:t>Sindromul Cushing: cauze, diagnostic precoce, diagnostic diferenţial, trtatament.</w:t>
      </w:r>
      <w:r>
        <w:rPr>
          <w:sz w:val="24"/>
          <w:szCs w:val="24"/>
          <w:lang w:val="it-IT"/>
        </w:rPr>
        <w:t xml:space="preserve"> </w:t>
      </w:r>
      <w:r w:rsidR="009162DB" w:rsidRPr="006F03D6">
        <w:rPr>
          <w:b w:val="0"/>
          <w:sz w:val="24"/>
          <w:szCs w:val="24"/>
          <w:lang w:val="it-IT"/>
        </w:rPr>
        <w:t>Hiperaldosteronismul primar: cauze, diagnostic, diagnostic diferenţial, tratament.</w:t>
      </w:r>
      <w:r>
        <w:rPr>
          <w:sz w:val="24"/>
          <w:szCs w:val="24"/>
          <w:lang w:val="it-IT"/>
        </w:rPr>
        <w:t xml:space="preserve"> </w:t>
      </w:r>
      <w:r w:rsidR="009162DB" w:rsidRPr="006F03D6">
        <w:rPr>
          <w:b w:val="0"/>
          <w:sz w:val="24"/>
          <w:szCs w:val="24"/>
          <w:lang w:val="it-IT"/>
        </w:rPr>
        <w:t>Corticoestromul: diagnostic şi trtament.</w:t>
      </w:r>
      <w:r>
        <w:rPr>
          <w:sz w:val="24"/>
          <w:szCs w:val="24"/>
          <w:lang w:val="it-IT"/>
        </w:rPr>
        <w:t xml:space="preserve"> </w:t>
      </w:r>
      <w:r w:rsidR="009162DB" w:rsidRPr="006F03D6">
        <w:rPr>
          <w:b w:val="0"/>
          <w:sz w:val="24"/>
          <w:szCs w:val="24"/>
          <w:lang w:val="it-IT"/>
        </w:rPr>
        <w:t>Androsteromul: diagnostic şi trtament.</w:t>
      </w:r>
      <w:r>
        <w:rPr>
          <w:sz w:val="24"/>
          <w:szCs w:val="24"/>
          <w:lang w:val="it-IT"/>
        </w:rPr>
        <w:t xml:space="preserve"> </w:t>
      </w:r>
      <w:r w:rsidR="009162DB" w:rsidRPr="006F03D6">
        <w:rPr>
          <w:b w:val="0"/>
          <w:sz w:val="24"/>
          <w:szCs w:val="24"/>
          <w:lang w:val="it-IT"/>
        </w:rPr>
        <w:t>Feocromocitomul: clasificare, diagnostic, complicaţii, tratament.</w:t>
      </w:r>
      <w:r>
        <w:rPr>
          <w:sz w:val="24"/>
          <w:szCs w:val="24"/>
          <w:lang w:val="it-IT"/>
        </w:rPr>
        <w:t xml:space="preserve"> </w:t>
      </w:r>
      <w:r w:rsidR="009162DB" w:rsidRPr="006F03D6">
        <w:rPr>
          <w:b w:val="0"/>
          <w:sz w:val="24"/>
          <w:szCs w:val="24"/>
          <w:lang w:val="it-IT"/>
        </w:rPr>
        <w:t>Boala Addison: cauze, clasificare, diagnostic precoce, tratament, profilaxie.</w:t>
      </w:r>
      <w:r>
        <w:rPr>
          <w:sz w:val="24"/>
          <w:szCs w:val="24"/>
          <w:lang w:val="it-IT"/>
        </w:rPr>
        <w:t xml:space="preserve"> </w:t>
      </w:r>
      <w:r w:rsidR="009162DB" w:rsidRPr="006F03D6">
        <w:rPr>
          <w:b w:val="0"/>
          <w:sz w:val="24"/>
          <w:szCs w:val="24"/>
          <w:lang w:val="it-IT"/>
        </w:rPr>
        <w:t>Insuficienţa corticosuprarenală acută: cauze, diagnostic, tratament.</w:t>
      </w:r>
      <w:r>
        <w:rPr>
          <w:sz w:val="24"/>
          <w:szCs w:val="24"/>
          <w:lang w:val="it-IT"/>
        </w:rPr>
        <w:t xml:space="preserve"> </w:t>
      </w:r>
      <w:r w:rsidR="009162DB" w:rsidRPr="006F03D6">
        <w:rPr>
          <w:b w:val="0"/>
          <w:sz w:val="24"/>
          <w:szCs w:val="24"/>
          <w:lang w:val="it-IT"/>
        </w:rPr>
        <w:t>Sindromul adrenogenital: cauze, forme clinice, diagnostic, tratament.</w:t>
      </w:r>
    </w:p>
    <w:p w:rsidR="009162DB" w:rsidRDefault="006F03D6" w:rsidP="006C04F1">
      <w:pPr>
        <w:pStyle w:val="afe"/>
        <w:numPr>
          <w:ilvl w:val="3"/>
          <w:numId w:val="28"/>
        </w:numPr>
        <w:tabs>
          <w:tab w:val="clear" w:pos="360"/>
          <w:tab w:val="left" w:pos="426"/>
        </w:tabs>
        <w:ind w:left="426" w:hanging="426"/>
        <w:rPr>
          <w:sz w:val="24"/>
          <w:szCs w:val="24"/>
          <w:lang w:val="it-IT"/>
        </w:rPr>
      </w:pPr>
      <w:r w:rsidRPr="006F03D6">
        <w:rPr>
          <w:sz w:val="24"/>
          <w:szCs w:val="24"/>
          <w:lang w:val="it-IT"/>
        </w:rPr>
        <w:lastRenderedPageBreak/>
        <w:t>BOLILE GONADELOR.</w:t>
      </w:r>
      <w:r w:rsidRPr="006F03D6">
        <w:rPr>
          <w:b w:val="0"/>
          <w:sz w:val="24"/>
          <w:szCs w:val="24"/>
          <w:lang w:val="it-IT"/>
        </w:rPr>
        <w:t xml:space="preserve"> </w:t>
      </w:r>
      <w:r w:rsidR="009162DB" w:rsidRPr="006F03D6">
        <w:rPr>
          <w:b w:val="0"/>
          <w:sz w:val="24"/>
          <w:szCs w:val="24"/>
          <w:lang w:val="it-IT"/>
        </w:rPr>
        <w:t>Hipogonadismul: cauze, clasificare, diagnostic, tratament, profilaxie.</w:t>
      </w:r>
      <w:r w:rsidRPr="006F03D6">
        <w:rPr>
          <w:b w:val="0"/>
          <w:sz w:val="24"/>
          <w:szCs w:val="24"/>
          <w:lang w:val="it-IT"/>
        </w:rPr>
        <w:t xml:space="preserve"> </w:t>
      </w:r>
      <w:r w:rsidR="009162DB" w:rsidRPr="006F03D6">
        <w:rPr>
          <w:b w:val="0"/>
          <w:sz w:val="24"/>
          <w:szCs w:val="24"/>
          <w:lang w:val="it-IT"/>
        </w:rPr>
        <w:t>Hermafroditismul: clasificare, diagnostic, tratament.</w:t>
      </w:r>
      <w:r w:rsidRPr="006F03D6">
        <w:rPr>
          <w:b w:val="0"/>
          <w:sz w:val="24"/>
          <w:szCs w:val="24"/>
          <w:lang w:val="it-IT"/>
        </w:rPr>
        <w:t xml:space="preserve"> </w:t>
      </w:r>
      <w:r w:rsidR="009162DB" w:rsidRPr="006F03D6">
        <w:rPr>
          <w:b w:val="0"/>
          <w:sz w:val="24"/>
          <w:szCs w:val="24"/>
          <w:lang w:val="it-IT"/>
        </w:rPr>
        <w:t>Criptorhidia:</w:t>
      </w:r>
      <w:r w:rsidR="009162DB" w:rsidRPr="006F03D6">
        <w:rPr>
          <w:sz w:val="24"/>
          <w:szCs w:val="24"/>
          <w:lang w:val="it-IT"/>
        </w:rPr>
        <w:t xml:space="preserve"> </w:t>
      </w:r>
      <w:r w:rsidR="009162DB" w:rsidRPr="006F03D6">
        <w:rPr>
          <w:b w:val="0"/>
          <w:sz w:val="24"/>
          <w:szCs w:val="24"/>
          <w:lang w:val="it-IT"/>
        </w:rPr>
        <w:t>cauze, clasificare, diagnostic precoce, tratament.</w:t>
      </w:r>
      <w:r w:rsidRPr="006F03D6">
        <w:rPr>
          <w:b w:val="0"/>
          <w:sz w:val="24"/>
          <w:szCs w:val="24"/>
          <w:lang w:val="it-IT"/>
        </w:rPr>
        <w:t xml:space="preserve"> </w:t>
      </w:r>
      <w:r w:rsidR="009162DB" w:rsidRPr="006F03D6">
        <w:rPr>
          <w:b w:val="0"/>
          <w:sz w:val="24"/>
          <w:szCs w:val="24"/>
          <w:lang w:val="it-IT"/>
        </w:rPr>
        <w:t>Sindromul Klinefelter: cauze, diagnostic precoce, diagnostic diferenţial, trtament.</w:t>
      </w:r>
      <w:r w:rsidRPr="006F03D6">
        <w:rPr>
          <w:b w:val="0"/>
          <w:sz w:val="24"/>
          <w:szCs w:val="24"/>
          <w:lang w:val="it-IT"/>
        </w:rPr>
        <w:t xml:space="preserve"> </w:t>
      </w:r>
      <w:r w:rsidR="009162DB" w:rsidRPr="006F03D6">
        <w:rPr>
          <w:b w:val="0"/>
          <w:sz w:val="24"/>
          <w:szCs w:val="24"/>
          <w:lang w:val="it-IT"/>
        </w:rPr>
        <w:t>Andropauza: semne clinico-paraclinice, tratament.</w:t>
      </w:r>
      <w:r w:rsidRPr="006F03D6">
        <w:rPr>
          <w:b w:val="0"/>
          <w:sz w:val="24"/>
          <w:szCs w:val="24"/>
          <w:lang w:val="it-IT"/>
        </w:rPr>
        <w:t xml:space="preserve"> </w:t>
      </w:r>
      <w:r w:rsidR="009162DB" w:rsidRPr="006F03D6">
        <w:rPr>
          <w:b w:val="0"/>
          <w:sz w:val="24"/>
          <w:szCs w:val="24"/>
          <w:lang w:val="it-IT"/>
        </w:rPr>
        <w:t>Sindromul Turner: cauze, diagnostic precoce şi diferenţial, trtament.</w:t>
      </w:r>
      <w:r w:rsidRPr="006F03D6">
        <w:rPr>
          <w:b w:val="0"/>
          <w:sz w:val="24"/>
          <w:szCs w:val="24"/>
          <w:lang w:val="it-IT"/>
        </w:rPr>
        <w:t xml:space="preserve"> </w:t>
      </w:r>
      <w:r w:rsidR="009162DB" w:rsidRPr="006F03D6">
        <w:rPr>
          <w:b w:val="0"/>
          <w:sz w:val="24"/>
          <w:szCs w:val="24"/>
          <w:lang w:val="it-IT"/>
        </w:rPr>
        <w:t>Sindromul Ştein-Levental: cauze, diagnostic, trtament.</w:t>
      </w:r>
      <w:r w:rsidRPr="006F03D6">
        <w:rPr>
          <w:b w:val="0"/>
          <w:sz w:val="24"/>
          <w:szCs w:val="24"/>
          <w:lang w:val="it-IT"/>
        </w:rPr>
        <w:t xml:space="preserve"> </w:t>
      </w:r>
      <w:r w:rsidR="009162DB" w:rsidRPr="006F03D6">
        <w:rPr>
          <w:b w:val="0"/>
          <w:sz w:val="24"/>
          <w:szCs w:val="24"/>
          <w:lang w:val="it-IT"/>
        </w:rPr>
        <w:t>Climacteriul patologic; diagnostic tratament.</w:t>
      </w:r>
    </w:p>
    <w:p w:rsidR="00335566" w:rsidRDefault="00711F68" w:rsidP="006C04F1">
      <w:pPr>
        <w:pStyle w:val="afe"/>
        <w:numPr>
          <w:ilvl w:val="3"/>
          <w:numId w:val="28"/>
        </w:numPr>
        <w:tabs>
          <w:tab w:val="clear" w:pos="360"/>
          <w:tab w:val="left" w:pos="426"/>
        </w:tabs>
        <w:ind w:left="426" w:hanging="426"/>
        <w:rPr>
          <w:sz w:val="24"/>
          <w:szCs w:val="24"/>
          <w:lang w:val="it-IT"/>
        </w:rPr>
      </w:pPr>
      <w:r w:rsidRPr="00711F68">
        <w:rPr>
          <w:sz w:val="24"/>
          <w:szCs w:val="24"/>
          <w:lang w:val="it-IT"/>
        </w:rPr>
        <w:t>OBEZITATEA</w:t>
      </w:r>
      <w:r>
        <w:rPr>
          <w:sz w:val="24"/>
          <w:szCs w:val="24"/>
          <w:lang w:val="it-IT"/>
        </w:rPr>
        <w:t xml:space="preserve">. </w:t>
      </w:r>
      <w:r w:rsidR="009162DB" w:rsidRPr="00711F68">
        <w:rPr>
          <w:b w:val="0"/>
          <w:sz w:val="24"/>
          <w:szCs w:val="24"/>
          <w:lang w:val="it-IT"/>
        </w:rPr>
        <w:t>Incidenţa, cauze, determinarea masei corporale ideale, clasificare.</w:t>
      </w:r>
      <w:r>
        <w:rPr>
          <w:sz w:val="24"/>
          <w:szCs w:val="24"/>
          <w:lang w:val="it-IT"/>
        </w:rPr>
        <w:t xml:space="preserve"> </w:t>
      </w:r>
      <w:r w:rsidR="009162DB" w:rsidRPr="00711F68">
        <w:rPr>
          <w:b w:val="0"/>
          <w:sz w:val="24"/>
          <w:szCs w:val="24"/>
          <w:lang w:val="it-IT"/>
        </w:rPr>
        <w:t>Modificări în organele interne, complicaţii.</w:t>
      </w:r>
      <w:r>
        <w:rPr>
          <w:sz w:val="24"/>
          <w:szCs w:val="24"/>
          <w:lang w:val="it-IT"/>
        </w:rPr>
        <w:t xml:space="preserve"> </w:t>
      </w:r>
      <w:r w:rsidR="009162DB" w:rsidRPr="00711F68">
        <w:rPr>
          <w:b w:val="0"/>
          <w:sz w:val="24"/>
          <w:szCs w:val="24"/>
          <w:lang w:val="it-IT"/>
        </w:rPr>
        <w:t>Tratamentul şi profilaxia.</w:t>
      </w:r>
    </w:p>
    <w:p w:rsidR="009162DB" w:rsidRPr="00335566" w:rsidRDefault="00335566" w:rsidP="006C04F1">
      <w:pPr>
        <w:pStyle w:val="afe"/>
        <w:numPr>
          <w:ilvl w:val="3"/>
          <w:numId w:val="28"/>
        </w:numPr>
        <w:tabs>
          <w:tab w:val="clear" w:pos="360"/>
          <w:tab w:val="left" w:pos="426"/>
        </w:tabs>
        <w:ind w:left="426" w:hanging="426"/>
        <w:rPr>
          <w:sz w:val="24"/>
          <w:szCs w:val="24"/>
          <w:lang w:val="it-IT"/>
        </w:rPr>
      </w:pPr>
      <w:r w:rsidRPr="00335566">
        <w:rPr>
          <w:sz w:val="24"/>
          <w:szCs w:val="24"/>
          <w:lang w:val="it-IT"/>
        </w:rPr>
        <w:t>OSTEOPOROZA ENDOCRINĂ</w:t>
      </w:r>
      <w:r>
        <w:rPr>
          <w:sz w:val="24"/>
          <w:szCs w:val="24"/>
          <w:lang w:val="it-IT"/>
        </w:rPr>
        <w:t xml:space="preserve">. </w:t>
      </w:r>
      <w:r w:rsidR="009162DB" w:rsidRPr="00335566">
        <w:rPr>
          <w:b w:val="0"/>
          <w:sz w:val="24"/>
          <w:szCs w:val="24"/>
          <w:lang w:val="it-IT"/>
        </w:rPr>
        <w:t>Incidenţa, cauze, clasificare.</w:t>
      </w:r>
      <w:r>
        <w:rPr>
          <w:sz w:val="24"/>
          <w:szCs w:val="24"/>
          <w:lang w:val="it-IT"/>
        </w:rPr>
        <w:t xml:space="preserve"> </w:t>
      </w:r>
      <w:r w:rsidR="009162DB" w:rsidRPr="00335566">
        <w:rPr>
          <w:b w:val="0"/>
          <w:sz w:val="24"/>
          <w:szCs w:val="24"/>
          <w:lang w:val="it-IT"/>
        </w:rPr>
        <w:t>Manifestările clinice şi paraclinice.</w:t>
      </w:r>
      <w:r>
        <w:rPr>
          <w:sz w:val="24"/>
          <w:szCs w:val="24"/>
          <w:lang w:val="it-IT"/>
        </w:rPr>
        <w:t xml:space="preserve"> </w:t>
      </w:r>
      <w:r w:rsidR="009162DB" w:rsidRPr="00335566">
        <w:rPr>
          <w:b w:val="0"/>
          <w:sz w:val="24"/>
          <w:szCs w:val="24"/>
          <w:lang w:val="it-IT"/>
        </w:rPr>
        <w:t>Tratamentul şi profilaxia.</w:t>
      </w:r>
    </w:p>
    <w:p w:rsidR="00AC140B" w:rsidRDefault="00AC140B" w:rsidP="00AC140B">
      <w:pPr>
        <w:pStyle w:val="afb"/>
        <w:rPr>
          <w:rFonts w:ascii="Times New Roman" w:hAnsi="Times New Roman"/>
          <w:b/>
          <w:sz w:val="24"/>
          <w:szCs w:val="24"/>
        </w:rPr>
      </w:pPr>
    </w:p>
    <w:p w:rsidR="00AC140B" w:rsidRDefault="00AC140B" w:rsidP="00AC140B">
      <w:pPr>
        <w:pStyle w:val="afb"/>
        <w:rPr>
          <w:rFonts w:ascii="Times New Roman" w:hAnsi="Times New Roman"/>
          <w:b/>
          <w:sz w:val="24"/>
          <w:szCs w:val="24"/>
        </w:rPr>
      </w:pPr>
      <w:r w:rsidRPr="00AE6DEB">
        <w:rPr>
          <w:rFonts w:ascii="Times New Roman" w:hAnsi="Times New Roman"/>
          <w:b/>
          <w:sz w:val="24"/>
          <w:szCs w:val="24"/>
        </w:rPr>
        <w:t xml:space="preserve">DEPRINDERI PRACTICE </w:t>
      </w:r>
      <w:r w:rsidRPr="00AC140B">
        <w:rPr>
          <w:rFonts w:ascii="Times New Roman" w:hAnsi="Times New Roman"/>
          <w:b/>
          <w:sz w:val="24"/>
          <w:szCs w:val="24"/>
        </w:rPr>
        <w:t>LA ENDOCRINOLOGIE 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497F76" w:rsidRPr="003A40F4" w:rsidRDefault="00497F76"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ro-RO"/>
        </w:rPr>
        <w:t xml:space="preserve">Pacienţi endocrini examinaţi </w:t>
      </w:r>
      <w:r w:rsidR="00C815B1" w:rsidRPr="003A40F4">
        <w:rPr>
          <w:rFonts w:ascii="Times New Roman" w:hAnsi="Times New Roman"/>
          <w:position w:val="10"/>
          <w:sz w:val="24"/>
          <w:szCs w:val="24"/>
          <w:shd w:val="clear" w:color="auto" w:fill="FFFFFF"/>
          <w:lang w:val="ro-RO"/>
        </w:rPr>
        <w:t>(</w:t>
      </w:r>
      <w:r w:rsidRPr="003A40F4">
        <w:rPr>
          <w:rFonts w:ascii="Times New Roman" w:hAnsi="Times New Roman"/>
          <w:position w:val="10"/>
          <w:sz w:val="24"/>
          <w:szCs w:val="24"/>
          <w:shd w:val="clear" w:color="auto" w:fill="FFFFFF"/>
          <w:lang w:val="ro-RO"/>
        </w:rPr>
        <w:t>E/A/I</w:t>
      </w:r>
      <w:r w:rsidR="00C815B1" w:rsidRPr="003A40F4">
        <w:rPr>
          <w:rFonts w:ascii="Times New Roman" w:hAnsi="Times New Roman"/>
          <w:position w:val="10"/>
          <w:sz w:val="24"/>
          <w:szCs w:val="24"/>
          <w:shd w:val="clear" w:color="auto" w:fill="FFFFFF"/>
          <w:lang w:val="ro-RO"/>
        </w:rPr>
        <w:t>) - 20</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 xml:space="preserve">Confirmarea şi tratamentul cetoacidozelor şi hipoglicemiilor </w:t>
      </w:r>
      <w:r w:rsidRPr="003A40F4">
        <w:rPr>
          <w:rFonts w:ascii="Times New Roman" w:hAnsi="Times New Roman"/>
          <w:position w:val="10"/>
          <w:sz w:val="24"/>
          <w:szCs w:val="24"/>
          <w:shd w:val="clear" w:color="auto" w:fill="FFFFFF"/>
          <w:lang w:val="ro-RO"/>
        </w:rPr>
        <w:t>(A/I) – 4</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 xml:space="preserve">Confirmarea şi tratamentul precomelor şi comelor diabetic </w:t>
      </w:r>
      <w:r w:rsidRPr="003A40F4">
        <w:rPr>
          <w:rFonts w:ascii="Times New Roman" w:hAnsi="Times New Roman"/>
          <w:position w:val="10"/>
          <w:sz w:val="24"/>
          <w:szCs w:val="24"/>
          <w:shd w:val="clear" w:color="auto" w:fill="FFFFFF"/>
          <w:lang w:val="ro-RO"/>
        </w:rPr>
        <w:t>(A/I) – 2</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 xml:space="preserve">Determinarea glicemiei </w:t>
      </w:r>
      <w:r w:rsidRPr="003A40F4">
        <w:rPr>
          <w:rFonts w:ascii="Times New Roman" w:hAnsi="Times New Roman"/>
          <w:position w:val="10"/>
          <w:sz w:val="24"/>
          <w:szCs w:val="24"/>
          <w:shd w:val="clear" w:color="auto" w:fill="FFFFFF"/>
          <w:lang w:val="ro-RO"/>
        </w:rPr>
        <w:t>(E/A/I) – 20</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ro-RO"/>
        </w:rPr>
        <w:t>Dozarea serică a hemoglobinei glicate şi a peptidului C</w:t>
      </w:r>
      <w:r w:rsidRPr="003A40F4">
        <w:rPr>
          <w:rFonts w:ascii="Times New Roman" w:hAnsi="Times New Roman"/>
          <w:position w:val="10"/>
          <w:sz w:val="24"/>
          <w:szCs w:val="24"/>
          <w:shd w:val="clear" w:color="auto" w:fill="FFFFFF"/>
          <w:lang w:val="en-US"/>
        </w:rPr>
        <w:t xml:space="preserve"> </w:t>
      </w:r>
      <w:r w:rsidRPr="003A40F4">
        <w:rPr>
          <w:rFonts w:ascii="Times New Roman" w:hAnsi="Times New Roman"/>
          <w:position w:val="10"/>
          <w:sz w:val="24"/>
          <w:szCs w:val="24"/>
          <w:shd w:val="clear" w:color="auto" w:fill="FFFFFF"/>
          <w:lang w:val="ro-RO"/>
        </w:rPr>
        <w:t>(A/I) – 5</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ro-RO"/>
        </w:rPr>
        <w:t>Testul oral de toleranţă la glucoză (TOTG) (A/I) – 3</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Dozările hormonilor hipofizari</w:t>
      </w:r>
      <w:r w:rsidRPr="003A40F4">
        <w:rPr>
          <w:rFonts w:ascii="Times New Roman" w:hAnsi="Times New Roman"/>
          <w:position w:val="10"/>
          <w:sz w:val="24"/>
          <w:szCs w:val="24"/>
          <w:shd w:val="clear" w:color="auto" w:fill="FFFFFF"/>
          <w:lang w:val="ro-RO"/>
        </w:rPr>
        <w:t xml:space="preserve"> (A/I) – 10</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Dozările hormonilor tiroidieni</w:t>
      </w:r>
      <w:r w:rsidRPr="003A40F4">
        <w:rPr>
          <w:rFonts w:ascii="Times New Roman" w:hAnsi="Times New Roman"/>
          <w:position w:val="10"/>
          <w:sz w:val="24"/>
          <w:szCs w:val="24"/>
          <w:shd w:val="clear" w:color="auto" w:fill="FFFFFF"/>
          <w:lang w:val="ro-RO"/>
        </w:rPr>
        <w:t xml:space="preserve"> (A/I) – 15</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Dozările hormonilor suprarenali</w:t>
      </w:r>
      <w:r w:rsidRPr="003A40F4">
        <w:rPr>
          <w:rFonts w:ascii="Times New Roman" w:hAnsi="Times New Roman"/>
          <w:position w:val="10"/>
          <w:sz w:val="24"/>
          <w:szCs w:val="24"/>
          <w:shd w:val="clear" w:color="auto" w:fill="FFFFFF"/>
          <w:lang w:val="ro-RO"/>
        </w:rPr>
        <w:t xml:space="preserve"> (A/I) – 10</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Dozările hormonilor gonadali</w:t>
      </w:r>
      <w:r w:rsidRPr="003A40F4">
        <w:rPr>
          <w:rFonts w:ascii="Times New Roman" w:hAnsi="Times New Roman"/>
          <w:position w:val="10"/>
          <w:sz w:val="24"/>
          <w:szCs w:val="24"/>
          <w:shd w:val="clear" w:color="auto" w:fill="FFFFFF"/>
          <w:lang w:val="ro-RO"/>
        </w:rPr>
        <w:t xml:space="preserve"> (A/I) – 10</w:t>
      </w:r>
    </w:p>
    <w:p w:rsidR="00D45299" w:rsidRPr="003A40F4" w:rsidRDefault="00D45299"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Testul de inhibiţie cu Dexametazon</w:t>
      </w:r>
      <w:r w:rsidRPr="003A40F4">
        <w:rPr>
          <w:rFonts w:ascii="Times New Roman" w:hAnsi="Times New Roman"/>
          <w:position w:val="10"/>
          <w:sz w:val="24"/>
          <w:szCs w:val="24"/>
          <w:shd w:val="clear" w:color="auto" w:fill="FFFFFF"/>
          <w:lang w:val="ro-RO"/>
        </w:rPr>
        <w:t xml:space="preserve"> (A/I) – </w:t>
      </w:r>
      <w:r w:rsidR="003A40F4" w:rsidRPr="003A40F4">
        <w:rPr>
          <w:rFonts w:ascii="Times New Roman" w:hAnsi="Times New Roman"/>
          <w:position w:val="10"/>
          <w:sz w:val="24"/>
          <w:szCs w:val="24"/>
          <w:shd w:val="clear" w:color="auto" w:fill="FFFFFF"/>
          <w:lang w:val="ro-RO"/>
        </w:rPr>
        <w:t>2</w:t>
      </w:r>
    </w:p>
    <w:p w:rsidR="00D45299" w:rsidRPr="003A40F4" w:rsidRDefault="003A40F4"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Testul cu restrictive hidrică</w:t>
      </w:r>
      <w:r w:rsidRPr="003A40F4">
        <w:rPr>
          <w:rFonts w:ascii="Times New Roman" w:hAnsi="Times New Roman"/>
          <w:position w:val="10"/>
          <w:sz w:val="24"/>
          <w:szCs w:val="24"/>
          <w:shd w:val="clear" w:color="auto" w:fill="FFFFFF"/>
          <w:lang w:val="ro-RO"/>
        </w:rPr>
        <w:t xml:space="preserve"> </w:t>
      </w:r>
      <w:r w:rsidR="00D45299" w:rsidRPr="003A40F4">
        <w:rPr>
          <w:rFonts w:ascii="Times New Roman" w:hAnsi="Times New Roman"/>
          <w:position w:val="10"/>
          <w:sz w:val="24"/>
          <w:szCs w:val="24"/>
          <w:shd w:val="clear" w:color="auto" w:fill="FFFFFF"/>
          <w:lang w:val="ro-RO"/>
        </w:rPr>
        <w:t xml:space="preserve">(A/I) – </w:t>
      </w:r>
      <w:r w:rsidRPr="003A40F4">
        <w:rPr>
          <w:rFonts w:ascii="Times New Roman" w:hAnsi="Times New Roman"/>
          <w:position w:val="10"/>
          <w:sz w:val="24"/>
          <w:szCs w:val="24"/>
          <w:shd w:val="clear" w:color="auto" w:fill="FFFFFF"/>
          <w:lang w:val="ro-RO"/>
        </w:rPr>
        <w:t>2</w:t>
      </w:r>
    </w:p>
    <w:p w:rsidR="00D45299" w:rsidRPr="003A40F4" w:rsidRDefault="003A40F4" w:rsidP="006C04F1">
      <w:pPr>
        <w:pStyle w:val="afb"/>
        <w:numPr>
          <w:ilvl w:val="6"/>
          <w:numId w:val="35"/>
        </w:numPr>
        <w:spacing w:after="0"/>
        <w:ind w:left="426" w:hanging="426"/>
        <w:rPr>
          <w:rFonts w:ascii="Times New Roman" w:hAnsi="Times New Roman"/>
          <w:position w:val="10"/>
          <w:sz w:val="24"/>
          <w:szCs w:val="24"/>
          <w:shd w:val="clear" w:color="auto" w:fill="FFFFFF"/>
          <w:lang w:val="ro-RO"/>
        </w:rPr>
      </w:pPr>
      <w:r w:rsidRPr="003A40F4">
        <w:rPr>
          <w:rFonts w:ascii="Times New Roman" w:hAnsi="Times New Roman"/>
          <w:position w:val="10"/>
          <w:sz w:val="24"/>
          <w:szCs w:val="24"/>
          <w:shd w:val="clear" w:color="auto" w:fill="FFFFFF"/>
          <w:lang w:val="en-US"/>
        </w:rPr>
        <w:t>Analiza modificărilor hematologice la pacienţi endocrini</w:t>
      </w:r>
      <w:r w:rsidRPr="003A40F4">
        <w:rPr>
          <w:rFonts w:ascii="Times New Roman" w:hAnsi="Times New Roman"/>
          <w:position w:val="10"/>
          <w:sz w:val="24"/>
          <w:szCs w:val="24"/>
          <w:shd w:val="clear" w:color="auto" w:fill="FFFFFF"/>
          <w:lang w:val="ro-RO"/>
        </w:rPr>
        <w:t xml:space="preserve"> </w:t>
      </w:r>
      <w:r w:rsidR="00D45299" w:rsidRPr="003A40F4">
        <w:rPr>
          <w:rFonts w:ascii="Times New Roman" w:hAnsi="Times New Roman"/>
          <w:position w:val="10"/>
          <w:sz w:val="24"/>
          <w:szCs w:val="24"/>
          <w:shd w:val="clear" w:color="auto" w:fill="FFFFFF"/>
          <w:lang w:val="ro-RO"/>
        </w:rPr>
        <w:t>(A/I) – 4</w:t>
      </w:r>
      <w:r w:rsidRPr="003A40F4">
        <w:rPr>
          <w:rFonts w:ascii="Times New Roman" w:hAnsi="Times New Roman"/>
          <w:position w:val="10"/>
          <w:sz w:val="24"/>
          <w:szCs w:val="24"/>
          <w:shd w:val="clear" w:color="auto" w:fill="FFFFFF"/>
          <w:lang w:val="ro-RO"/>
        </w:rPr>
        <w:t>0</w:t>
      </w:r>
    </w:p>
    <w:p w:rsidR="00374122" w:rsidRPr="00374122" w:rsidRDefault="00374122" w:rsidP="006C04F1">
      <w:pPr>
        <w:tabs>
          <w:tab w:val="left" w:pos="1134"/>
        </w:tabs>
        <w:ind w:left="360" w:firstLine="66"/>
        <w:rPr>
          <w:sz w:val="22"/>
          <w:lang w:val="en-US"/>
        </w:rPr>
      </w:pPr>
      <w:r w:rsidRPr="00374122">
        <w:rPr>
          <w:b/>
          <w:i/>
          <w:sz w:val="22"/>
          <w:lang w:val="en-US"/>
        </w:rPr>
        <w:t>Notă:</w:t>
      </w:r>
      <w:r w:rsidRPr="00374122">
        <w:rPr>
          <w:sz w:val="22"/>
          <w:lang w:val="en-US"/>
        </w:rPr>
        <w:t xml:space="preserve">   E – efectuarea de sinestătător a deprinderilor practice;</w:t>
      </w:r>
    </w:p>
    <w:p w:rsidR="00374122" w:rsidRPr="00374122" w:rsidRDefault="00374122" w:rsidP="006C04F1">
      <w:pPr>
        <w:tabs>
          <w:tab w:val="left" w:pos="1134"/>
        </w:tabs>
        <w:ind w:left="360" w:firstLine="774"/>
        <w:rPr>
          <w:sz w:val="22"/>
          <w:lang w:val="en-US"/>
        </w:rPr>
      </w:pPr>
      <w:r w:rsidRPr="00374122">
        <w:rPr>
          <w:sz w:val="22"/>
          <w:lang w:val="en-US"/>
        </w:rPr>
        <w:t>A – asistarea şi consultarea cu medicul în problema dată;</w:t>
      </w:r>
    </w:p>
    <w:p w:rsidR="00C815B1" w:rsidRPr="006C04F1" w:rsidRDefault="00374122" w:rsidP="006C04F1">
      <w:pPr>
        <w:tabs>
          <w:tab w:val="left" w:pos="1134"/>
        </w:tabs>
        <w:ind w:left="360" w:firstLine="774"/>
        <w:rPr>
          <w:sz w:val="22"/>
          <w:lang w:val="en-US"/>
        </w:rPr>
      </w:pPr>
      <w:r w:rsidRPr="00DA09AC">
        <w:rPr>
          <w:sz w:val="22"/>
          <w:lang w:val="en-US"/>
        </w:rPr>
        <w:t>I  – interpretarea problemei date.</w:t>
      </w:r>
    </w:p>
    <w:p w:rsidR="003A40F4" w:rsidRPr="009162DB" w:rsidRDefault="003A40F4" w:rsidP="006C04F1">
      <w:pPr>
        <w:widowControl w:val="0"/>
        <w:spacing w:before="120" w:after="120"/>
        <w:rPr>
          <w:sz w:val="22"/>
          <w:szCs w:val="22"/>
          <w:lang w:val="ro-RO"/>
        </w:rPr>
      </w:pPr>
      <w:r w:rsidRPr="009162DB">
        <w:rPr>
          <w:b/>
          <w:caps/>
          <w:sz w:val="22"/>
          <w:szCs w:val="22"/>
          <w:lang w:val="ro-RO"/>
        </w:rPr>
        <w:t>Bibliografia recomandată</w:t>
      </w:r>
    </w:p>
    <w:p w:rsidR="00A14D06" w:rsidRPr="00A14D06" w:rsidRDefault="00A14D06" w:rsidP="006C04F1">
      <w:pPr>
        <w:pStyle w:val="af6"/>
        <w:numPr>
          <w:ilvl w:val="0"/>
          <w:numId w:val="36"/>
        </w:numPr>
        <w:ind w:left="426" w:hanging="426"/>
        <w:jc w:val="both"/>
        <w:rPr>
          <w:lang w:val="ro-RO"/>
        </w:rPr>
      </w:pPr>
      <w:r w:rsidRPr="00A14D06">
        <w:rPr>
          <w:lang w:val="ro-RO"/>
        </w:rPr>
        <w:t>Anestiadi Z. (sub red.), Zota L., Alexeev L.</w:t>
      </w:r>
      <w:r>
        <w:rPr>
          <w:lang w:val="ro-RO"/>
        </w:rPr>
        <w:t>, Caradja</w:t>
      </w:r>
      <w:r w:rsidRPr="00A14D06">
        <w:rPr>
          <w:lang w:val="ro-RO"/>
        </w:rPr>
        <w:t xml:space="preserve"> </w:t>
      </w:r>
      <w:r>
        <w:rPr>
          <w:lang w:val="ro-RO"/>
        </w:rPr>
        <w:t>Gh., L. Vudu</w:t>
      </w:r>
      <w:r w:rsidRPr="00A14D06">
        <w:rPr>
          <w:lang w:val="ro-RO"/>
        </w:rPr>
        <w:t xml:space="preserve"> </w:t>
      </w:r>
      <w:r>
        <w:rPr>
          <w:lang w:val="ro-RO"/>
        </w:rPr>
        <w:t>L.</w:t>
      </w:r>
      <w:r w:rsidRPr="00A14D06">
        <w:rPr>
          <w:lang w:val="ro-RO"/>
        </w:rPr>
        <w:t xml:space="preserve"> Endocrinologie clinică. Curs de prelegeri. Chişinău 2004.</w:t>
      </w:r>
    </w:p>
    <w:p w:rsidR="00A14D06" w:rsidRPr="00A14D06" w:rsidRDefault="00A14D06" w:rsidP="006C04F1">
      <w:pPr>
        <w:pStyle w:val="af6"/>
        <w:numPr>
          <w:ilvl w:val="0"/>
          <w:numId w:val="36"/>
        </w:numPr>
        <w:ind w:left="426" w:hanging="426"/>
        <w:jc w:val="both"/>
        <w:rPr>
          <w:lang w:val="ro-RO"/>
        </w:rPr>
      </w:pPr>
      <w:r w:rsidRPr="00A14D06">
        <w:rPr>
          <w:lang w:val="ro-RO"/>
        </w:rPr>
        <w:t>Bostaca I.  Diabetul zaharat, Iaşi, 2001.</w:t>
      </w:r>
    </w:p>
    <w:p w:rsidR="00A14D06" w:rsidRPr="00A14D06" w:rsidRDefault="00A14D06" w:rsidP="006C04F1">
      <w:pPr>
        <w:pStyle w:val="af6"/>
        <w:numPr>
          <w:ilvl w:val="0"/>
          <w:numId w:val="36"/>
        </w:numPr>
        <w:ind w:left="426" w:hanging="426"/>
        <w:jc w:val="both"/>
        <w:rPr>
          <w:lang w:val="ro-RO"/>
        </w:rPr>
      </w:pPr>
      <w:r w:rsidRPr="00A14D06">
        <w:rPr>
          <w:lang w:val="ro-RO"/>
        </w:rPr>
        <w:t xml:space="preserve">Vârtej P., Vârtej I. Ginecologie endocrinologică. Bucureşti, 2000. </w:t>
      </w:r>
    </w:p>
    <w:p w:rsidR="00A14D06" w:rsidRPr="00A14D06" w:rsidRDefault="00A14D06" w:rsidP="006C04F1">
      <w:pPr>
        <w:pStyle w:val="af6"/>
        <w:numPr>
          <w:ilvl w:val="0"/>
          <w:numId w:val="36"/>
        </w:numPr>
        <w:ind w:left="426" w:hanging="426"/>
        <w:jc w:val="both"/>
        <w:rPr>
          <w:lang w:val="ro-RO"/>
        </w:rPr>
      </w:pPr>
      <w:r w:rsidRPr="00A14D06">
        <w:rPr>
          <w:lang w:val="ro-RO"/>
        </w:rPr>
        <w:t>We</w:t>
      </w:r>
      <w:r>
        <w:rPr>
          <w:lang w:val="ro-RO"/>
        </w:rPr>
        <w:t>atherall D.J., Ledingham J.G.,</w:t>
      </w:r>
      <w:r w:rsidRPr="00A14D06">
        <w:rPr>
          <w:lang w:val="ro-RO"/>
        </w:rPr>
        <w:t xml:space="preserve"> Warrell D.J. Tratat de Medicină – Endocrinologie,  Bucureşti, 1999.</w:t>
      </w:r>
    </w:p>
    <w:p w:rsidR="00A14D06" w:rsidRPr="00A14D06" w:rsidRDefault="00A14D06" w:rsidP="006C04F1">
      <w:pPr>
        <w:pStyle w:val="af6"/>
        <w:numPr>
          <w:ilvl w:val="0"/>
          <w:numId w:val="36"/>
        </w:numPr>
        <w:ind w:left="426" w:hanging="426"/>
        <w:jc w:val="both"/>
        <w:rPr>
          <w:lang w:val="ro-RO"/>
        </w:rPr>
      </w:pPr>
      <w:r w:rsidRPr="00A14D06">
        <w:rPr>
          <w:lang w:val="ro-RO"/>
        </w:rPr>
        <w:t>Zbranca E. Endocrinologie. Editura Polirom. Iaşi, 2008</w:t>
      </w:r>
    </w:p>
    <w:p w:rsidR="00A14D06" w:rsidRPr="00A14D06" w:rsidRDefault="00A14D06" w:rsidP="006C04F1">
      <w:pPr>
        <w:pStyle w:val="af6"/>
        <w:numPr>
          <w:ilvl w:val="0"/>
          <w:numId w:val="36"/>
        </w:numPr>
        <w:ind w:left="426" w:hanging="426"/>
        <w:jc w:val="both"/>
        <w:rPr>
          <w:lang w:val="ro-RO"/>
        </w:rPr>
      </w:pPr>
      <w:r w:rsidRPr="00A14D06">
        <w:rPr>
          <w:lang w:val="ro-RO"/>
        </w:rPr>
        <w:t>Дедов И. И. Клиническая эндок</w:t>
      </w:r>
      <w:r w:rsidRPr="00547842">
        <w:t>ринология, Москва, 2006.</w:t>
      </w:r>
    </w:p>
    <w:p w:rsidR="00A14D06" w:rsidRPr="00A14D06" w:rsidRDefault="00A14D06" w:rsidP="006C04F1">
      <w:pPr>
        <w:pStyle w:val="af6"/>
        <w:numPr>
          <w:ilvl w:val="0"/>
          <w:numId w:val="36"/>
        </w:numPr>
        <w:ind w:left="426" w:hanging="426"/>
        <w:jc w:val="both"/>
        <w:rPr>
          <w:lang w:val="ro-RO"/>
        </w:rPr>
      </w:pPr>
      <w:r w:rsidRPr="00A14D06">
        <w:rPr>
          <w:lang w:val="ro-RO"/>
        </w:rPr>
        <w:t>Потемкин В.В. Эндокринология. Москва, 2000.</w:t>
      </w:r>
    </w:p>
    <w:p w:rsidR="00490CA8" w:rsidRPr="00490CA8" w:rsidRDefault="00490CA8" w:rsidP="006C04F1">
      <w:pPr>
        <w:autoSpaceDE w:val="0"/>
        <w:autoSpaceDN w:val="0"/>
        <w:adjustRightInd w:val="0"/>
        <w:rPr>
          <w:b/>
          <w:bCs/>
          <w:lang w:val="ro-RO"/>
        </w:rPr>
      </w:pPr>
    </w:p>
    <w:p w:rsidR="00490CA8" w:rsidRPr="00547842" w:rsidRDefault="009669F2" w:rsidP="00490CA8">
      <w:pPr>
        <w:autoSpaceDE w:val="0"/>
        <w:autoSpaceDN w:val="0"/>
        <w:adjustRightInd w:val="0"/>
        <w:ind w:left="2112" w:firstLine="720"/>
        <w:rPr>
          <w:bCs/>
          <w:lang w:val="it-IT"/>
        </w:rPr>
      </w:pPr>
      <w:r w:rsidRPr="00E45A93">
        <w:rPr>
          <w:b/>
        </w:rPr>
        <w:t xml:space="preserve">MODUL CONEX: </w:t>
      </w:r>
      <w:r w:rsidR="00490CA8" w:rsidRPr="00547842">
        <w:rPr>
          <w:lang w:val="ro-RO"/>
        </w:rPr>
        <w:t xml:space="preserve"> </w:t>
      </w:r>
      <w:r w:rsidR="00490CA8" w:rsidRPr="00547842">
        <w:rPr>
          <w:b/>
          <w:lang w:val="en-US"/>
        </w:rPr>
        <w:t>PNEUMOLOGIE</w:t>
      </w:r>
    </w:p>
    <w:p w:rsidR="004D2CC5" w:rsidRPr="004D2CC5" w:rsidRDefault="004D2CC5" w:rsidP="004D2CC5">
      <w:pPr>
        <w:rPr>
          <w:bCs/>
          <w:lang w:val="it-IT"/>
        </w:rPr>
      </w:pPr>
    </w:p>
    <w:p w:rsidR="004D2CC5" w:rsidRDefault="004D2CC5" w:rsidP="006C04F1">
      <w:pPr>
        <w:pStyle w:val="af6"/>
        <w:numPr>
          <w:ilvl w:val="6"/>
          <w:numId w:val="28"/>
        </w:numPr>
        <w:tabs>
          <w:tab w:val="clear" w:pos="5040"/>
        </w:tabs>
        <w:ind w:left="426" w:hanging="426"/>
        <w:jc w:val="both"/>
        <w:rPr>
          <w:bCs/>
          <w:lang w:val="it-IT"/>
        </w:rPr>
      </w:pPr>
      <w:r w:rsidRPr="004D2CC5">
        <w:rPr>
          <w:b/>
          <w:bCs/>
          <w:lang w:val="it-IT"/>
        </w:rPr>
        <w:t>PNEUMONIILE</w:t>
      </w:r>
      <w:r w:rsidRPr="004D2CC5">
        <w:rPr>
          <w:bCs/>
          <w:lang w:val="it-IT"/>
        </w:rPr>
        <w:t xml:space="preserve"> (comunitară, nosocomială, la gazdă imunocompromisă, prin aspiraţie). Etiologie. Patogenie. Manifestările clinice. Modificările paraclinice. Diagnos</w:t>
      </w:r>
      <w:r>
        <w:rPr>
          <w:bCs/>
          <w:lang w:val="it-IT"/>
        </w:rPr>
        <w:t>ticul. Tratamentul. Profilaxia.</w:t>
      </w:r>
    </w:p>
    <w:p w:rsidR="00C867AC" w:rsidRDefault="004D2CC5" w:rsidP="006C04F1">
      <w:pPr>
        <w:pStyle w:val="af6"/>
        <w:numPr>
          <w:ilvl w:val="6"/>
          <w:numId w:val="28"/>
        </w:numPr>
        <w:tabs>
          <w:tab w:val="clear" w:pos="5040"/>
        </w:tabs>
        <w:ind w:left="426" w:hanging="426"/>
        <w:jc w:val="both"/>
        <w:rPr>
          <w:bCs/>
          <w:lang w:val="it-IT"/>
        </w:rPr>
      </w:pPr>
      <w:r w:rsidRPr="004D2CC5">
        <w:rPr>
          <w:b/>
          <w:bCs/>
          <w:lang w:val="it-IT"/>
        </w:rPr>
        <w:lastRenderedPageBreak/>
        <w:t>BRONHOPNEUMOPATIA OBSTRUCTIVĂ CRONICĂ.</w:t>
      </w:r>
      <w:r w:rsidRPr="004D2CC5">
        <w:rPr>
          <w:bCs/>
          <w:lang w:val="it-IT"/>
        </w:rPr>
        <w:t xml:space="preserve"> Etiologie. Patogenie. Manifestările clinice. Modificările paraclinice. Diagnosticul. Tratamentul. Profilaxia. </w:t>
      </w:r>
    </w:p>
    <w:p w:rsidR="00C867AC" w:rsidRDefault="00C867AC" w:rsidP="006C04F1">
      <w:pPr>
        <w:pStyle w:val="af6"/>
        <w:numPr>
          <w:ilvl w:val="6"/>
          <w:numId w:val="28"/>
        </w:numPr>
        <w:tabs>
          <w:tab w:val="clear" w:pos="5040"/>
        </w:tabs>
        <w:ind w:left="426" w:hanging="426"/>
        <w:jc w:val="both"/>
        <w:rPr>
          <w:bCs/>
          <w:lang w:val="it-IT"/>
        </w:rPr>
      </w:pPr>
      <w:r w:rsidRPr="00C867AC">
        <w:rPr>
          <w:b/>
          <w:bCs/>
          <w:lang w:val="it-IT"/>
        </w:rPr>
        <w:t>ASTMUL BRONŞIC.</w:t>
      </w:r>
      <w:r w:rsidRPr="004D2CC5">
        <w:rPr>
          <w:bCs/>
          <w:lang w:val="it-IT"/>
        </w:rPr>
        <w:t xml:space="preserve"> </w:t>
      </w:r>
      <w:r w:rsidR="004D2CC5" w:rsidRPr="004D2CC5">
        <w:rPr>
          <w:bCs/>
          <w:lang w:val="it-IT"/>
        </w:rPr>
        <w:t xml:space="preserve">Etiologie. Patogenie. Manifestările clinice. Modificările paraclinice. Diagnosticul. Tratamentul. Profilaxia. </w:t>
      </w:r>
    </w:p>
    <w:p w:rsidR="00C867AC" w:rsidRPr="00C867AC" w:rsidRDefault="00C867AC" w:rsidP="006C04F1">
      <w:pPr>
        <w:pStyle w:val="af6"/>
        <w:numPr>
          <w:ilvl w:val="6"/>
          <w:numId w:val="28"/>
        </w:numPr>
        <w:tabs>
          <w:tab w:val="clear" w:pos="5040"/>
        </w:tabs>
        <w:ind w:left="426" w:hanging="426"/>
        <w:jc w:val="both"/>
        <w:rPr>
          <w:bCs/>
          <w:lang w:val="it-IT"/>
        </w:rPr>
      </w:pPr>
      <w:r w:rsidRPr="00C867AC">
        <w:rPr>
          <w:b/>
          <w:bCs/>
          <w:lang w:val="it-IT"/>
        </w:rPr>
        <w:t>AFEC</w:t>
      </w:r>
      <w:r w:rsidR="008C01AD">
        <w:rPr>
          <w:b/>
          <w:bCs/>
          <w:lang w:val="it-IT"/>
        </w:rPr>
        <w:t>Ţ</w:t>
      </w:r>
      <w:r w:rsidRPr="00C867AC">
        <w:rPr>
          <w:b/>
          <w:bCs/>
          <w:lang w:val="it-IT"/>
        </w:rPr>
        <w:t>IUNILE PLEUREI</w:t>
      </w:r>
      <w:r w:rsidRPr="004D2CC5">
        <w:rPr>
          <w:bCs/>
          <w:lang w:val="it-IT"/>
        </w:rPr>
        <w:t xml:space="preserve"> </w:t>
      </w:r>
      <w:r w:rsidR="004D2CC5" w:rsidRPr="004D2CC5">
        <w:rPr>
          <w:bCs/>
          <w:lang w:val="it-IT"/>
        </w:rPr>
        <w:t>(pleureziile, pneumotoraxul spontan şi indus). Etiologie. Patogenie. Manifestă</w:t>
      </w:r>
      <w:r w:rsidR="004D2CC5" w:rsidRPr="00C867AC">
        <w:rPr>
          <w:bCs/>
          <w:lang w:val="it-IT"/>
        </w:rPr>
        <w:t xml:space="preserve">rile clinice. Modificările paraclinice. Diagnosticul. Tratamentul. </w:t>
      </w:r>
      <w:r w:rsidRPr="00C867AC">
        <w:rPr>
          <w:bCs/>
          <w:lang w:val="it-IT"/>
        </w:rPr>
        <w:t xml:space="preserve">Sindromul mediastinal. </w:t>
      </w:r>
      <w:r w:rsidR="004D2CC5" w:rsidRPr="00C867AC">
        <w:rPr>
          <w:bCs/>
          <w:lang w:val="it-IT"/>
        </w:rPr>
        <w:t xml:space="preserve">Clasificarea. Manifestările clinice. Modificările paraclinice. Diagnosticul. Principiile de tratament. </w:t>
      </w:r>
    </w:p>
    <w:p w:rsidR="00C867AC" w:rsidRDefault="00C867AC" w:rsidP="006C04F1">
      <w:pPr>
        <w:pStyle w:val="af6"/>
        <w:numPr>
          <w:ilvl w:val="6"/>
          <w:numId w:val="28"/>
        </w:numPr>
        <w:tabs>
          <w:tab w:val="clear" w:pos="5040"/>
        </w:tabs>
        <w:ind w:left="426" w:hanging="426"/>
        <w:jc w:val="both"/>
        <w:rPr>
          <w:bCs/>
          <w:lang w:val="it-IT"/>
        </w:rPr>
      </w:pPr>
      <w:r w:rsidRPr="00C867AC">
        <w:rPr>
          <w:b/>
          <w:bCs/>
          <w:lang w:val="it-IT"/>
        </w:rPr>
        <w:t>SUPURA</w:t>
      </w:r>
      <w:r w:rsidR="008C01AD">
        <w:rPr>
          <w:b/>
          <w:bCs/>
          <w:lang w:val="it-IT"/>
        </w:rPr>
        <w:t>Ţ</w:t>
      </w:r>
      <w:r w:rsidRPr="00C867AC">
        <w:rPr>
          <w:b/>
          <w:bCs/>
          <w:lang w:val="it-IT"/>
        </w:rPr>
        <w:t>IILE BRONHOPULMONARE</w:t>
      </w:r>
      <w:r w:rsidRPr="004D2CC5">
        <w:rPr>
          <w:bCs/>
          <w:lang w:val="it-IT"/>
        </w:rPr>
        <w:t xml:space="preserve"> </w:t>
      </w:r>
      <w:r w:rsidR="004D2CC5" w:rsidRPr="004D2CC5">
        <w:rPr>
          <w:bCs/>
          <w:lang w:val="it-IT"/>
        </w:rPr>
        <w:t>(bron</w:t>
      </w:r>
      <w:r w:rsidR="003314E7">
        <w:rPr>
          <w:bCs/>
          <w:lang w:val="it-IT"/>
        </w:rPr>
        <w:t>ş</w:t>
      </w:r>
      <w:r w:rsidR="004D2CC5" w:rsidRPr="004D2CC5">
        <w:rPr>
          <w:bCs/>
          <w:lang w:val="it-IT"/>
        </w:rPr>
        <w:t xml:space="preserve">iectaziile, abces pulmonar, empiemul pleural). Etiologie. Patogenie. Manifestările clinice. Modificările paraclinice. Diagnosticul. Tratamentul. </w:t>
      </w:r>
    </w:p>
    <w:p w:rsidR="00C867AC" w:rsidRDefault="00C867AC" w:rsidP="006C04F1">
      <w:pPr>
        <w:pStyle w:val="af6"/>
        <w:numPr>
          <w:ilvl w:val="6"/>
          <w:numId w:val="28"/>
        </w:numPr>
        <w:tabs>
          <w:tab w:val="clear" w:pos="5040"/>
        </w:tabs>
        <w:ind w:left="426" w:hanging="426"/>
        <w:jc w:val="both"/>
        <w:rPr>
          <w:bCs/>
          <w:lang w:val="it-IT"/>
        </w:rPr>
      </w:pPr>
      <w:r w:rsidRPr="00C867AC">
        <w:rPr>
          <w:b/>
          <w:bCs/>
          <w:lang w:val="it-IT"/>
        </w:rPr>
        <w:t xml:space="preserve">HIPERTENSIUNEA PULMONARĂ PRIMARĂ ŞI SECUNDARĂ. </w:t>
      </w:r>
      <w:r w:rsidR="004D2CC5" w:rsidRPr="004D2CC5">
        <w:rPr>
          <w:bCs/>
          <w:lang w:val="it-IT"/>
        </w:rPr>
        <w:t xml:space="preserve">Etiologie. Patogenie. Manifestările clinice. Modificările paraclinice. Diagnosticul. Tratamentul. </w:t>
      </w:r>
    </w:p>
    <w:p w:rsidR="00C867AC" w:rsidRDefault="00C867AC" w:rsidP="006C04F1">
      <w:pPr>
        <w:pStyle w:val="af6"/>
        <w:numPr>
          <w:ilvl w:val="6"/>
          <w:numId w:val="28"/>
        </w:numPr>
        <w:tabs>
          <w:tab w:val="clear" w:pos="5040"/>
        </w:tabs>
        <w:ind w:left="426" w:hanging="426"/>
        <w:jc w:val="both"/>
        <w:rPr>
          <w:bCs/>
          <w:lang w:val="it-IT"/>
        </w:rPr>
      </w:pPr>
      <w:r w:rsidRPr="00C867AC">
        <w:rPr>
          <w:b/>
          <w:bCs/>
          <w:lang w:val="it-IT"/>
        </w:rPr>
        <w:t>INSUFICIENŢA RESPIRATORIE</w:t>
      </w:r>
      <w:r w:rsidRPr="004D2CC5">
        <w:rPr>
          <w:bCs/>
          <w:lang w:val="it-IT"/>
        </w:rPr>
        <w:t xml:space="preserve"> </w:t>
      </w:r>
      <w:r w:rsidR="004D2CC5" w:rsidRPr="004D2CC5">
        <w:rPr>
          <w:bCs/>
          <w:lang w:val="it-IT"/>
        </w:rPr>
        <w:t xml:space="preserve">(acută şi cronică). Etiologie. Patogenie. Manifestările clinice. Modificările paraclinice. Diagnosticul. Tratamentul. Profilaxia. </w:t>
      </w:r>
    </w:p>
    <w:p w:rsidR="00C867AC" w:rsidRDefault="00C867AC" w:rsidP="006C04F1">
      <w:pPr>
        <w:pStyle w:val="af6"/>
        <w:numPr>
          <w:ilvl w:val="6"/>
          <w:numId w:val="28"/>
        </w:numPr>
        <w:tabs>
          <w:tab w:val="clear" w:pos="5040"/>
        </w:tabs>
        <w:ind w:left="426" w:hanging="426"/>
        <w:jc w:val="both"/>
        <w:rPr>
          <w:bCs/>
          <w:lang w:val="it-IT"/>
        </w:rPr>
      </w:pPr>
      <w:r w:rsidRPr="00C867AC">
        <w:rPr>
          <w:b/>
          <w:bCs/>
          <w:lang w:val="it-IT"/>
        </w:rPr>
        <w:t>MANIFESTĂRILE PLEUROPULMONARE ÎN HEMOBLASTOZE.</w:t>
      </w:r>
      <w:r w:rsidRPr="004D2CC5">
        <w:rPr>
          <w:bCs/>
          <w:lang w:val="it-IT"/>
        </w:rPr>
        <w:t xml:space="preserve"> </w:t>
      </w:r>
      <w:r w:rsidR="004D2CC5" w:rsidRPr="004D2CC5">
        <w:rPr>
          <w:bCs/>
          <w:lang w:val="it-IT"/>
        </w:rPr>
        <w:t xml:space="preserve">Manifestările clinice. Modificările paraclinice. Diagnosticul. Tratamentul. Profilaxia. </w:t>
      </w:r>
    </w:p>
    <w:p w:rsidR="004D2CC5" w:rsidRPr="004D2CC5" w:rsidRDefault="00C867AC" w:rsidP="006C04F1">
      <w:pPr>
        <w:pStyle w:val="af6"/>
        <w:numPr>
          <w:ilvl w:val="6"/>
          <w:numId w:val="28"/>
        </w:numPr>
        <w:tabs>
          <w:tab w:val="clear" w:pos="5040"/>
        </w:tabs>
        <w:ind w:left="426" w:hanging="426"/>
        <w:jc w:val="both"/>
        <w:rPr>
          <w:bCs/>
          <w:lang w:val="it-IT"/>
        </w:rPr>
      </w:pPr>
      <w:r w:rsidRPr="00C867AC">
        <w:rPr>
          <w:b/>
          <w:bCs/>
          <w:lang w:val="it-IT"/>
        </w:rPr>
        <w:t>PNEUMOPATIILE INTERSTIŢIALE DIFUZE.</w:t>
      </w:r>
      <w:r w:rsidRPr="004D2CC5">
        <w:rPr>
          <w:bCs/>
          <w:lang w:val="it-IT"/>
        </w:rPr>
        <w:t xml:space="preserve"> </w:t>
      </w:r>
      <w:r w:rsidR="004D2CC5" w:rsidRPr="004D2CC5">
        <w:rPr>
          <w:bCs/>
          <w:lang w:val="it-IT"/>
        </w:rPr>
        <w:t>Etiologie. Patogenie. Clasificarea. Manifestările clinice. Modificările paraclinice. Diagnosticul. Tratamentul. Profilaxia.</w:t>
      </w:r>
    </w:p>
    <w:p w:rsidR="001C3348" w:rsidRDefault="001C3348" w:rsidP="006C04F1">
      <w:pPr>
        <w:pStyle w:val="afb"/>
        <w:ind w:left="426" w:hanging="426"/>
        <w:rPr>
          <w:rFonts w:ascii="Times New Roman" w:hAnsi="Times New Roman"/>
          <w:b/>
          <w:sz w:val="24"/>
          <w:szCs w:val="24"/>
        </w:rPr>
      </w:pPr>
    </w:p>
    <w:p w:rsidR="00C867AC" w:rsidRPr="006C04F1" w:rsidRDefault="001C3348" w:rsidP="006C04F1">
      <w:pPr>
        <w:pStyle w:val="afb"/>
        <w:rPr>
          <w:rFonts w:ascii="Times New Roman" w:hAnsi="Times New Roman"/>
          <w:b/>
          <w:sz w:val="24"/>
          <w:szCs w:val="24"/>
        </w:rPr>
      </w:pPr>
      <w:r w:rsidRPr="00AE6DEB">
        <w:rPr>
          <w:rFonts w:ascii="Times New Roman" w:hAnsi="Times New Roman"/>
          <w:b/>
          <w:sz w:val="24"/>
          <w:szCs w:val="24"/>
        </w:rPr>
        <w:t xml:space="preserve">DEPRINDERI PRACTICE </w:t>
      </w:r>
      <w:r w:rsidRPr="00AC140B">
        <w:rPr>
          <w:rFonts w:ascii="Times New Roman" w:hAnsi="Times New Roman"/>
          <w:b/>
          <w:sz w:val="24"/>
          <w:szCs w:val="24"/>
        </w:rPr>
        <w:t>LA</w:t>
      </w:r>
      <w:r w:rsidRPr="001C3348">
        <w:rPr>
          <w:b/>
          <w:lang w:val="en-US"/>
        </w:rPr>
        <w:t xml:space="preserve"> </w:t>
      </w:r>
      <w:r w:rsidRPr="001C3348">
        <w:rPr>
          <w:rFonts w:ascii="Times New Roman" w:hAnsi="Times New Roman"/>
          <w:b/>
          <w:sz w:val="24"/>
          <w:szCs w:val="24"/>
          <w:lang w:val="en-US"/>
        </w:rPr>
        <w:t>PNEUMOLOGIE</w:t>
      </w:r>
      <w:r w:rsidRPr="001C3348">
        <w:rPr>
          <w:rFonts w:ascii="Times New Roman" w:hAnsi="Times New Roman"/>
          <w:b/>
          <w:sz w:val="24"/>
          <w:szCs w:val="24"/>
        </w:rPr>
        <w:t xml:space="preserve"> 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1C3348" w:rsidRP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Analiza generală a sputei (I) </w:t>
      </w:r>
      <w:r>
        <w:rPr>
          <w:bCs/>
          <w:lang w:val="it-IT"/>
        </w:rPr>
        <w:t>–</w:t>
      </w:r>
      <w:r w:rsidRPr="001C3348">
        <w:rPr>
          <w:bCs/>
          <w:lang w:val="it-IT"/>
        </w:rPr>
        <w:t xml:space="preserve"> 10.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Sputocultura (I) – 10.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PEF-metria (E) </w:t>
      </w:r>
      <w:r>
        <w:rPr>
          <w:bCs/>
          <w:lang w:val="it-IT"/>
        </w:rPr>
        <w:t>–</w:t>
      </w:r>
      <w:r w:rsidRPr="001C3348">
        <w:rPr>
          <w:bCs/>
          <w:lang w:val="it-IT"/>
        </w:rPr>
        <w:t xml:space="preserve"> 10.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Spirometria (A+I) – 10.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Radiografia toracelui (I) – 20.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Toracocenteza (A) </w:t>
      </w:r>
      <w:r>
        <w:rPr>
          <w:bCs/>
          <w:lang w:val="it-IT"/>
        </w:rPr>
        <w:t>–</w:t>
      </w:r>
      <w:r w:rsidRPr="001C3348">
        <w:rPr>
          <w:bCs/>
          <w:lang w:val="it-IT"/>
        </w:rPr>
        <w:t xml:space="preserve"> 3.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Analiza lichidului pleural (I) </w:t>
      </w:r>
      <w:r>
        <w:rPr>
          <w:bCs/>
          <w:lang w:val="it-IT"/>
        </w:rPr>
        <w:t>–</w:t>
      </w:r>
      <w:r w:rsidRPr="001C3348">
        <w:rPr>
          <w:bCs/>
          <w:lang w:val="it-IT"/>
        </w:rPr>
        <w:t xml:space="preserve"> 3.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Analiza gazelor sanguine şi a echilibrului acido-bazic (I) </w:t>
      </w:r>
      <w:r>
        <w:rPr>
          <w:bCs/>
          <w:lang w:val="it-IT"/>
        </w:rPr>
        <w:t>–</w:t>
      </w:r>
      <w:r w:rsidRPr="001C3348">
        <w:rPr>
          <w:bCs/>
          <w:lang w:val="it-IT"/>
        </w:rPr>
        <w:t xml:space="preserve"> 5.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Tomografia computerizată a toracelui (I) </w:t>
      </w:r>
      <w:r>
        <w:rPr>
          <w:bCs/>
          <w:lang w:val="it-IT"/>
        </w:rPr>
        <w:t>–</w:t>
      </w:r>
      <w:r w:rsidRPr="001C3348">
        <w:rPr>
          <w:bCs/>
          <w:lang w:val="it-IT"/>
        </w:rPr>
        <w:t xml:space="preserve"> 5. </w:t>
      </w:r>
    </w:p>
    <w:p w:rsidR="001C3348" w:rsidRDefault="001C3348" w:rsidP="006C04F1">
      <w:pPr>
        <w:pStyle w:val="af6"/>
        <w:numPr>
          <w:ilvl w:val="1"/>
          <w:numId w:val="25"/>
        </w:numPr>
        <w:tabs>
          <w:tab w:val="clear" w:pos="1440"/>
          <w:tab w:val="num" w:pos="426"/>
        </w:tabs>
        <w:ind w:hanging="1440"/>
        <w:jc w:val="both"/>
        <w:rPr>
          <w:bCs/>
          <w:lang w:val="it-IT"/>
        </w:rPr>
      </w:pPr>
      <w:r w:rsidRPr="001C3348">
        <w:rPr>
          <w:bCs/>
          <w:lang w:val="it-IT"/>
        </w:rPr>
        <w:t xml:space="preserve">Bronhoscopia (A) </w:t>
      </w:r>
      <w:r>
        <w:rPr>
          <w:bCs/>
          <w:lang w:val="it-IT"/>
        </w:rPr>
        <w:t>–</w:t>
      </w:r>
      <w:r w:rsidRPr="001C3348">
        <w:rPr>
          <w:bCs/>
          <w:lang w:val="it-IT"/>
        </w:rPr>
        <w:t xml:space="preserve"> 3. </w:t>
      </w:r>
    </w:p>
    <w:p w:rsidR="00490CA8" w:rsidRPr="001C3348" w:rsidRDefault="001C3348" w:rsidP="00630541">
      <w:pPr>
        <w:pStyle w:val="af6"/>
        <w:numPr>
          <w:ilvl w:val="1"/>
          <w:numId w:val="25"/>
        </w:numPr>
        <w:tabs>
          <w:tab w:val="clear" w:pos="1440"/>
          <w:tab w:val="num" w:pos="426"/>
        </w:tabs>
        <w:spacing w:after="120"/>
        <w:ind w:hanging="1440"/>
        <w:jc w:val="both"/>
        <w:rPr>
          <w:bCs/>
          <w:lang w:val="it-IT"/>
        </w:rPr>
      </w:pPr>
      <w:r w:rsidRPr="001C3348">
        <w:rPr>
          <w:bCs/>
          <w:lang w:val="it-IT"/>
        </w:rPr>
        <w:t>Administrarea oxigenoterapiei prin mască (E) – 5.</w:t>
      </w:r>
    </w:p>
    <w:p w:rsidR="00374122" w:rsidRPr="00374122" w:rsidRDefault="00374122" w:rsidP="00374122">
      <w:pPr>
        <w:tabs>
          <w:tab w:val="left" w:pos="1134"/>
        </w:tabs>
        <w:rPr>
          <w:sz w:val="22"/>
          <w:lang w:val="en-US"/>
        </w:rPr>
      </w:pPr>
      <w:r w:rsidRPr="00374122">
        <w:rPr>
          <w:b/>
          <w:i/>
          <w:sz w:val="22"/>
          <w:lang w:val="en-US"/>
        </w:rPr>
        <w:t>Notă:</w:t>
      </w:r>
      <w:r w:rsidRPr="00374122">
        <w:rPr>
          <w:sz w:val="22"/>
          <w:lang w:val="en-US"/>
        </w:rPr>
        <w:t xml:space="preserve">  </w:t>
      </w:r>
      <w:r w:rsidR="006C04F1">
        <w:rPr>
          <w:sz w:val="22"/>
          <w:lang w:val="en-US"/>
        </w:rPr>
        <w:t xml:space="preserve"> </w:t>
      </w:r>
      <w:r w:rsidRPr="00374122">
        <w:rPr>
          <w:sz w:val="22"/>
          <w:lang w:val="en-US"/>
        </w:rPr>
        <w:t xml:space="preserve"> E – efectuarea de sinestătător a deprinderilor practice;</w:t>
      </w:r>
    </w:p>
    <w:p w:rsidR="00374122" w:rsidRPr="00374122" w:rsidRDefault="00374122" w:rsidP="006C04F1">
      <w:pPr>
        <w:tabs>
          <w:tab w:val="left" w:pos="1134"/>
        </w:tabs>
        <w:ind w:firstLine="709"/>
        <w:rPr>
          <w:sz w:val="22"/>
          <w:lang w:val="en-US"/>
        </w:rPr>
      </w:pPr>
      <w:r w:rsidRPr="00374122">
        <w:rPr>
          <w:sz w:val="22"/>
          <w:lang w:val="en-US"/>
        </w:rPr>
        <w:t>A – asistarea şi consultarea cu medicul în problema dată;</w:t>
      </w:r>
    </w:p>
    <w:p w:rsidR="001C3348" w:rsidRPr="00630541" w:rsidRDefault="00374122" w:rsidP="00630541">
      <w:pPr>
        <w:tabs>
          <w:tab w:val="left" w:pos="1134"/>
        </w:tabs>
        <w:ind w:firstLine="709"/>
        <w:rPr>
          <w:sz w:val="22"/>
          <w:lang w:val="en-US"/>
        </w:rPr>
      </w:pPr>
      <w:r w:rsidRPr="00374122">
        <w:rPr>
          <w:sz w:val="22"/>
          <w:lang w:val="en-US"/>
        </w:rPr>
        <w:t>I  – interpretarea problemei date.</w:t>
      </w:r>
    </w:p>
    <w:p w:rsidR="00BD4942" w:rsidRPr="00630541" w:rsidRDefault="00BD4942" w:rsidP="00630541">
      <w:pPr>
        <w:widowControl w:val="0"/>
        <w:spacing w:before="120" w:after="120"/>
        <w:rPr>
          <w:b/>
          <w:caps/>
          <w:sz w:val="22"/>
          <w:szCs w:val="22"/>
          <w:lang w:val="ro-RO"/>
        </w:rPr>
      </w:pPr>
      <w:r w:rsidRPr="009162DB">
        <w:rPr>
          <w:b/>
          <w:caps/>
          <w:sz w:val="22"/>
          <w:szCs w:val="22"/>
          <w:lang w:val="ro-RO"/>
        </w:rPr>
        <w:t>Bibliografia recomandată</w:t>
      </w:r>
    </w:p>
    <w:p w:rsidR="00E72721" w:rsidRPr="00E72721" w:rsidRDefault="00BD4942" w:rsidP="00630541">
      <w:pPr>
        <w:pStyle w:val="af6"/>
        <w:numPr>
          <w:ilvl w:val="2"/>
          <w:numId w:val="37"/>
        </w:numPr>
        <w:ind w:left="426" w:hanging="426"/>
        <w:jc w:val="both"/>
        <w:rPr>
          <w:bCs/>
          <w:lang w:val="it-IT"/>
        </w:rPr>
      </w:pPr>
      <w:r w:rsidRPr="00E72721">
        <w:rPr>
          <w:bCs/>
          <w:lang w:val="it-IT"/>
        </w:rPr>
        <w:t xml:space="preserve">Botnaru V. Pneumologie. Chişinău, 2018, 732 p. </w:t>
      </w:r>
    </w:p>
    <w:p w:rsidR="00E72721" w:rsidRPr="00E72721" w:rsidRDefault="00BD4942" w:rsidP="00630541">
      <w:pPr>
        <w:pStyle w:val="af6"/>
        <w:numPr>
          <w:ilvl w:val="2"/>
          <w:numId w:val="37"/>
        </w:numPr>
        <w:ind w:left="426" w:hanging="426"/>
        <w:jc w:val="both"/>
        <w:rPr>
          <w:bCs/>
          <w:lang w:val="it-IT"/>
        </w:rPr>
      </w:pPr>
      <w:r w:rsidRPr="00E72721">
        <w:rPr>
          <w:bCs/>
          <w:lang w:val="it-IT"/>
        </w:rPr>
        <w:t>Dumitra</w:t>
      </w:r>
      <w:r w:rsidR="003314E7">
        <w:rPr>
          <w:bCs/>
          <w:lang w:val="it-IT"/>
        </w:rPr>
        <w:t>ş</w:t>
      </w:r>
      <w:r w:rsidRPr="00E72721">
        <w:rPr>
          <w:bCs/>
          <w:lang w:val="it-IT"/>
        </w:rPr>
        <w:t xml:space="preserve"> T., Matcovschi S., Cotov T. Tusea cronică. Chi</w:t>
      </w:r>
      <w:r w:rsidR="003314E7">
        <w:rPr>
          <w:bCs/>
          <w:lang w:val="it-IT"/>
        </w:rPr>
        <w:t>ş</w:t>
      </w:r>
      <w:r w:rsidRPr="00E72721">
        <w:rPr>
          <w:bCs/>
          <w:lang w:val="it-IT"/>
        </w:rPr>
        <w:t xml:space="preserve">inău, 2015, 55 p. </w:t>
      </w:r>
    </w:p>
    <w:p w:rsidR="00E72721" w:rsidRPr="00E72721" w:rsidRDefault="00BD4942" w:rsidP="00630541">
      <w:pPr>
        <w:pStyle w:val="af6"/>
        <w:numPr>
          <w:ilvl w:val="2"/>
          <w:numId w:val="37"/>
        </w:numPr>
        <w:ind w:left="426" w:hanging="426"/>
        <w:rPr>
          <w:bCs/>
          <w:lang w:val="it-IT"/>
        </w:rPr>
      </w:pPr>
      <w:r w:rsidRPr="00E72721">
        <w:rPr>
          <w:bCs/>
          <w:lang w:val="it-IT"/>
        </w:rPr>
        <w:t>Capro</w:t>
      </w:r>
      <w:r w:rsidR="003314E7">
        <w:rPr>
          <w:bCs/>
          <w:lang w:val="it-IT"/>
        </w:rPr>
        <w:t>ş</w:t>
      </w:r>
      <w:r w:rsidRPr="00E72721">
        <w:rPr>
          <w:bCs/>
          <w:lang w:val="it-IT"/>
        </w:rPr>
        <w:t xml:space="preserve"> N., Dumitra</w:t>
      </w:r>
      <w:r w:rsidR="003314E7">
        <w:rPr>
          <w:bCs/>
          <w:lang w:val="it-IT"/>
        </w:rPr>
        <w:t>ş</w:t>
      </w:r>
      <w:r w:rsidRPr="00E72721">
        <w:rPr>
          <w:bCs/>
          <w:lang w:val="it-IT"/>
        </w:rPr>
        <w:t xml:space="preserve"> T., Nichita S., Dragu</w:t>
      </w:r>
      <w:r w:rsidR="008C01AD">
        <w:rPr>
          <w:bCs/>
          <w:lang w:val="it-IT"/>
        </w:rPr>
        <w:t>ţ</w:t>
      </w:r>
      <w:r w:rsidRPr="00E72721">
        <w:rPr>
          <w:bCs/>
          <w:lang w:val="it-IT"/>
        </w:rPr>
        <w:t>a N., Vlasov L., Corlăteanu O. Differential Diagnosis in Internal Medicine. Chi</w:t>
      </w:r>
      <w:r w:rsidR="003314E7">
        <w:rPr>
          <w:bCs/>
          <w:lang w:val="it-IT"/>
        </w:rPr>
        <w:t>ş</w:t>
      </w:r>
      <w:r w:rsidRPr="00E72721">
        <w:rPr>
          <w:bCs/>
          <w:lang w:val="it-IT"/>
        </w:rPr>
        <w:t xml:space="preserve">inău, 2019, 447 p. </w:t>
      </w:r>
    </w:p>
    <w:p w:rsidR="00BD4942" w:rsidRDefault="00BD4942" w:rsidP="00630541">
      <w:pPr>
        <w:pStyle w:val="af6"/>
        <w:numPr>
          <w:ilvl w:val="2"/>
          <w:numId w:val="37"/>
        </w:numPr>
        <w:ind w:left="426" w:hanging="426"/>
        <w:rPr>
          <w:bCs/>
          <w:lang w:val="it-IT"/>
        </w:rPr>
      </w:pPr>
      <w:r w:rsidRPr="00E72721">
        <w:rPr>
          <w:bCs/>
          <w:lang w:val="it-IT"/>
        </w:rPr>
        <w:t>Protocoalele Clinice Na</w:t>
      </w:r>
      <w:r w:rsidR="008C01AD">
        <w:rPr>
          <w:bCs/>
          <w:lang w:val="it-IT"/>
        </w:rPr>
        <w:t>ţ</w:t>
      </w:r>
      <w:r w:rsidRPr="00E72721">
        <w:rPr>
          <w:bCs/>
          <w:lang w:val="it-IT"/>
        </w:rPr>
        <w:t>ionale, la temele corespunzătoar</w:t>
      </w:r>
      <w:r w:rsidR="00E72721" w:rsidRPr="00E72721">
        <w:rPr>
          <w:bCs/>
          <w:lang w:val="it-IT"/>
        </w:rPr>
        <w:t xml:space="preserve">e </w:t>
      </w:r>
      <w:r w:rsidRPr="008C01AD">
        <w:rPr>
          <w:bCs/>
          <w:color w:val="000000" w:themeColor="text1"/>
          <w:lang w:val="it-IT"/>
        </w:rPr>
        <w:t>(</w:t>
      </w:r>
      <w:hyperlink r:id="rId11" w:history="1">
        <w:r w:rsidR="00E72721" w:rsidRPr="008C01AD">
          <w:rPr>
            <w:rStyle w:val="afd"/>
            <w:bCs/>
            <w:color w:val="000000" w:themeColor="text1"/>
            <w:lang w:val="it-IT"/>
          </w:rPr>
          <w:t>http://old.ms.gov.md/public/info/Ghid/protocolls/</w:t>
        </w:r>
      </w:hyperlink>
      <w:r w:rsidRPr="008C01AD">
        <w:rPr>
          <w:bCs/>
          <w:color w:val="000000" w:themeColor="text1"/>
          <w:lang w:val="it-IT"/>
        </w:rPr>
        <w:t>)</w:t>
      </w:r>
    </w:p>
    <w:p w:rsidR="00E72721" w:rsidRPr="00E72721" w:rsidRDefault="00E72721" w:rsidP="00630541">
      <w:pPr>
        <w:ind w:firstLine="426"/>
        <w:jc w:val="both"/>
        <w:rPr>
          <w:lang w:val="ro-RO"/>
        </w:rPr>
      </w:pPr>
      <w:r w:rsidRPr="00E72721">
        <w:rPr>
          <w:color w:val="000000"/>
          <w:lang w:val="ro-RO"/>
        </w:rPr>
        <w:t>PCN</w:t>
      </w:r>
      <w:r>
        <w:rPr>
          <w:color w:val="000000"/>
          <w:lang w:val="ro-RO"/>
        </w:rPr>
        <w:t xml:space="preserve"> – </w:t>
      </w:r>
      <w:r w:rsidRPr="00E72721">
        <w:rPr>
          <w:color w:val="000000"/>
          <w:lang w:val="ro-RO"/>
        </w:rPr>
        <w:t>1</w:t>
      </w:r>
      <w:r>
        <w:rPr>
          <w:color w:val="000000"/>
          <w:lang w:val="ro-RO"/>
        </w:rPr>
        <w:t xml:space="preserve">8 </w:t>
      </w:r>
      <w:r w:rsidRPr="00E72721">
        <w:rPr>
          <w:color w:val="000000"/>
          <w:lang w:val="ro-RO"/>
        </w:rPr>
        <w:t xml:space="preserve"> </w:t>
      </w:r>
      <w:r w:rsidRPr="00547842">
        <w:rPr>
          <w:lang w:val="ro-RO"/>
        </w:rPr>
        <w:t>Bronhopneumopatia cronică obstructivă</w:t>
      </w:r>
      <w:r w:rsidRPr="00E72721">
        <w:rPr>
          <w:lang w:val="ro-RO"/>
        </w:rPr>
        <w:t>, a. 201</w:t>
      </w:r>
      <w:r>
        <w:rPr>
          <w:lang w:val="ro-RO"/>
        </w:rPr>
        <w:t>3</w:t>
      </w:r>
    </w:p>
    <w:p w:rsidR="00E72721" w:rsidRPr="00E72721" w:rsidRDefault="00E72721" w:rsidP="00630541">
      <w:pPr>
        <w:ind w:firstLine="426"/>
        <w:jc w:val="both"/>
        <w:rPr>
          <w:lang w:val="ro-RO"/>
        </w:rPr>
      </w:pPr>
      <w:r>
        <w:rPr>
          <w:color w:val="000000"/>
          <w:lang w:val="ro-RO"/>
        </w:rPr>
        <w:t>PCN – 186</w:t>
      </w:r>
      <w:r w:rsidRPr="00E72721">
        <w:rPr>
          <w:color w:val="000000"/>
          <w:lang w:val="ro-RO"/>
        </w:rPr>
        <w:t xml:space="preserve"> </w:t>
      </w:r>
      <w:r>
        <w:rPr>
          <w:lang w:val="ro-RO"/>
        </w:rPr>
        <w:t xml:space="preserve">Sarcoidoza </w:t>
      </w:r>
      <w:r w:rsidRPr="00E72721">
        <w:rPr>
          <w:lang w:val="ro-RO"/>
        </w:rPr>
        <w:t>la adult</w:t>
      </w:r>
      <w:r w:rsidR="00642790">
        <w:rPr>
          <w:lang w:val="ro-RO"/>
        </w:rPr>
        <w:t>, a. 2013</w:t>
      </w:r>
    </w:p>
    <w:p w:rsidR="00E72721" w:rsidRPr="00E72721" w:rsidRDefault="00642790" w:rsidP="00630541">
      <w:pPr>
        <w:ind w:firstLine="426"/>
        <w:jc w:val="both"/>
        <w:rPr>
          <w:lang w:val="ro-RO"/>
        </w:rPr>
      </w:pPr>
      <w:r>
        <w:rPr>
          <w:color w:val="000000"/>
          <w:lang w:val="ro-RO"/>
        </w:rPr>
        <w:t>PCN – 187</w:t>
      </w:r>
      <w:r w:rsidR="00E72721" w:rsidRPr="00E72721">
        <w:rPr>
          <w:color w:val="000000"/>
          <w:lang w:val="ro-RO"/>
        </w:rPr>
        <w:t xml:space="preserve"> </w:t>
      </w:r>
      <w:r w:rsidRPr="00547842">
        <w:rPr>
          <w:lang w:val="ro-RO"/>
        </w:rPr>
        <w:t>Pneumopatiile interstiţiale</w:t>
      </w:r>
      <w:r>
        <w:rPr>
          <w:lang w:val="ro-RO"/>
        </w:rPr>
        <w:t xml:space="preserve"> idiopatice</w:t>
      </w:r>
      <w:r w:rsidRPr="00547842">
        <w:rPr>
          <w:lang w:val="ro-RO"/>
        </w:rPr>
        <w:t xml:space="preserve"> </w:t>
      </w:r>
      <w:r w:rsidR="00E72721" w:rsidRPr="00E72721">
        <w:rPr>
          <w:lang w:val="ro-RO"/>
        </w:rPr>
        <w:t>la adult, a. 201</w:t>
      </w:r>
      <w:r>
        <w:rPr>
          <w:lang w:val="ro-RO"/>
        </w:rPr>
        <w:t>3</w:t>
      </w:r>
    </w:p>
    <w:p w:rsidR="00E72721" w:rsidRPr="00E72721" w:rsidRDefault="00E72721" w:rsidP="00630541">
      <w:pPr>
        <w:ind w:firstLine="426"/>
        <w:jc w:val="both"/>
        <w:rPr>
          <w:lang w:val="ro-RO"/>
        </w:rPr>
      </w:pPr>
      <w:r w:rsidRPr="00E72721">
        <w:rPr>
          <w:color w:val="000000"/>
          <w:lang w:val="ro-RO"/>
        </w:rPr>
        <w:t xml:space="preserve">PCN – </w:t>
      </w:r>
      <w:r w:rsidR="00642790">
        <w:rPr>
          <w:color w:val="000000"/>
          <w:lang w:val="ro-RO"/>
        </w:rPr>
        <w:t>2</w:t>
      </w:r>
      <w:r w:rsidR="00642790">
        <w:rPr>
          <w:lang w:val="en-US"/>
        </w:rPr>
        <w:t xml:space="preserve"> </w:t>
      </w:r>
      <w:r w:rsidR="00642790" w:rsidRPr="00547842">
        <w:rPr>
          <w:lang w:val="ro-RO"/>
        </w:rPr>
        <w:t>Astmul bronşic</w:t>
      </w:r>
      <w:r w:rsidR="00642790" w:rsidRPr="00E72721">
        <w:rPr>
          <w:lang w:val="ro-RO"/>
        </w:rPr>
        <w:t xml:space="preserve"> </w:t>
      </w:r>
      <w:r w:rsidRPr="00E72721">
        <w:rPr>
          <w:lang w:val="ro-RO"/>
        </w:rPr>
        <w:t>la adult, a. 201</w:t>
      </w:r>
      <w:r w:rsidR="00642790">
        <w:rPr>
          <w:lang w:val="ro-RO"/>
        </w:rPr>
        <w:t>3</w:t>
      </w:r>
    </w:p>
    <w:p w:rsidR="00E72721" w:rsidRPr="00E72721" w:rsidRDefault="00E72721" w:rsidP="00630541">
      <w:pPr>
        <w:ind w:firstLine="426"/>
        <w:jc w:val="both"/>
        <w:rPr>
          <w:lang w:val="ro-RO"/>
        </w:rPr>
      </w:pPr>
      <w:r w:rsidRPr="00E72721">
        <w:rPr>
          <w:color w:val="000000"/>
          <w:lang w:val="ro-RO"/>
        </w:rPr>
        <w:t>PCN – 2</w:t>
      </w:r>
      <w:r w:rsidR="00642790">
        <w:rPr>
          <w:color w:val="000000"/>
          <w:lang w:val="ro-RO"/>
        </w:rPr>
        <w:t>03</w:t>
      </w:r>
      <w:r w:rsidR="00642790" w:rsidRPr="00642790">
        <w:rPr>
          <w:lang w:val="ro-RO"/>
        </w:rPr>
        <w:t xml:space="preserve"> </w:t>
      </w:r>
      <w:r w:rsidR="00642790" w:rsidRPr="00547842">
        <w:rPr>
          <w:lang w:val="ro-RO"/>
        </w:rPr>
        <w:t>Pneumoni</w:t>
      </w:r>
      <w:r w:rsidR="00642790">
        <w:rPr>
          <w:lang w:val="ro-RO"/>
        </w:rPr>
        <w:t>a nosocomială</w:t>
      </w:r>
      <w:r w:rsidR="00642790" w:rsidRPr="00547842">
        <w:rPr>
          <w:lang w:val="ro-RO"/>
        </w:rPr>
        <w:t xml:space="preserve"> </w:t>
      </w:r>
      <w:r w:rsidRPr="00E72721">
        <w:rPr>
          <w:lang w:val="ro-RO"/>
        </w:rPr>
        <w:t>la adult, a. 201</w:t>
      </w:r>
      <w:r w:rsidR="00642790">
        <w:rPr>
          <w:lang w:val="ro-RO"/>
        </w:rPr>
        <w:t>4</w:t>
      </w:r>
    </w:p>
    <w:p w:rsidR="00E72721" w:rsidRPr="00E72721" w:rsidRDefault="00E72721" w:rsidP="00630541">
      <w:pPr>
        <w:ind w:firstLine="426"/>
        <w:jc w:val="both"/>
        <w:rPr>
          <w:lang w:val="ro-RO"/>
        </w:rPr>
      </w:pPr>
      <w:r w:rsidRPr="00E72721">
        <w:rPr>
          <w:color w:val="000000"/>
          <w:lang w:val="ro-RO"/>
        </w:rPr>
        <w:lastRenderedPageBreak/>
        <w:t>PCN – 2</w:t>
      </w:r>
      <w:r w:rsidR="00642790">
        <w:rPr>
          <w:color w:val="000000"/>
          <w:lang w:val="ro-RO"/>
        </w:rPr>
        <w:t>75</w:t>
      </w:r>
      <w:r w:rsidRPr="00E72721">
        <w:rPr>
          <w:color w:val="000000"/>
          <w:lang w:val="ro-RO"/>
        </w:rPr>
        <w:t xml:space="preserve"> </w:t>
      </w:r>
      <w:r w:rsidR="00642790">
        <w:rPr>
          <w:lang w:val="ro-RO"/>
        </w:rPr>
        <w:t>B</w:t>
      </w:r>
      <w:r w:rsidR="00642790" w:rsidRPr="00547842">
        <w:rPr>
          <w:lang w:val="ro-RO"/>
        </w:rPr>
        <w:t>ronşiectaziile</w:t>
      </w:r>
      <w:r w:rsidR="00642790" w:rsidRPr="00642790">
        <w:rPr>
          <w:lang w:val="ro-RO"/>
        </w:rPr>
        <w:t xml:space="preserve"> </w:t>
      </w:r>
      <w:r w:rsidR="00642790" w:rsidRPr="00E72721">
        <w:rPr>
          <w:lang w:val="ro-RO"/>
        </w:rPr>
        <w:t>la adult</w:t>
      </w:r>
      <w:r w:rsidR="00642790">
        <w:rPr>
          <w:lang w:val="ro-RO"/>
        </w:rPr>
        <w:t>, a. 2017</w:t>
      </w:r>
    </w:p>
    <w:p w:rsidR="00642790" w:rsidRDefault="00E72721" w:rsidP="00630541">
      <w:pPr>
        <w:ind w:firstLine="426"/>
        <w:jc w:val="both"/>
        <w:rPr>
          <w:color w:val="000000"/>
          <w:lang w:val="ro-RO"/>
        </w:rPr>
      </w:pPr>
      <w:r w:rsidRPr="00E72721">
        <w:rPr>
          <w:color w:val="000000"/>
          <w:lang w:val="ro-RO"/>
        </w:rPr>
        <w:t xml:space="preserve">PCN </w:t>
      </w:r>
      <w:r w:rsidR="00642790">
        <w:rPr>
          <w:color w:val="000000"/>
          <w:lang w:val="ro-RO"/>
        </w:rPr>
        <w:t>Sindromul de apnee obstructivă în somn</w:t>
      </w:r>
      <w:r w:rsidR="00642790">
        <w:rPr>
          <w:lang w:val="ro-RO"/>
        </w:rPr>
        <w:t>, a. 2017</w:t>
      </w:r>
      <w:r w:rsidR="00642790" w:rsidRPr="00642790">
        <w:rPr>
          <w:color w:val="000000"/>
          <w:lang w:val="ro-RO"/>
        </w:rPr>
        <w:t xml:space="preserve"> </w:t>
      </w:r>
    </w:p>
    <w:p w:rsidR="00642790" w:rsidRPr="00E72721" w:rsidRDefault="00642790" w:rsidP="00630541">
      <w:pPr>
        <w:ind w:firstLine="426"/>
        <w:jc w:val="both"/>
        <w:rPr>
          <w:lang w:val="ro-RO"/>
        </w:rPr>
      </w:pPr>
      <w:r>
        <w:rPr>
          <w:color w:val="000000"/>
          <w:lang w:val="ro-RO"/>
        </w:rPr>
        <w:t>PCN – 335</w:t>
      </w:r>
      <w:r w:rsidRPr="00642790">
        <w:rPr>
          <w:lang w:val="ro-RO"/>
        </w:rPr>
        <w:t xml:space="preserve"> </w:t>
      </w:r>
      <w:r>
        <w:rPr>
          <w:lang w:val="ro-RO"/>
        </w:rPr>
        <w:t>Renun</w:t>
      </w:r>
      <w:r w:rsidR="008C01AD">
        <w:rPr>
          <w:lang w:val="ro-RO"/>
        </w:rPr>
        <w:t>ţ</w:t>
      </w:r>
      <w:r>
        <w:rPr>
          <w:lang w:val="ro-RO"/>
        </w:rPr>
        <w:t>are la fuma</w:t>
      </w:r>
      <w:r w:rsidRPr="00E72721">
        <w:rPr>
          <w:lang w:val="ro-RO"/>
        </w:rPr>
        <w:t>t, a. 201</w:t>
      </w:r>
      <w:r>
        <w:rPr>
          <w:lang w:val="ro-RO"/>
        </w:rPr>
        <w:t>8</w:t>
      </w:r>
    </w:p>
    <w:p w:rsidR="00086B8C" w:rsidRDefault="00086B8C" w:rsidP="00965D7C">
      <w:pPr>
        <w:autoSpaceDE w:val="0"/>
        <w:autoSpaceDN w:val="0"/>
        <w:adjustRightInd w:val="0"/>
        <w:rPr>
          <w:color w:val="000000"/>
          <w:lang w:val="ro-RO"/>
        </w:rPr>
      </w:pPr>
    </w:p>
    <w:p w:rsidR="00490CA8" w:rsidRDefault="00FB1307" w:rsidP="00FB1307">
      <w:pPr>
        <w:autoSpaceDE w:val="0"/>
        <w:autoSpaceDN w:val="0"/>
        <w:adjustRightInd w:val="0"/>
        <w:ind w:left="3192" w:hanging="3192"/>
        <w:jc w:val="center"/>
        <w:rPr>
          <w:b/>
          <w:lang w:val="ro-RO"/>
        </w:rPr>
      </w:pPr>
      <w:r w:rsidRPr="00E45A93">
        <w:rPr>
          <w:b/>
        </w:rPr>
        <w:t>MODUL CONEX:</w:t>
      </w:r>
      <w:r w:rsidR="00490CA8" w:rsidRPr="00547842">
        <w:rPr>
          <w:lang w:val="ro-RO"/>
        </w:rPr>
        <w:t xml:space="preserve"> </w:t>
      </w:r>
      <w:r w:rsidR="00490CA8" w:rsidRPr="00547842">
        <w:rPr>
          <w:b/>
          <w:lang w:val="ro-RO"/>
        </w:rPr>
        <w:t>REUMATOLOGIE</w:t>
      </w:r>
    </w:p>
    <w:p w:rsidR="00FB1307" w:rsidRDefault="00FB1307" w:rsidP="00FB1307">
      <w:pPr>
        <w:autoSpaceDE w:val="0"/>
        <w:autoSpaceDN w:val="0"/>
        <w:adjustRightInd w:val="0"/>
        <w:ind w:left="3192" w:hanging="3192"/>
        <w:jc w:val="center"/>
        <w:rPr>
          <w:b/>
          <w:lang w:val="ro-RO"/>
        </w:rPr>
      </w:pP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Artrita reumatoida</w:t>
      </w:r>
      <w:r w:rsidRPr="00547842">
        <w:rPr>
          <w:lang w:val="ro-RO"/>
        </w:rPr>
        <w:t xml:space="preserve">, modificări hematologice, particularităţile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Lupusul eritematos sistemic</w:t>
      </w:r>
      <w:r w:rsidRPr="00547842">
        <w:rPr>
          <w:lang w:val="ro-RO"/>
        </w:rPr>
        <w:t xml:space="preserve">, modificări hematologice, particularităţile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Sclerodermia sistemică</w:t>
      </w:r>
      <w:r w:rsidRPr="00547842">
        <w:rPr>
          <w:lang w:val="ro-RO"/>
        </w:rPr>
        <w:t xml:space="preserve">, modificări hematologice, particularităţile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Dermatopolimiozita</w:t>
      </w:r>
      <w:r w:rsidRPr="00547842">
        <w:rPr>
          <w:lang w:val="ro-RO"/>
        </w:rPr>
        <w:t xml:space="preserve">, modificări hematologice, particularităţile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 xml:space="preserve">Boala mixtă a ţesutului conjunctiv </w:t>
      </w:r>
      <w:r w:rsidRPr="003E1D84">
        <w:rPr>
          <w:rFonts w:ascii="Cambria Math" w:hAnsi="Cambria Math"/>
          <w:b/>
          <w:lang w:val="ro-RO"/>
        </w:rPr>
        <w:t>ş</w:t>
      </w:r>
      <w:r w:rsidRPr="003E1D84">
        <w:rPr>
          <w:b/>
          <w:lang w:val="ro-RO"/>
        </w:rPr>
        <w:t>i alte sindroame încru</w:t>
      </w:r>
      <w:r w:rsidR="008C01AD">
        <w:rPr>
          <w:rFonts w:ascii="Cambria Math" w:hAnsi="Cambria Math"/>
          <w:b/>
          <w:lang w:val="ro-RO"/>
        </w:rPr>
        <w:t>ţ</w:t>
      </w:r>
      <w:r w:rsidRPr="003E1D84">
        <w:rPr>
          <w:b/>
          <w:lang w:val="ro-RO"/>
        </w:rPr>
        <w:t>i</w:t>
      </w:r>
      <w:r w:rsidR="003314E7">
        <w:rPr>
          <w:b/>
          <w:lang w:val="ro-RO"/>
        </w:rPr>
        <w:t>ş</w:t>
      </w:r>
      <w:r w:rsidRPr="003E1D84">
        <w:rPr>
          <w:b/>
          <w:lang w:val="ro-RO"/>
        </w:rPr>
        <w:t>ate</w:t>
      </w:r>
      <w:r w:rsidRPr="00547842">
        <w:rPr>
          <w:lang w:val="ro-RO"/>
        </w:rPr>
        <w:t>, modificări hematologice, particularită</w:t>
      </w:r>
      <w:r w:rsidR="008C01AD">
        <w:rPr>
          <w:rFonts w:ascii="Cambria Math" w:hAnsi="Cambria Math"/>
          <w:lang w:val="ro-RO"/>
        </w:rPr>
        <w:t>ţ</w:t>
      </w:r>
      <w:r w:rsidRPr="00547842">
        <w:rPr>
          <w:lang w:val="ro-RO"/>
        </w:rPr>
        <w:t xml:space="preserve">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Spondiloartritele seronegative,</w:t>
      </w:r>
      <w:r w:rsidRPr="00547842">
        <w:rPr>
          <w:lang w:val="ro-RO"/>
        </w:rPr>
        <w:t xml:space="preserve"> modificări hematologice, particularităţile diagnosticului </w:t>
      </w:r>
      <w:r>
        <w:rPr>
          <w:rFonts w:ascii="Cambria Math" w:hAnsi="Cambria Math"/>
          <w:lang w:val="ro-RO"/>
        </w:rPr>
        <w:t>ş</w:t>
      </w:r>
      <w:r w:rsidRPr="00547842">
        <w:rPr>
          <w:lang w:val="ro-RO"/>
        </w:rPr>
        <w:t>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Vasculite sistemice</w:t>
      </w:r>
      <w:r w:rsidRPr="00547842">
        <w:rPr>
          <w:lang w:val="ro-RO"/>
        </w:rPr>
        <w:t>, modificări hematologice, particularită</w:t>
      </w:r>
      <w:r w:rsidR="008C01AD">
        <w:rPr>
          <w:rFonts w:ascii="Cambria Math" w:hAnsi="Cambria Math"/>
          <w:lang w:val="ro-RO"/>
        </w:rPr>
        <w:t>ţ</w:t>
      </w:r>
      <w:r w:rsidRPr="00547842">
        <w:rPr>
          <w:lang w:val="ro-RO"/>
        </w:rPr>
        <w:t>ile diagnosticului şi tratamentului</w:t>
      </w:r>
    </w:p>
    <w:p w:rsidR="00FB1307" w:rsidRPr="003E1D84"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3E1D84">
        <w:rPr>
          <w:b/>
          <w:lang w:val="ro-RO"/>
        </w:rPr>
        <w:t>Sindromul paraneoplazic cu manifestări reumatismale</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Sindromul Sjogren</w:t>
      </w:r>
      <w:r w:rsidRPr="00547842">
        <w:rPr>
          <w:lang w:val="ro-RO"/>
        </w:rPr>
        <w:t>, modificări hematologice, particularită</w:t>
      </w:r>
      <w:r w:rsidR="008C01AD">
        <w:rPr>
          <w:rFonts w:ascii="Cambria Math" w:hAnsi="Cambria Math"/>
          <w:lang w:val="ro-RO"/>
        </w:rPr>
        <w:t>ţ</w:t>
      </w:r>
      <w:r w:rsidRPr="00547842">
        <w:rPr>
          <w:lang w:val="ro-RO"/>
        </w:rPr>
        <w:t>ile diagnosticului şi tratamentului</w:t>
      </w:r>
    </w:p>
    <w:p w:rsidR="00FB1307" w:rsidRPr="00FB1307" w:rsidRDefault="00FB1307" w:rsidP="00630541">
      <w:pPr>
        <w:pStyle w:val="af6"/>
        <w:numPr>
          <w:ilvl w:val="2"/>
          <w:numId w:val="25"/>
        </w:numPr>
        <w:tabs>
          <w:tab w:val="clear" w:pos="2160"/>
          <w:tab w:val="num" w:pos="426"/>
        </w:tabs>
        <w:autoSpaceDE w:val="0"/>
        <w:autoSpaceDN w:val="0"/>
        <w:adjustRightInd w:val="0"/>
        <w:ind w:left="426" w:hanging="426"/>
        <w:rPr>
          <w:bCs/>
          <w:lang w:val="it-IT"/>
        </w:rPr>
      </w:pPr>
      <w:r w:rsidRPr="003E1D84">
        <w:rPr>
          <w:b/>
          <w:lang w:val="ro-RO"/>
        </w:rPr>
        <w:t>Sindromul antifosfolipidic</w:t>
      </w:r>
      <w:r w:rsidRPr="00547842">
        <w:rPr>
          <w:lang w:val="ro-RO"/>
        </w:rPr>
        <w:t>, modificări hematologice, particularită</w:t>
      </w:r>
      <w:r w:rsidR="008C01AD">
        <w:rPr>
          <w:rFonts w:ascii="Cambria Math" w:hAnsi="Cambria Math"/>
          <w:lang w:val="ro-RO"/>
        </w:rPr>
        <w:t>ţ</w:t>
      </w:r>
      <w:r w:rsidRPr="00547842">
        <w:rPr>
          <w:lang w:val="ro-RO"/>
        </w:rPr>
        <w:t>ile diagnosticului şi tratamentului</w:t>
      </w:r>
    </w:p>
    <w:p w:rsidR="00FB1307" w:rsidRPr="003E1D84"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3E1D84">
        <w:rPr>
          <w:b/>
          <w:lang w:val="ro-RO"/>
        </w:rPr>
        <w:t>Manifestări reumatismale în leucemiile acute</w:t>
      </w:r>
    </w:p>
    <w:p w:rsidR="00FB1307" w:rsidRPr="003E1D84"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3E1D84">
        <w:rPr>
          <w:b/>
          <w:lang w:val="ro-RO"/>
        </w:rPr>
        <w:t>Manifestări reumatismale în leucemiile cronice</w:t>
      </w:r>
    </w:p>
    <w:p w:rsidR="00FB1307" w:rsidRPr="00770BEE"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770BEE">
        <w:rPr>
          <w:b/>
          <w:lang w:val="ro-RO"/>
        </w:rPr>
        <w:t>Manifestări reumatismale în limfoame</w:t>
      </w:r>
    </w:p>
    <w:p w:rsidR="00FB1307" w:rsidRPr="00770BEE"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770BEE">
        <w:rPr>
          <w:b/>
          <w:lang w:val="ro-RO"/>
        </w:rPr>
        <w:t>Manifestări reumatismale în anemii</w:t>
      </w:r>
    </w:p>
    <w:p w:rsidR="00FB1307" w:rsidRPr="00770BEE" w:rsidRDefault="00FB1307" w:rsidP="00630541">
      <w:pPr>
        <w:pStyle w:val="af6"/>
        <w:numPr>
          <w:ilvl w:val="2"/>
          <w:numId w:val="25"/>
        </w:numPr>
        <w:tabs>
          <w:tab w:val="clear" w:pos="2160"/>
          <w:tab w:val="num" w:pos="426"/>
        </w:tabs>
        <w:autoSpaceDE w:val="0"/>
        <w:autoSpaceDN w:val="0"/>
        <w:adjustRightInd w:val="0"/>
        <w:ind w:left="426" w:hanging="426"/>
        <w:rPr>
          <w:b/>
          <w:bCs/>
          <w:lang w:val="it-IT"/>
        </w:rPr>
      </w:pPr>
      <w:r w:rsidRPr="00770BEE">
        <w:rPr>
          <w:b/>
          <w:lang w:val="ro-RO"/>
        </w:rPr>
        <w:t>Manifestări reumatismale în coagulopatii şi anemii</w:t>
      </w:r>
    </w:p>
    <w:p w:rsidR="003E1D84" w:rsidRPr="00770BEE" w:rsidRDefault="003E1D84" w:rsidP="00630541">
      <w:pPr>
        <w:pStyle w:val="af6"/>
        <w:numPr>
          <w:ilvl w:val="2"/>
          <w:numId w:val="25"/>
        </w:numPr>
        <w:tabs>
          <w:tab w:val="clear" w:pos="2160"/>
          <w:tab w:val="num" w:pos="426"/>
        </w:tabs>
        <w:autoSpaceDE w:val="0"/>
        <w:autoSpaceDN w:val="0"/>
        <w:adjustRightInd w:val="0"/>
        <w:ind w:left="426" w:hanging="426"/>
        <w:rPr>
          <w:b/>
          <w:bCs/>
          <w:lang w:val="it-IT"/>
        </w:rPr>
      </w:pPr>
      <w:r w:rsidRPr="00770BEE">
        <w:rPr>
          <w:b/>
          <w:lang w:val="ro-RO"/>
        </w:rPr>
        <w:t>Manifestări reumatismale în mielomul multiplu</w:t>
      </w:r>
    </w:p>
    <w:p w:rsidR="003E1D84" w:rsidRPr="00770BEE" w:rsidRDefault="003E1D84" w:rsidP="00630541">
      <w:pPr>
        <w:pStyle w:val="afb"/>
        <w:tabs>
          <w:tab w:val="num" w:pos="426"/>
        </w:tabs>
        <w:ind w:left="360"/>
        <w:rPr>
          <w:rFonts w:ascii="Times New Roman" w:hAnsi="Times New Roman"/>
          <w:b/>
          <w:sz w:val="24"/>
          <w:szCs w:val="24"/>
        </w:rPr>
      </w:pPr>
    </w:p>
    <w:p w:rsidR="003E1D84" w:rsidRPr="00770BEE" w:rsidRDefault="003E1D84" w:rsidP="003E1D84">
      <w:pPr>
        <w:pStyle w:val="afb"/>
        <w:rPr>
          <w:rFonts w:ascii="Times New Roman" w:hAnsi="Times New Roman"/>
          <w:b/>
          <w:sz w:val="24"/>
          <w:szCs w:val="24"/>
        </w:rPr>
      </w:pPr>
      <w:r w:rsidRPr="00770BEE">
        <w:rPr>
          <w:rFonts w:ascii="Times New Roman" w:hAnsi="Times New Roman"/>
          <w:b/>
          <w:sz w:val="24"/>
          <w:szCs w:val="24"/>
        </w:rPr>
        <w:t>DEPRINDERI PRACTICE LA</w:t>
      </w:r>
      <w:r w:rsidRPr="00770BEE">
        <w:rPr>
          <w:rFonts w:ascii="Times New Roman" w:hAnsi="Times New Roman"/>
          <w:b/>
          <w:sz w:val="24"/>
          <w:szCs w:val="24"/>
          <w:lang w:val="ro-RO"/>
        </w:rPr>
        <w:t xml:space="preserve"> REUMATOLOGIE</w:t>
      </w:r>
      <w:r w:rsidRPr="00770BEE">
        <w:rPr>
          <w:rFonts w:ascii="Times New Roman" w:hAnsi="Times New Roman"/>
          <w:b/>
          <w:sz w:val="24"/>
          <w:szCs w:val="24"/>
        </w:rPr>
        <w:t xml:space="preserve"> PENTRU MEDICII REZIDENŢI SPECIALIZAREA “</w:t>
      </w:r>
      <w:r w:rsidRPr="00770BEE">
        <w:rPr>
          <w:rFonts w:ascii="Times New Roman" w:hAnsi="Times New Roman"/>
          <w:b/>
          <w:sz w:val="24"/>
          <w:szCs w:val="24"/>
          <w:lang w:val="ro-RO"/>
        </w:rPr>
        <w:t>HEMATOLOGIE</w:t>
      </w:r>
      <w:r w:rsidRPr="00770BEE">
        <w:rPr>
          <w:rFonts w:ascii="Times New Roman" w:hAnsi="Times New Roman"/>
          <w:b/>
          <w:sz w:val="24"/>
          <w:szCs w:val="24"/>
        </w:rPr>
        <w:t>”</w:t>
      </w:r>
    </w:p>
    <w:p w:rsidR="003E1D84" w:rsidRPr="00770BEE" w:rsidRDefault="003E1D84" w:rsidP="00630541">
      <w:pPr>
        <w:pStyle w:val="afb"/>
        <w:numPr>
          <w:ilvl w:val="3"/>
          <w:numId w:val="25"/>
        </w:numPr>
        <w:tabs>
          <w:tab w:val="clear" w:pos="2880"/>
        </w:tabs>
        <w:spacing w:after="0"/>
        <w:ind w:left="426" w:hanging="426"/>
        <w:rPr>
          <w:rFonts w:ascii="Times New Roman" w:hAnsi="Times New Roman"/>
          <w:sz w:val="24"/>
          <w:szCs w:val="24"/>
          <w:lang w:val="ro-RO"/>
        </w:rPr>
      </w:pPr>
      <w:r w:rsidRPr="00770BEE">
        <w:rPr>
          <w:rFonts w:ascii="Times New Roman" w:hAnsi="Times New Roman"/>
          <w:sz w:val="24"/>
          <w:szCs w:val="24"/>
          <w:lang w:val="ro-RO"/>
        </w:rPr>
        <w:t xml:space="preserve">Examenul obiectiv general şi local în patologia reumatismală </w:t>
      </w:r>
      <w:r w:rsidRPr="00770BEE">
        <w:rPr>
          <w:rFonts w:ascii="Times New Roman" w:hAnsi="Times New Roman"/>
          <w:bCs/>
          <w:sz w:val="24"/>
          <w:szCs w:val="24"/>
        </w:rPr>
        <w:t>(A/E) – 15.</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rPr>
        <w:t>I</w:t>
      </w:r>
      <w:r w:rsidRPr="00770BEE">
        <w:rPr>
          <w:rFonts w:ascii="Times New Roman" w:hAnsi="Times New Roman"/>
          <w:color w:val="000000"/>
          <w:sz w:val="24"/>
          <w:szCs w:val="24"/>
          <w:lang w:val="pt-BR"/>
        </w:rPr>
        <w:t xml:space="preserve">nterpretarea rezultatelor examenului de laborator (specifice patologiei reumatismale) hemoleucograma, sînge biochimic, urină, cercetările serologice şi imunologice </w:t>
      </w:r>
      <w:r w:rsidRPr="00770BEE">
        <w:rPr>
          <w:rFonts w:ascii="Times New Roman" w:hAnsi="Times New Roman"/>
          <w:bCs/>
          <w:sz w:val="24"/>
          <w:szCs w:val="24"/>
        </w:rPr>
        <w:t>(I) – 20.</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lang w:val="ro-RO"/>
        </w:rPr>
        <w:t xml:space="preserve">Interpretarea rezultatelor examenului histopatologic (piele, muşchi, rinichi, pulmoni, etc) </w:t>
      </w:r>
      <w:r w:rsidR="00630541">
        <w:rPr>
          <w:rFonts w:ascii="Times New Roman" w:hAnsi="Times New Roman"/>
          <w:bCs/>
          <w:sz w:val="24"/>
          <w:szCs w:val="24"/>
        </w:rPr>
        <w:t>(I) –</w:t>
      </w:r>
      <w:r w:rsidRPr="00770BEE">
        <w:rPr>
          <w:rFonts w:ascii="Times New Roman" w:hAnsi="Times New Roman"/>
          <w:bCs/>
          <w:sz w:val="24"/>
          <w:szCs w:val="24"/>
        </w:rPr>
        <w:t>15.</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lang w:val="ro-RO"/>
        </w:rPr>
        <w:t xml:space="preserve">Interpretarea rezultatelor examenului radiologic al aparatului locomotor </w:t>
      </w:r>
      <w:r w:rsidRPr="00770BEE">
        <w:rPr>
          <w:rFonts w:ascii="Times New Roman" w:hAnsi="Times New Roman"/>
          <w:bCs/>
          <w:sz w:val="24"/>
          <w:szCs w:val="24"/>
        </w:rPr>
        <w:t>(I) – 20.</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lang w:val="ro-RO"/>
        </w:rPr>
        <w:t>Interpretarea rezultatelor DXA (densitometriei osoase)</w:t>
      </w:r>
      <w:r w:rsidRPr="00770BEE">
        <w:rPr>
          <w:rFonts w:ascii="Times New Roman" w:hAnsi="Times New Roman"/>
          <w:bCs/>
          <w:sz w:val="24"/>
          <w:szCs w:val="24"/>
        </w:rPr>
        <w:t xml:space="preserve"> (I) – 15.</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lang w:val="ro-RO"/>
        </w:rPr>
        <w:t>Interpretarea rezultatelor examenului ecografic al aparatului locomotor</w:t>
      </w:r>
      <w:r w:rsidRPr="00770BEE">
        <w:rPr>
          <w:rFonts w:ascii="Times New Roman" w:hAnsi="Times New Roman"/>
          <w:bCs/>
          <w:sz w:val="24"/>
          <w:szCs w:val="24"/>
        </w:rPr>
        <w:t xml:space="preserve"> (I) – 15.</w:t>
      </w:r>
    </w:p>
    <w:p w:rsidR="003E1D84" w:rsidRPr="00770BEE" w:rsidRDefault="003E1D84" w:rsidP="00630541">
      <w:pPr>
        <w:pStyle w:val="afb"/>
        <w:numPr>
          <w:ilvl w:val="3"/>
          <w:numId w:val="25"/>
        </w:numPr>
        <w:tabs>
          <w:tab w:val="clear" w:pos="2880"/>
        </w:tabs>
        <w:spacing w:after="0"/>
        <w:ind w:left="426" w:hanging="426"/>
        <w:rPr>
          <w:rFonts w:ascii="Times New Roman" w:hAnsi="Times New Roman"/>
          <w:b/>
          <w:sz w:val="24"/>
          <w:szCs w:val="24"/>
        </w:rPr>
      </w:pPr>
      <w:r w:rsidRPr="00770BEE">
        <w:rPr>
          <w:rFonts w:ascii="Times New Roman" w:hAnsi="Times New Roman"/>
          <w:color w:val="000000"/>
          <w:sz w:val="24"/>
          <w:szCs w:val="24"/>
          <w:lang w:val="ro-RO"/>
        </w:rPr>
        <w:t>Interpretarea rezultatelor scintigrafiei, tomografiei</w:t>
      </w:r>
      <w:r w:rsidRPr="00770BEE">
        <w:rPr>
          <w:rFonts w:ascii="Times New Roman" w:hAnsi="Times New Roman"/>
          <w:bCs/>
          <w:sz w:val="24"/>
          <w:szCs w:val="24"/>
        </w:rPr>
        <w:t xml:space="preserve"> (I) – 20.</w:t>
      </w:r>
    </w:p>
    <w:p w:rsidR="00374122" w:rsidRPr="00374122" w:rsidRDefault="00374122" w:rsidP="00374122">
      <w:pPr>
        <w:tabs>
          <w:tab w:val="left" w:pos="1134"/>
        </w:tabs>
        <w:rPr>
          <w:sz w:val="22"/>
          <w:lang w:val="en-US"/>
        </w:rPr>
      </w:pPr>
      <w:r w:rsidRPr="00374122">
        <w:rPr>
          <w:b/>
          <w:i/>
          <w:sz w:val="22"/>
          <w:lang w:val="en-US"/>
        </w:rPr>
        <w:t>Notă:</w:t>
      </w:r>
      <w:r w:rsidRPr="00374122">
        <w:rPr>
          <w:sz w:val="22"/>
          <w:lang w:val="en-US"/>
        </w:rPr>
        <w:t xml:space="preserve">   E – efectuarea de sinestătător a deprinderilor practice;</w:t>
      </w:r>
    </w:p>
    <w:p w:rsidR="00374122" w:rsidRPr="00374122" w:rsidRDefault="00374122" w:rsidP="00630541">
      <w:pPr>
        <w:tabs>
          <w:tab w:val="left" w:pos="1134"/>
        </w:tabs>
        <w:ind w:firstLine="709"/>
        <w:rPr>
          <w:sz w:val="22"/>
          <w:lang w:val="en-US"/>
        </w:rPr>
      </w:pPr>
      <w:r w:rsidRPr="00374122">
        <w:rPr>
          <w:sz w:val="22"/>
          <w:lang w:val="en-US"/>
        </w:rPr>
        <w:t>A – asistarea şi consultarea cu medicul în problema dată;</w:t>
      </w:r>
    </w:p>
    <w:p w:rsidR="00965D7C" w:rsidRPr="00630541" w:rsidRDefault="00374122" w:rsidP="00630541">
      <w:pPr>
        <w:tabs>
          <w:tab w:val="left" w:pos="1134"/>
        </w:tabs>
        <w:ind w:firstLine="709"/>
        <w:rPr>
          <w:sz w:val="22"/>
          <w:lang w:val="en-US"/>
        </w:rPr>
      </w:pPr>
      <w:r w:rsidRPr="00DA09AC">
        <w:rPr>
          <w:sz w:val="22"/>
          <w:lang w:val="en-US"/>
        </w:rPr>
        <w:t>I  – interpretarea problemei date.</w:t>
      </w:r>
    </w:p>
    <w:p w:rsidR="005F06B4" w:rsidRDefault="005F06B4" w:rsidP="00630541">
      <w:pPr>
        <w:widowControl w:val="0"/>
        <w:spacing w:before="120" w:after="120"/>
        <w:rPr>
          <w:b/>
          <w:caps/>
          <w:sz w:val="22"/>
          <w:szCs w:val="22"/>
          <w:lang w:val="ro-RO"/>
        </w:rPr>
      </w:pPr>
      <w:r w:rsidRPr="005F06B4">
        <w:rPr>
          <w:b/>
          <w:caps/>
          <w:sz w:val="22"/>
          <w:szCs w:val="22"/>
          <w:lang w:val="ro-RO"/>
        </w:rPr>
        <w:t>Bibliografia recomandată</w:t>
      </w:r>
    </w:p>
    <w:p w:rsidR="00711AD3" w:rsidRPr="00547842" w:rsidRDefault="00711AD3" w:rsidP="00630541">
      <w:pPr>
        <w:numPr>
          <w:ilvl w:val="0"/>
          <w:numId w:val="39"/>
        </w:numPr>
        <w:ind w:left="426" w:hanging="426"/>
        <w:contextualSpacing/>
        <w:rPr>
          <w:lang w:val="it-IT"/>
        </w:rPr>
      </w:pPr>
      <w:r w:rsidRPr="00547842">
        <w:rPr>
          <w:lang w:val="en-US"/>
        </w:rPr>
        <w:t xml:space="preserve">Groppa Liliana, Agachi Svetlana, Deseatnicova Elena, Russu Eugeniu, Rotaru Larisa,  Cepoi-Bulgac Daniela.  </w:t>
      </w:r>
      <w:r w:rsidRPr="00547842">
        <w:t>Sclerodermia sistemică la adult.</w:t>
      </w:r>
      <w:r w:rsidRPr="00547842">
        <w:rPr>
          <w:i/>
          <w:lang w:val="it-IT"/>
        </w:rPr>
        <w:t xml:space="preserve"> </w:t>
      </w:r>
      <w:r w:rsidRPr="00547842">
        <w:rPr>
          <w:lang w:val="it-IT"/>
        </w:rPr>
        <w:t>Protocol Clinic Naţional. Chişinău, 2014, 35p.</w:t>
      </w:r>
      <w:r w:rsidRPr="00547842">
        <w:t xml:space="preserve">   </w:t>
      </w:r>
    </w:p>
    <w:p w:rsidR="00711AD3" w:rsidRPr="00547842" w:rsidRDefault="00711AD3" w:rsidP="00630541">
      <w:pPr>
        <w:numPr>
          <w:ilvl w:val="0"/>
          <w:numId w:val="39"/>
        </w:numPr>
        <w:ind w:left="426" w:hanging="426"/>
        <w:contextualSpacing/>
        <w:rPr>
          <w:lang w:val="it-IT"/>
        </w:rPr>
      </w:pPr>
      <w:r w:rsidRPr="00547842">
        <w:rPr>
          <w:lang w:val="it-IT"/>
        </w:rPr>
        <w:t>Groppa Liliana, Agachi Svetlana, Vremiş Laura, Deseatnicova Elena, Russu Eugeniu, Rotaru Larisa, Cepoi-Bulgac Daniela. Artrita reumatoidă la adult. Protocol Clinic Naţional. Chişinău, 2014, 41p.</w:t>
      </w:r>
    </w:p>
    <w:p w:rsidR="00711AD3" w:rsidRPr="00547842" w:rsidRDefault="00711AD3" w:rsidP="00630541">
      <w:pPr>
        <w:widowControl w:val="0"/>
        <w:numPr>
          <w:ilvl w:val="0"/>
          <w:numId w:val="39"/>
        </w:numPr>
        <w:shd w:val="clear" w:color="auto" w:fill="FFFFFF"/>
        <w:overflowPunct w:val="0"/>
        <w:autoSpaceDE w:val="0"/>
        <w:autoSpaceDN w:val="0"/>
        <w:adjustRightInd w:val="0"/>
        <w:ind w:left="426" w:right="53" w:hanging="426"/>
        <w:contextualSpacing/>
        <w:textAlignment w:val="baseline"/>
        <w:rPr>
          <w:lang w:val="it-IT"/>
        </w:rPr>
      </w:pPr>
      <w:r w:rsidRPr="00547842">
        <w:rPr>
          <w:lang w:val="en-US"/>
        </w:rPr>
        <w:t xml:space="preserve">Groppa Liliana, Cepoi-Bulgac Daniela,  Agachi Svetlana,  Deseatnicova Elena, Russu Eugeniu, </w:t>
      </w:r>
      <w:r w:rsidRPr="00547842">
        <w:rPr>
          <w:lang w:val="en-US"/>
        </w:rPr>
        <w:lastRenderedPageBreak/>
        <w:t xml:space="preserve">Rotaru Larisa. </w:t>
      </w:r>
      <w:r w:rsidRPr="00547842">
        <w:t>Osteoartroza deformantă</w:t>
      </w:r>
      <w:r w:rsidRPr="00547842">
        <w:rPr>
          <w:lang w:val="it-IT"/>
        </w:rPr>
        <w:t>. Protocol Clinic Naţional. Chişinău, 2014, 35p.</w:t>
      </w:r>
    </w:p>
    <w:p w:rsidR="00711AD3" w:rsidRPr="00547842" w:rsidRDefault="00711AD3" w:rsidP="00630541">
      <w:pPr>
        <w:numPr>
          <w:ilvl w:val="0"/>
          <w:numId w:val="39"/>
        </w:numPr>
        <w:ind w:left="426" w:hanging="426"/>
        <w:contextualSpacing/>
        <w:rPr>
          <w:lang w:val="it-IT"/>
        </w:rPr>
      </w:pPr>
      <w:r w:rsidRPr="00547842">
        <w:rPr>
          <w:lang w:val="en-US"/>
        </w:rPr>
        <w:t>Groppa Liliana, Deseatnicova Elena, Rotaru Larisa, Agachi Svetlana,  Russu Eugeniu, Cepoi-Bulgac Daniela.Osteoporoza la adult.</w:t>
      </w:r>
      <w:r w:rsidRPr="00547842">
        <w:rPr>
          <w:lang w:val="it-IT"/>
        </w:rPr>
        <w:t xml:space="preserve"> Protocol Clinic Naţional. Chişinău, 2014, 43p.</w:t>
      </w:r>
    </w:p>
    <w:p w:rsidR="00711AD3" w:rsidRPr="00547842" w:rsidRDefault="00711AD3" w:rsidP="00630541">
      <w:pPr>
        <w:numPr>
          <w:ilvl w:val="0"/>
          <w:numId w:val="39"/>
        </w:numPr>
        <w:ind w:left="426" w:right="-199" w:hanging="426"/>
        <w:contextualSpacing/>
        <w:jc w:val="both"/>
        <w:rPr>
          <w:lang w:val="ro-RO"/>
        </w:rPr>
      </w:pPr>
      <w:r w:rsidRPr="00547842">
        <w:rPr>
          <w:lang w:val="en-US"/>
        </w:rPr>
        <w:t xml:space="preserve">Groppa Liliana, Deseatnicova Elena, Rotaru Larisa, Agachi Svetlana,  Russu Eugeniu, Cepoi-Bulgac Daniela. </w:t>
      </w:r>
      <w:r w:rsidRPr="00547842">
        <w:t>Guta la adult.</w:t>
      </w:r>
      <w:r w:rsidRPr="00547842">
        <w:rPr>
          <w:lang w:val="it-IT"/>
        </w:rPr>
        <w:t xml:space="preserve"> Protocol Clinic Naţional. Chişinău, 2014, 40p.</w:t>
      </w:r>
    </w:p>
    <w:p w:rsidR="00711AD3" w:rsidRPr="00547842" w:rsidRDefault="00711AD3" w:rsidP="00630541">
      <w:pPr>
        <w:numPr>
          <w:ilvl w:val="0"/>
          <w:numId w:val="39"/>
        </w:numPr>
        <w:ind w:left="426" w:hanging="426"/>
        <w:contextualSpacing/>
        <w:rPr>
          <w:lang w:val="it-IT"/>
        </w:rPr>
      </w:pPr>
      <w:r w:rsidRPr="00547842">
        <w:rPr>
          <w:lang w:val="en-US"/>
        </w:rPr>
        <w:t xml:space="preserve">Groppa Liliana, Russu Eugeniu, Agachi Svetlana, Deseatnicova Elena, Rotaru Larisa, Cepoi-Bulgac Daniela. </w:t>
      </w:r>
      <w:r w:rsidRPr="00547842">
        <w:t>Artrita reactivă la adult.</w:t>
      </w:r>
      <w:r w:rsidRPr="00547842">
        <w:rPr>
          <w:lang w:val="it-IT"/>
        </w:rPr>
        <w:t xml:space="preserve"> Protocol Clinic Naţional. Chişinău, 2014,33 p.</w:t>
      </w:r>
    </w:p>
    <w:p w:rsidR="00711AD3" w:rsidRPr="00547842" w:rsidRDefault="00711AD3" w:rsidP="00630541">
      <w:pPr>
        <w:numPr>
          <w:ilvl w:val="0"/>
          <w:numId w:val="39"/>
        </w:numPr>
        <w:ind w:left="426" w:hanging="426"/>
        <w:contextualSpacing/>
        <w:rPr>
          <w:lang w:val="it-IT"/>
        </w:rPr>
      </w:pPr>
      <w:r w:rsidRPr="00547842">
        <w:rPr>
          <w:lang w:val="en-US"/>
        </w:rPr>
        <w:t xml:space="preserve">Compendiu de Reumatologie, sub redacţia Groppa Liliana. </w:t>
      </w:r>
      <w:r w:rsidRPr="00547842">
        <w:t>Chişinău, 2009.</w:t>
      </w:r>
    </w:p>
    <w:p w:rsidR="00711AD3" w:rsidRPr="00547842" w:rsidRDefault="00711AD3" w:rsidP="00630541">
      <w:pPr>
        <w:numPr>
          <w:ilvl w:val="0"/>
          <w:numId w:val="39"/>
        </w:numPr>
        <w:ind w:left="426" w:hanging="426"/>
        <w:contextualSpacing/>
        <w:rPr>
          <w:lang w:val="it-IT"/>
        </w:rPr>
      </w:pPr>
      <w:r w:rsidRPr="00547842">
        <w:rPr>
          <w:lang w:val="en-US"/>
        </w:rPr>
        <w:t xml:space="preserve">Steen VD. </w:t>
      </w:r>
      <w:r w:rsidRPr="00547842">
        <w:rPr>
          <w:rStyle w:val="yshortcuts"/>
          <w:lang w:val="en-US"/>
        </w:rPr>
        <w:t>Rheumatology</w:t>
      </w:r>
      <w:r w:rsidRPr="00547842">
        <w:rPr>
          <w:lang w:val="en-US"/>
        </w:rPr>
        <w:t>, edited by Marc C. Hochberg, 6th edition, Mosby-Elsevier, 2015.</w:t>
      </w:r>
    </w:p>
    <w:p w:rsidR="00711AD3" w:rsidRDefault="00711AD3" w:rsidP="00630541">
      <w:pPr>
        <w:numPr>
          <w:ilvl w:val="0"/>
          <w:numId w:val="39"/>
        </w:numPr>
        <w:ind w:left="426" w:hanging="426"/>
        <w:contextualSpacing/>
        <w:rPr>
          <w:lang w:val="it-IT"/>
        </w:rPr>
      </w:pPr>
      <w:r w:rsidRPr="00547842">
        <w:rPr>
          <w:lang w:val="it-IT"/>
        </w:rPr>
        <w:t>Oxford Textbook of Rheumatology, 4th edition, 2013, 1553p.</w:t>
      </w:r>
    </w:p>
    <w:p w:rsidR="00711AD3" w:rsidRDefault="00965D7C" w:rsidP="00630541">
      <w:pPr>
        <w:numPr>
          <w:ilvl w:val="0"/>
          <w:numId w:val="39"/>
        </w:numPr>
        <w:ind w:left="426" w:hanging="426"/>
        <w:contextualSpacing/>
        <w:rPr>
          <w:lang w:val="it-IT"/>
        </w:rPr>
      </w:pPr>
      <w:r w:rsidRPr="00711AD3">
        <w:rPr>
          <w:lang w:val="it-IT"/>
        </w:rPr>
        <w:t>Current Diagnosis and Treatment in Rheumatology, 3rd edition by McGrow Hill Education, 2013, 643p.</w:t>
      </w:r>
    </w:p>
    <w:p w:rsidR="00711AD3" w:rsidRDefault="00965D7C" w:rsidP="00630541">
      <w:pPr>
        <w:numPr>
          <w:ilvl w:val="0"/>
          <w:numId w:val="39"/>
        </w:numPr>
        <w:ind w:left="426" w:hanging="426"/>
        <w:contextualSpacing/>
        <w:rPr>
          <w:lang w:val="it-IT"/>
        </w:rPr>
      </w:pPr>
      <w:r w:rsidRPr="00711AD3">
        <w:rPr>
          <w:lang w:val="it-IT"/>
        </w:rPr>
        <w:t>Oxford Textbook of Rheumatology, 4th edition, 2013, 1553p.</w:t>
      </w:r>
    </w:p>
    <w:p w:rsidR="00965D7C" w:rsidRPr="00630541" w:rsidRDefault="00965D7C" w:rsidP="00630541">
      <w:pPr>
        <w:numPr>
          <w:ilvl w:val="0"/>
          <w:numId w:val="39"/>
        </w:numPr>
        <w:ind w:left="426" w:hanging="426"/>
        <w:contextualSpacing/>
        <w:rPr>
          <w:lang w:val="it-IT"/>
        </w:rPr>
      </w:pPr>
      <w:r w:rsidRPr="00711AD3">
        <w:rPr>
          <w:lang w:val="en-US"/>
        </w:rPr>
        <w:t>Groppa Liliana, Agachi Svetlana, Pascari-Negrescu Ala. Vasculitelesistemice. Chi</w:t>
      </w:r>
      <w:r w:rsidR="003314E7">
        <w:rPr>
          <w:lang w:val="en-US"/>
        </w:rPr>
        <w:t>ş</w:t>
      </w:r>
      <w:r w:rsidRPr="00711AD3">
        <w:rPr>
          <w:lang w:val="en-US"/>
        </w:rPr>
        <w:t>inău, 2018, 174p.</w:t>
      </w:r>
    </w:p>
    <w:p w:rsidR="00FB1307" w:rsidRPr="00547842" w:rsidRDefault="00FB1307" w:rsidP="00FB1307">
      <w:pPr>
        <w:autoSpaceDE w:val="0"/>
        <w:autoSpaceDN w:val="0"/>
        <w:adjustRightInd w:val="0"/>
        <w:ind w:left="3192" w:hanging="3192"/>
        <w:jc w:val="center"/>
        <w:rPr>
          <w:bCs/>
          <w:lang w:val="it-IT"/>
        </w:rPr>
      </w:pPr>
      <w:r w:rsidRPr="00E45A93">
        <w:rPr>
          <w:b/>
        </w:rPr>
        <w:t>MODUL CONEX:</w:t>
      </w:r>
      <w:r w:rsidRPr="00547842">
        <w:rPr>
          <w:lang w:val="ro-RO"/>
        </w:rPr>
        <w:t xml:space="preserve"> </w:t>
      </w:r>
      <w:r w:rsidRPr="00547842">
        <w:rPr>
          <w:b/>
          <w:lang w:val="ro-RO"/>
        </w:rPr>
        <w:t>NEFROLOGIE</w:t>
      </w:r>
    </w:p>
    <w:p w:rsidR="00FB1307" w:rsidRDefault="00FB1307" w:rsidP="00FB1307">
      <w:pPr>
        <w:ind w:left="2484" w:firstLine="348"/>
        <w:rPr>
          <w:b/>
          <w:bCs/>
          <w:lang w:val="it-IT"/>
        </w:rPr>
      </w:pPr>
    </w:p>
    <w:p w:rsidR="00770BEE" w:rsidRDefault="00FB1307" w:rsidP="00630541">
      <w:pPr>
        <w:pStyle w:val="af6"/>
        <w:numPr>
          <w:ilvl w:val="1"/>
          <w:numId w:val="39"/>
        </w:numPr>
        <w:tabs>
          <w:tab w:val="clear" w:pos="1440"/>
          <w:tab w:val="num" w:pos="426"/>
        </w:tabs>
        <w:ind w:left="426" w:hanging="426"/>
        <w:rPr>
          <w:lang w:val="ro-RO"/>
        </w:rPr>
      </w:pPr>
      <w:r w:rsidRPr="00B42AA1">
        <w:rPr>
          <w:b/>
          <w:lang w:val="en-US"/>
        </w:rPr>
        <w:t>Nefropatiile glomerulare</w:t>
      </w:r>
      <w:r w:rsidRPr="00B42AA1">
        <w:rPr>
          <w:b/>
          <w:lang w:val="ro-RO"/>
        </w:rPr>
        <w:t>.</w:t>
      </w:r>
      <w:r w:rsidRPr="00B42AA1">
        <w:rPr>
          <w:lang w:val="ro-RO"/>
        </w:rPr>
        <w:t xml:space="preserve"> Definiţia, clasificarea, epidimiologia</w:t>
      </w:r>
    </w:p>
    <w:p w:rsidR="00770BEE" w:rsidRDefault="00FB1307" w:rsidP="00630541">
      <w:pPr>
        <w:pStyle w:val="af6"/>
        <w:numPr>
          <w:ilvl w:val="1"/>
          <w:numId w:val="39"/>
        </w:numPr>
        <w:tabs>
          <w:tab w:val="clear" w:pos="1440"/>
          <w:tab w:val="num" w:pos="426"/>
        </w:tabs>
        <w:ind w:left="426" w:hanging="426"/>
        <w:rPr>
          <w:lang w:val="ro-RO"/>
        </w:rPr>
      </w:pPr>
      <w:r w:rsidRPr="00770BEE">
        <w:rPr>
          <w:b/>
          <w:lang w:val="ro-RO"/>
        </w:rPr>
        <w:t>Glomerulonefritele acute</w:t>
      </w:r>
      <w:r w:rsidRPr="00770BEE">
        <w:rPr>
          <w:lang w:val="ro-RO"/>
        </w:rPr>
        <w:t>. Etiopatogenia, diagnosticul pozitiv, tratamentul</w:t>
      </w:r>
    </w:p>
    <w:p w:rsidR="00770BEE" w:rsidRDefault="00FB1307" w:rsidP="00630541">
      <w:pPr>
        <w:pStyle w:val="af6"/>
        <w:numPr>
          <w:ilvl w:val="1"/>
          <w:numId w:val="39"/>
        </w:numPr>
        <w:tabs>
          <w:tab w:val="clear" w:pos="1440"/>
          <w:tab w:val="num" w:pos="426"/>
        </w:tabs>
        <w:ind w:left="426" w:hanging="426"/>
        <w:rPr>
          <w:lang w:val="ro-RO"/>
        </w:rPr>
      </w:pPr>
      <w:r w:rsidRPr="00770BEE">
        <w:rPr>
          <w:b/>
          <w:lang w:val="ro-RO"/>
        </w:rPr>
        <w:t>Glomerulonefritele subacute.</w:t>
      </w:r>
      <w:r w:rsidRPr="00770BEE">
        <w:rPr>
          <w:lang w:val="ro-RO"/>
        </w:rPr>
        <w:t xml:space="preserve"> Etiopatogenia, diagnosticul pozitiv, tratamentul</w:t>
      </w:r>
    </w:p>
    <w:p w:rsidR="00770BEE" w:rsidRDefault="00FB1307" w:rsidP="00630541">
      <w:pPr>
        <w:pStyle w:val="af6"/>
        <w:numPr>
          <w:ilvl w:val="1"/>
          <w:numId w:val="39"/>
        </w:numPr>
        <w:tabs>
          <w:tab w:val="clear" w:pos="1440"/>
          <w:tab w:val="num" w:pos="426"/>
        </w:tabs>
        <w:ind w:left="426" w:hanging="426"/>
        <w:rPr>
          <w:lang w:val="ro-RO"/>
        </w:rPr>
      </w:pPr>
      <w:r w:rsidRPr="00770BEE">
        <w:rPr>
          <w:b/>
          <w:lang w:val="ro-RO"/>
        </w:rPr>
        <w:t>Glomerulonefritele cronice</w:t>
      </w:r>
      <w:r w:rsidRPr="00770BEE">
        <w:rPr>
          <w:lang w:val="ro-RO"/>
        </w:rPr>
        <w:t>. Clasificarea, etiopatogenia, diagnosticul pozitiv, tratamentul</w:t>
      </w:r>
    </w:p>
    <w:p w:rsidR="00770BEE" w:rsidRDefault="00FB1307" w:rsidP="00630541">
      <w:pPr>
        <w:pStyle w:val="af6"/>
        <w:numPr>
          <w:ilvl w:val="1"/>
          <w:numId w:val="39"/>
        </w:numPr>
        <w:tabs>
          <w:tab w:val="clear" w:pos="1440"/>
          <w:tab w:val="num" w:pos="426"/>
        </w:tabs>
        <w:ind w:left="426" w:hanging="426"/>
        <w:rPr>
          <w:lang w:val="ro-RO"/>
        </w:rPr>
      </w:pPr>
      <w:r w:rsidRPr="00770BEE">
        <w:rPr>
          <w:b/>
          <w:lang w:val="en-US"/>
        </w:rPr>
        <w:t>Nefropatiile tubulointerstiţiale</w:t>
      </w:r>
      <w:r w:rsidRPr="00770BEE">
        <w:rPr>
          <w:lang w:val="ro-RO"/>
        </w:rPr>
        <w:t>. Defini</w:t>
      </w:r>
      <w:r w:rsidR="008C01AD">
        <w:rPr>
          <w:lang w:val="ro-RO"/>
        </w:rPr>
        <w:t>ţ</w:t>
      </w:r>
      <w:r w:rsidRPr="00770BEE">
        <w:rPr>
          <w:lang w:val="ro-RO"/>
        </w:rPr>
        <w:t>ia, clasificarea, epidimiologia, etiopatogenia, diagnosticul pozitiv, tratamentul</w:t>
      </w:r>
    </w:p>
    <w:p w:rsidR="00770BEE" w:rsidRDefault="00FB1307" w:rsidP="00630541">
      <w:pPr>
        <w:pStyle w:val="af6"/>
        <w:numPr>
          <w:ilvl w:val="1"/>
          <w:numId w:val="39"/>
        </w:numPr>
        <w:tabs>
          <w:tab w:val="clear" w:pos="1440"/>
          <w:tab w:val="num" w:pos="426"/>
        </w:tabs>
        <w:ind w:left="426" w:hanging="426"/>
        <w:rPr>
          <w:lang w:val="ro-RO"/>
        </w:rPr>
      </w:pPr>
      <w:r w:rsidRPr="00770BEE">
        <w:rPr>
          <w:b/>
          <w:lang w:val="ro-RO"/>
        </w:rPr>
        <w:t>Nefropatiile medicamentoase</w:t>
      </w:r>
      <w:r w:rsidRPr="00770BEE">
        <w:rPr>
          <w:lang w:val="ro-RO"/>
        </w:rPr>
        <w:t>. Definiţia, clasificarea, epidimiologia, etiopatogenia, diagnosticul pozitiv, tratamentul</w:t>
      </w:r>
    </w:p>
    <w:p w:rsidR="00770BEE" w:rsidRDefault="00FB1307" w:rsidP="00630541">
      <w:pPr>
        <w:pStyle w:val="af6"/>
        <w:numPr>
          <w:ilvl w:val="1"/>
          <w:numId w:val="39"/>
        </w:numPr>
        <w:tabs>
          <w:tab w:val="clear" w:pos="1440"/>
          <w:tab w:val="num" w:pos="426"/>
        </w:tabs>
        <w:ind w:left="426" w:hanging="426"/>
        <w:rPr>
          <w:lang w:val="ro-RO"/>
        </w:rPr>
      </w:pPr>
      <w:r w:rsidRPr="00770BEE">
        <w:rPr>
          <w:b/>
          <w:lang w:val="en-US"/>
        </w:rPr>
        <w:t>Pielonefrita cronică</w:t>
      </w:r>
      <w:r w:rsidRPr="00770BEE">
        <w:rPr>
          <w:lang w:val="en-US"/>
        </w:rPr>
        <w:t xml:space="preserve">. </w:t>
      </w:r>
      <w:r w:rsidRPr="00770BEE">
        <w:rPr>
          <w:lang w:val="ro-RO"/>
        </w:rPr>
        <w:t>Etiopatogenia, diagnosticul pozitiv, tratamentul</w:t>
      </w:r>
    </w:p>
    <w:p w:rsidR="00770BEE" w:rsidRPr="00770BEE" w:rsidRDefault="00FB1307" w:rsidP="00630541">
      <w:pPr>
        <w:pStyle w:val="af6"/>
        <w:numPr>
          <w:ilvl w:val="1"/>
          <w:numId w:val="39"/>
        </w:numPr>
        <w:tabs>
          <w:tab w:val="clear" w:pos="1440"/>
          <w:tab w:val="num" w:pos="426"/>
        </w:tabs>
        <w:ind w:left="426" w:hanging="426"/>
        <w:rPr>
          <w:lang w:val="ro-RO"/>
        </w:rPr>
      </w:pPr>
      <w:r w:rsidRPr="00770BEE">
        <w:rPr>
          <w:b/>
        </w:rPr>
        <w:t>Insuficienţa renală acuta</w:t>
      </w:r>
    </w:p>
    <w:p w:rsidR="00770BEE" w:rsidRPr="00770BEE" w:rsidRDefault="00FB1307" w:rsidP="00630541">
      <w:pPr>
        <w:pStyle w:val="af6"/>
        <w:numPr>
          <w:ilvl w:val="1"/>
          <w:numId w:val="39"/>
        </w:numPr>
        <w:tabs>
          <w:tab w:val="clear" w:pos="1440"/>
          <w:tab w:val="num" w:pos="426"/>
        </w:tabs>
        <w:ind w:left="426" w:hanging="426"/>
        <w:rPr>
          <w:lang w:val="ro-RO"/>
        </w:rPr>
      </w:pPr>
      <w:r w:rsidRPr="00770BEE">
        <w:rPr>
          <w:b/>
          <w:lang w:val="en-US"/>
        </w:rPr>
        <w:t>Manifestările hematologice în cadrul insuficienţei renale acute şi managementul lor</w:t>
      </w:r>
    </w:p>
    <w:p w:rsidR="00770BEE" w:rsidRPr="00770BEE" w:rsidRDefault="00FB1307" w:rsidP="00630541">
      <w:pPr>
        <w:pStyle w:val="af6"/>
        <w:numPr>
          <w:ilvl w:val="1"/>
          <w:numId w:val="39"/>
        </w:numPr>
        <w:tabs>
          <w:tab w:val="clear" w:pos="1440"/>
          <w:tab w:val="num" w:pos="426"/>
        </w:tabs>
        <w:ind w:left="426" w:hanging="426"/>
        <w:rPr>
          <w:lang w:val="ro-RO"/>
        </w:rPr>
      </w:pPr>
      <w:r w:rsidRPr="00770BEE">
        <w:rPr>
          <w:b/>
        </w:rPr>
        <w:t>Boala cronică renală</w:t>
      </w:r>
    </w:p>
    <w:p w:rsidR="00770BEE" w:rsidRPr="00770BEE" w:rsidRDefault="00FB1307" w:rsidP="00630541">
      <w:pPr>
        <w:pStyle w:val="af6"/>
        <w:numPr>
          <w:ilvl w:val="1"/>
          <w:numId w:val="39"/>
        </w:numPr>
        <w:tabs>
          <w:tab w:val="clear" w:pos="1440"/>
          <w:tab w:val="num" w:pos="426"/>
        </w:tabs>
        <w:ind w:left="426" w:hanging="426"/>
        <w:rPr>
          <w:lang w:val="ro-RO"/>
        </w:rPr>
      </w:pPr>
      <w:r w:rsidRPr="00770BEE">
        <w:rPr>
          <w:b/>
          <w:lang w:val="en-US"/>
        </w:rPr>
        <w:t>Manifestările hematologice în cadrul bolii cronice renale şi managementul lor</w:t>
      </w:r>
    </w:p>
    <w:p w:rsidR="00770BEE" w:rsidRPr="00770BEE" w:rsidRDefault="00FB1307" w:rsidP="00630541">
      <w:pPr>
        <w:pStyle w:val="af6"/>
        <w:numPr>
          <w:ilvl w:val="1"/>
          <w:numId w:val="39"/>
        </w:numPr>
        <w:tabs>
          <w:tab w:val="clear" w:pos="1440"/>
          <w:tab w:val="num" w:pos="426"/>
        </w:tabs>
        <w:ind w:left="426" w:hanging="426"/>
        <w:rPr>
          <w:lang w:val="ro-RO"/>
        </w:rPr>
      </w:pPr>
      <w:r w:rsidRPr="00770BEE">
        <w:rPr>
          <w:b/>
          <w:lang w:val="en-US"/>
        </w:rPr>
        <w:t>Afectarea renală în cadrul maladiilor hematologice</w:t>
      </w:r>
    </w:p>
    <w:p w:rsidR="00FB1307" w:rsidRPr="00770BEE" w:rsidRDefault="00FB1307" w:rsidP="00630541">
      <w:pPr>
        <w:pStyle w:val="af6"/>
        <w:numPr>
          <w:ilvl w:val="1"/>
          <w:numId w:val="39"/>
        </w:numPr>
        <w:tabs>
          <w:tab w:val="clear" w:pos="1440"/>
          <w:tab w:val="num" w:pos="426"/>
        </w:tabs>
        <w:ind w:left="426" w:hanging="426"/>
        <w:rPr>
          <w:lang w:val="ro-RO"/>
        </w:rPr>
      </w:pPr>
      <w:r w:rsidRPr="00770BEE">
        <w:rPr>
          <w:b/>
          <w:lang w:val="en-US"/>
        </w:rPr>
        <w:t>Tulburări hidro-electrolitice, acido-bazice de geneză hematologică şi managementul lor</w:t>
      </w:r>
    </w:p>
    <w:p w:rsidR="00FB1307" w:rsidRDefault="00FB1307" w:rsidP="00630541">
      <w:pPr>
        <w:tabs>
          <w:tab w:val="num" w:pos="426"/>
        </w:tabs>
        <w:ind w:left="426" w:hanging="426"/>
        <w:rPr>
          <w:b/>
          <w:bCs/>
          <w:lang w:val="en-US"/>
        </w:rPr>
      </w:pPr>
    </w:p>
    <w:p w:rsidR="00FB1307" w:rsidRDefault="00FB1307" w:rsidP="00FB1307">
      <w:pPr>
        <w:pStyle w:val="afb"/>
        <w:rPr>
          <w:rFonts w:ascii="Times New Roman" w:hAnsi="Times New Roman"/>
          <w:b/>
          <w:sz w:val="24"/>
          <w:szCs w:val="24"/>
        </w:rPr>
      </w:pPr>
      <w:r w:rsidRPr="00AE6DEB">
        <w:rPr>
          <w:rFonts w:ascii="Times New Roman" w:hAnsi="Times New Roman"/>
          <w:b/>
          <w:sz w:val="24"/>
          <w:szCs w:val="24"/>
        </w:rPr>
        <w:t xml:space="preserve">DEPRINDERI PRACTICE </w:t>
      </w:r>
      <w:r w:rsidRPr="004E2991">
        <w:rPr>
          <w:rFonts w:ascii="Times New Roman" w:hAnsi="Times New Roman"/>
          <w:b/>
          <w:sz w:val="24"/>
          <w:szCs w:val="24"/>
        </w:rPr>
        <w:t>LA</w:t>
      </w:r>
      <w:r w:rsidRPr="004E2991">
        <w:rPr>
          <w:rFonts w:ascii="Times New Roman" w:hAnsi="Times New Roman"/>
          <w:b/>
          <w:sz w:val="24"/>
          <w:szCs w:val="24"/>
          <w:lang w:val="en-US"/>
        </w:rPr>
        <w:t xml:space="preserve"> </w:t>
      </w:r>
      <w:r w:rsidRPr="004E2991">
        <w:rPr>
          <w:rFonts w:ascii="Times New Roman" w:hAnsi="Times New Roman"/>
          <w:b/>
          <w:sz w:val="24"/>
          <w:szCs w:val="24"/>
          <w:lang w:val="ro-RO"/>
        </w:rPr>
        <w:t>NEFROLOGIE</w:t>
      </w:r>
      <w:r w:rsidRPr="004E2991">
        <w:rPr>
          <w:rFonts w:ascii="Times New Roman" w:hAnsi="Times New Roman"/>
          <w:b/>
          <w:sz w:val="24"/>
          <w:szCs w:val="24"/>
        </w:rPr>
        <w:t xml:space="preserve"> PENTRU</w:t>
      </w:r>
      <w:r w:rsidRPr="00AE6DEB">
        <w:rPr>
          <w:rFonts w:ascii="Times New Roman" w:hAnsi="Times New Roman"/>
          <w:b/>
          <w:sz w:val="24"/>
          <w:szCs w:val="24"/>
        </w:rPr>
        <w:t xml:space="preserve"> 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0B759B">
        <w:rPr>
          <w:rFonts w:ascii="Times New Roman" w:hAnsi="Times New Roman"/>
          <w:sz w:val="24"/>
          <w:szCs w:val="24"/>
          <w:lang w:val="ro-RO"/>
        </w:rPr>
        <w:t>Examenul obiectiv general şi local în patologia renală</w:t>
      </w:r>
      <w:r w:rsidRPr="000B759B">
        <w:rPr>
          <w:rFonts w:ascii="Times New Roman" w:hAnsi="Times New Roman"/>
          <w:sz w:val="24"/>
          <w:szCs w:val="24"/>
          <w:lang w:val="en-US"/>
        </w:rPr>
        <w:t xml:space="preserve"> </w:t>
      </w:r>
      <w:r w:rsidRPr="000B759B">
        <w:rPr>
          <w:rFonts w:ascii="Times New Roman" w:hAnsi="Times New Roman"/>
          <w:sz w:val="24"/>
          <w:szCs w:val="24"/>
          <w:lang w:val="ro-RO"/>
        </w:rPr>
        <w:t>(A/E) – 20</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sz w:val="24"/>
          <w:szCs w:val="24"/>
          <w:lang w:val="ro-RO"/>
        </w:rPr>
        <w:t>Determinarea modificărilor hemogramei, urinei, indicilor imunobiochimici, echilibrului acidobazic, coagulogramei (A/I) – 20</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color w:val="000000"/>
          <w:sz w:val="24"/>
          <w:szCs w:val="24"/>
          <w:lang w:val="en-US"/>
        </w:rPr>
        <w:t>I</w:t>
      </w:r>
      <w:r w:rsidRPr="00770BEE">
        <w:rPr>
          <w:rFonts w:ascii="Times New Roman" w:hAnsi="Times New Roman"/>
          <w:color w:val="000000"/>
          <w:sz w:val="24"/>
          <w:szCs w:val="24"/>
          <w:lang w:val="pt-BR"/>
        </w:rPr>
        <w:t xml:space="preserve">nterpretarea rezultatelor examenului de laborator (specifice patologiei renale) sânge biochimic, urină, probe funcţionale renale, pierderea nictemirală a proteinelor </w:t>
      </w:r>
      <w:r w:rsidRPr="00770BEE">
        <w:rPr>
          <w:rFonts w:ascii="Times New Roman" w:hAnsi="Times New Roman"/>
          <w:sz w:val="24"/>
          <w:szCs w:val="24"/>
          <w:lang w:val="ro-RO"/>
        </w:rPr>
        <w:t>(I) – 20</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color w:val="000000"/>
          <w:sz w:val="24"/>
          <w:szCs w:val="24"/>
          <w:lang w:val="ro-RO"/>
        </w:rPr>
        <w:t>Interpretarea rezultatelor examenului histopatologic a rinichilor</w:t>
      </w:r>
      <w:r w:rsidRPr="00770BEE">
        <w:rPr>
          <w:rFonts w:ascii="Times New Roman" w:hAnsi="Times New Roman"/>
          <w:color w:val="000000"/>
          <w:sz w:val="24"/>
          <w:szCs w:val="24"/>
          <w:lang w:val="pt-BR"/>
        </w:rPr>
        <w:t xml:space="preserve"> </w:t>
      </w:r>
      <w:r w:rsidRPr="00770BEE">
        <w:rPr>
          <w:rFonts w:ascii="Times New Roman" w:hAnsi="Times New Roman"/>
          <w:sz w:val="24"/>
          <w:szCs w:val="24"/>
          <w:lang w:val="ro-RO"/>
        </w:rPr>
        <w:t>(I) – 15</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color w:val="000000"/>
          <w:sz w:val="24"/>
          <w:szCs w:val="24"/>
          <w:lang w:val="ro-RO"/>
        </w:rPr>
        <w:t xml:space="preserve">Interpretarea rezultatelor examenului radiologic al tractului uroexcretor </w:t>
      </w:r>
      <w:r w:rsidRPr="00770BEE">
        <w:rPr>
          <w:rFonts w:ascii="Times New Roman" w:hAnsi="Times New Roman"/>
          <w:sz w:val="24"/>
          <w:szCs w:val="24"/>
          <w:lang w:val="ro-RO"/>
        </w:rPr>
        <w:t>(I) – 20</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color w:val="000000"/>
          <w:sz w:val="24"/>
          <w:szCs w:val="24"/>
          <w:lang w:val="ro-RO"/>
        </w:rPr>
        <w:t xml:space="preserve">Interpretarea rezultatelor examenului ecografic organelor cavităţii abdominale </w:t>
      </w:r>
      <w:r w:rsidRPr="00770BEE">
        <w:rPr>
          <w:rFonts w:ascii="Times New Roman" w:hAnsi="Times New Roman"/>
          <w:sz w:val="24"/>
          <w:szCs w:val="24"/>
          <w:lang w:val="ro-RO"/>
        </w:rPr>
        <w:t>(I) – 20</w:t>
      </w:r>
    </w:p>
    <w:p w:rsidR="00770BEE" w:rsidRDefault="00FB1307" w:rsidP="00630541">
      <w:pPr>
        <w:pStyle w:val="afb"/>
        <w:numPr>
          <w:ilvl w:val="4"/>
          <w:numId w:val="25"/>
        </w:numPr>
        <w:tabs>
          <w:tab w:val="clear" w:pos="3600"/>
          <w:tab w:val="num" w:pos="426"/>
        </w:tabs>
        <w:spacing w:after="0"/>
        <w:ind w:left="426" w:hanging="426"/>
        <w:rPr>
          <w:rFonts w:ascii="Times New Roman" w:hAnsi="Times New Roman"/>
          <w:sz w:val="24"/>
          <w:szCs w:val="24"/>
          <w:lang w:val="ro-RO"/>
        </w:rPr>
      </w:pPr>
      <w:r w:rsidRPr="00770BEE">
        <w:rPr>
          <w:rFonts w:ascii="Times New Roman" w:hAnsi="Times New Roman"/>
          <w:color w:val="000000"/>
          <w:sz w:val="24"/>
          <w:szCs w:val="24"/>
          <w:lang w:val="ro-RO"/>
        </w:rPr>
        <w:t xml:space="preserve">Interpretarea rezultatelor scintigrafiei, tomografiei computerizate, tomografiei prin rezonanţă magnetică nucleară a organelor sistemului uroexcretor </w:t>
      </w:r>
      <w:r w:rsidRPr="00770BEE">
        <w:rPr>
          <w:rFonts w:ascii="Times New Roman" w:hAnsi="Times New Roman"/>
          <w:sz w:val="24"/>
          <w:szCs w:val="24"/>
          <w:lang w:val="ro-RO"/>
        </w:rPr>
        <w:t>(I) – 20</w:t>
      </w:r>
    </w:p>
    <w:p w:rsidR="00FB1307" w:rsidRPr="00770BEE" w:rsidRDefault="00FB1307" w:rsidP="00630541">
      <w:pPr>
        <w:pStyle w:val="afb"/>
        <w:numPr>
          <w:ilvl w:val="4"/>
          <w:numId w:val="25"/>
        </w:numPr>
        <w:tabs>
          <w:tab w:val="clear" w:pos="3600"/>
          <w:tab w:val="num" w:pos="426"/>
        </w:tabs>
        <w:ind w:left="426" w:hanging="426"/>
        <w:rPr>
          <w:rFonts w:ascii="Times New Roman" w:hAnsi="Times New Roman"/>
          <w:sz w:val="24"/>
          <w:szCs w:val="24"/>
          <w:lang w:val="ro-RO"/>
        </w:rPr>
      </w:pPr>
      <w:r w:rsidRPr="00770BEE">
        <w:rPr>
          <w:rFonts w:ascii="Times New Roman" w:hAnsi="Times New Roman"/>
          <w:sz w:val="24"/>
          <w:szCs w:val="24"/>
        </w:rPr>
        <w:t xml:space="preserve">Angiografia vaselor abdominale </w:t>
      </w:r>
      <w:r w:rsidRPr="00770BEE">
        <w:rPr>
          <w:rFonts w:ascii="Times New Roman" w:hAnsi="Times New Roman"/>
          <w:sz w:val="24"/>
          <w:szCs w:val="24"/>
          <w:lang w:val="ro-RO"/>
        </w:rPr>
        <w:t>(A/I) – 50</w:t>
      </w:r>
    </w:p>
    <w:p w:rsidR="00374122" w:rsidRPr="00374122" w:rsidRDefault="00374122" w:rsidP="00374122">
      <w:pPr>
        <w:tabs>
          <w:tab w:val="left" w:pos="1134"/>
        </w:tabs>
        <w:rPr>
          <w:sz w:val="22"/>
          <w:lang w:val="en-US"/>
        </w:rPr>
      </w:pPr>
      <w:r w:rsidRPr="00374122">
        <w:rPr>
          <w:b/>
          <w:i/>
          <w:sz w:val="22"/>
          <w:lang w:val="en-US"/>
        </w:rPr>
        <w:t>Notă:</w:t>
      </w:r>
      <w:r w:rsidRPr="00374122">
        <w:rPr>
          <w:sz w:val="22"/>
          <w:lang w:val="en-US"/>
        </w:rPr>
        <w:t xml:space="preserve">   E – efectuarea de sinestătător a deprinderilor practice;</w:t>
      </w:r>
    </w:p>
    <w:p w:rsidR="00374122" w:rsidRPr="00374122" w:rsidRDefault="00374122" w:rsidP="00630541">
      <w:pPr>
        <w:tabs>
          <w:tab w:val="left" w:pos="1134"/>
        </w:tabs>
        <w:ind w:firstLine="709"/>
        <w:rPr>
          <w:sz w:val="22"/>
          <w:lang w:val="en-US"/>
        </w:rPr>
      </w:pPr>
      <w:r w:rsidRPr="00374122">
        <w:rPr>
          <w:sz w:val="22"/>
          <w:lang w:val="en-US"/>
        </w:rPr>
        <w:t>A – asistarea şi consultarea cu medicul în problema dată;</w:t>
      </w:r>
    </w:p>
    <w:p w:rsidR="00FB1307" w:rsidRPr="00630541" w:rsidRDefault="00374122" w:rsidP="00630541">
      <w:pPr>
        <w:tabs>
          <w:tab w:val="left" w:pos="1134"/>
        </w:tabs>
        <w:ind w:firstLine="709"/>
        <w:rPr>
          <w:sz w:val="22"/>
          <w:lang w:val="en-US"/>
        </w:rPr>
      </w:pPr>
      <w:r w:rsidRPr="00DA09AC">
        <w:rPr>
          <w:sz w:val="22"/>
          <w:lang w:val="en-US"/>
        </w:rPr>
        <w:t>I  – interpretarea problemei date.</w:t>
      </w:r>
    </w:p>
    <w:p w:rsidR="00FB1307" w:rsidRDefault="00FB1307" w:rsidP="00FB1307">
      <w:pPr>
        <w:widowControl w:val="0"/>
        <w:spacing w:before="120"/>
        <w:rPr>
          <w:b/>
          <w:caps/>
          <w:sz w:val="22"/>
          <w:szCs w:val="22"/>
          <w:lang w:val="ro-RO"/>
        </w:rPr>
      </w:pPr>
      <w:r w:rsidRPr="000B759B">
        <w:rPr>
          <w:b/>
          <w:caps/>
          <w:sz w:val="22"/>
          <w:szCs w:val="22"/>
          <w:lang w:val="ro-RO"/>
        </w:rPr>
        <w:lastRenderedPageBreak/>
        <w:t>Bibliografia recomandată</w:t>
      </w:r>
    </w:p>
    <w:p w:rsidR="00FB1307" w:rsidRDefault="00FB1307" w:rsidP="00FB1307">
      <w:pPr>
        <w:widowControl w:val="0"/>
        <w:spacing w:before="120"/>
        <w:rPr>
          <w:b/>
          <w:caps/>
          <w:sz w:val="22"/>
          <w:szCs w:val="22"/>
          <w:lang w:val="ro-RO"/>
        </w:rPr>
      </w:pPr>
    </w:p>
    <w:p w:rsidR="00FB1307" w:rsidRDefault="00FB1307" w:rsidP="004C08D0">
      <w:pPr>
        <w:pStyle w:val="af6"/>
        <w:numPr>
          <w:ilvl w:val="0"/>
          <w:numId w:val="38"/>
        </w:numPr>
        <w:shd w:val="clear" w:color="auto" w:fill="FFFFFF"/>
        <w:ind w:left="426" w:hanging="426"/>
        <w:contextualSpacing/>
        <w:textAlignment w:val="top"/>
        <w:outlineLvl w:val="0"/>
        <w:rPr>
          <w:lang w:val="en-US"/>
        </w:rPr>
      </w:pPr>
      <w:r w:rsidRPr="0098579C">
        <w:rPr>
          <w:lang w:val="en-US"/>
        </w:rPr>
        <w:t>Brenner and rector’s the kidney, tenth edition, edited by Skorecki K</w:t>
      </w:r>
      <w:r>
        <w:rPr>
          <w:lang w:val="en-US"/>
        </w:rPr>
        <w:t>.</w:t>
      </w:r>
      <w:r w:rsidRPr="0098579C">
        <w:rPr>
          <w:lang w:val="en-US"/>
        </w:rPr>
        <w:t xml:space="preserve">, Chertow </w:t>
      </w:r>
      <w:r>
        <w:rPr>
          <w:lang w:val="en-US"/>
        </w:rPr>
        <w:t>G.</w:t>
      </w:r>
      <w:r w:rsidRPr="0098579C">
        <w:rPr>
          <w:lang w:val="en-US"/>
        </w:rPr>
        <w:t>M., Marsden P</w:t>
      </w:r>
      <w:r>
        <w:rPr>
          <w:lang w:val="en-US"/>
        </w:rPr>
        <w:t>.</w:t>
      </w:r>
      <w:r w:rsidRPr="0098579C">
        <w:rPr>
          <w:lang w:val="en-US"/>
        </w:rPr>
        <w:t xml:space="preserve"> A., Taal</w:t>
      </w:r>
      <w:r>
        <w:rPr>
          <w:lang w:val="en-US"/>
        </w:rPr>
        <w:t xml:space="preserve"> M.W.</w:t>
      </w:r>
      <w:r w:rsidRPr="0098579C">
        <w:rPr>
          <w:lang w:val="en-US"/>
        </w:rPr>
        <w:t>, Yu</w:t>
      </w:r>
      <w:r>
        <w:rPr>
          <w:lang w:val="en-US"/>
        </w:rPr>
        <w:t xml:space="preserve"> A.S.</w:t>
      </w:r>
      <w:r w:rsidRPr="0098579C">
        <w:rPr>
          <w:lang w:val="en-US"/>
        </w:rPr>
        <w:t xml:space="preserve"> Philadelphia, 2016, 3341 p.</w:t>
      </w:r>
    </w:p>
    <w:p w:rsidR="00FB1307" w:rsidRPr="0098579C" w:rsidRDefault="00FB1307" w:rsidP="004C08D0">
      <w:pPr>
        <w:pStyle w:val="af6"/>
        <w:numPr>
          <w:ilvl w:val="0"/>
          <w:numId w:val="38"/>
        </w:numPr>
        <w:shd w:val="clear" w:color="auto" w:fill="FFFFFF"/>
        <w:ind w:left="426" w:hanging="426"/>
        <w:contextualSpacing/>
        <w:textAlignment w:val="top"/>
        <w:outlineLvl w:val="0"/>
        <w:rPr>
          <w:lang w:val="en-US"/>
        </w:rPr>
      </w:pPr>
      <w:r w:rsidRPr="0098579C">
        <w:rPr>
          <w:lang w:val="ro-RO"/>
        </w:rPr>
        <w:t>Nefrologie clinică. Sub redacţia C. Babiuc, Chişinău, 2013</w:t>
      </w:r>
    </w:p>
    <w:p w:rsidR="00FB1307" w:rsidRPr="0098579C" w:rsidRDefault="00FB1307" w:rsidP="004C08D0">
      <w:pPr>
        <w:pStyle w:val="af6"/>
        <w:numPr>
          <w:ilvl w:val="0"/>
          <w:numId w:val="38"/>
        </w:numPr>
        <w:shd w:val="clear" w:color="auto" w:fill="FFFFFF"/>
        <w:ind w:left="426" w:hanging="426"/>
        <w:contextualSpacing/>
        <w:textAlignment w:val="top"/>
        <w:outlineLvl w:val="0"/>
        <w:rPr>
          <w:lang w:val="en-US"/>
        </w:rPr>
      </w:pPr>
      <w:r w:rsidRPr="0098579C">
        <w:rPr>
          <w:lang w:val="ro-RO"/>
        </w:rPr>
        <w:t>Ursea N. Manual de nefrologie. Fundaţia Română a Rinichiului, 2001</w:t>
      </w:r>
    </w:p>
    <w:p w:rsidR="00FB1307" w:rsidRPr="0098579C" w:rsidRDefault="00FB1307" w:rsidP="004C08D0">
      <w:pPr>
        <w:pStyle w:val="af6"/>
        <w:numPr>
          <w:ilvl w:val="0"/>
          <w:numId w:val="38"/>
        </w:numPr>
        <w:shd w:val="clear" w:color="auto" w:fill="FFFFFF"/>
        <w:ind w:left="426" w:hanging="426"/>
        <w:contextualSpacing/>
        <w:textAlignment w:val="top"/>
        <w:outlineLvl w:val="0"/>
        <w:rPr>
          <w:lang w:val="en-US"/>
        </w:rPr>
      </w:pPr>
      <w:r>
        <w:rPr>
          <w:lang w:val="ro-RO"/>
        </w:rPr>
        <w:t>Botnaru</w:t>
      </w:r>
      <w:r w:rsidRPr="0098579C">
        <w:rPr>
          <w:lang w:val="ro-RO"/>
        </w:rPr>
        <w:t xml:space="preserve"> V. Elemente de nefrologie. Chişinău, 2007</w:t>
      </w:r>
    </w:p>
    <w:p w:rsidR="00FB1307" w:rsidRPr="0098579C" w:rsidRDefault="00FB1307" w:rsidP="004C08D0">
      <w:pPr>
        <w:pStyle w:val="af6"/>
        <w:numPr>
          <w:ilvl w:val="0"/>
          <w:numId w:val="38"/>
        </w:numPr>
        <w:shd w:val="clear" w:color="auto" w:fill="FFFFFF"/>
        <w:ind w:left="426" w:hanging="426"/>
        <w:contextualSpacing/>
        <w:textAlignment w:val="top"/>
        <w:outlineLvl w:val="0"/>
        <w:rPr>
          <w:lang w:val="en-US"/>
        </w:rPr>
      </w:pPr>
      <w:r>
        <w:rPr>
          <w:lang w:val="ro-RO"/>
        </w:rPr>
        <w:t>Botnaru</w:t>
      </w:r>
      <w:r w:rsidRPr="0098579C">
        <w:rPr>
          <w:lang w:val="ro-RO"/>
        </w:rPr>
        <w:t xml:space="preserve"> V. Medicină internă – breviar – Modulul Nefrologie. 2009</w:t>
      </w:r>
    </w:p>
    <w:p w:rsidR="00FB1307" w:rsidRPr="00086B8C" w:rsidRDefault="00FB1307" w:rsidP="004C08D0">
      <w:pPr>
        <w:pStyle w:val="af6"/>
        <w:numPr>
          <w:ilvl w:val="0"/>
          <w:numId w:val="38"/>
        </w:numPr>
        <w:shd w:val="clear" w:color="auto" w:fill="FFFFFF"/>
        <w:ind w:left="426" w:hanging="426"/>
        <w:contextualSpacing/>
        <w:textAlignment w:val="top"/>
        <w:outlineLvl w:val="0"/>
        <w:rPr>
          <w:lang w:val="en-US"/>
        </w:rPr>
      </w:pPr>
      <w:r>
        <w:rPr>
          <w:lang w:val="ro-RO"/>
        </w:rPr>
        <w:t>Covic</w:t>
      </w:r>
      <w:r w:rsidRPr="0098579C">
        <w:rPr>
          <w:lang w:val="ro-RO"/>
        </w:rPr>
        <w:t xml:space="preserve"> A</w:t>
      </w:r>
      <w:r>
        <w:rPr>
          <w:lang w:val="ro-RO"/>
        </w:rPr>
        <w:t>.</w:t>
      </w:r>
      <w:r w:rsidRPr="0098579C">
        <w:rPr>
          <w:lang w:val="ro-RO"/>
        </w:rPr>
        <w:t xml:space="preserve"> Manual de nefrologie. Polirom, 2011</w:t>
      </w:r>
    </w:p>
    <w:p w:rsidR="00FB1307" w:rsidRPr="00086B8C" w:rsidRDefault="00FB1307" w:rsidP="004C08D0">
      <w:pPr>
        <w:pStyle w:val="af6"/>
        <w:numPr>
          <w:ilvl w:val="0"/>
          <w:numId w:val="38"/>
        </w:numPr>
        <w:shd w:val="clear" w:color="auto" w:fill="FFFFFF"/>
        <w:ind w:left="426" w:hanging="426"/>
        <w:contextualSpacing/>
        <w:textAlignment w:val="top"/>
        <w:outlineLvl w:val="0"/>
        <w:rPr>
          <w:lang w:val="en-US"/>
        </w:rPr>
      </w:pPr>
      <w:r w:rsidRPr="00086B8C">
        <w:rPr>
          <w:lang w:val="ro-RO"/>
        </w:rPr>
        <w:t>Nephrology Secrets. 3rd edition. Elsivier, 2012, 667p.</w:t>
      </w:r>
    </w:p>
    <w:p w:rsidR="00FB1307" w:rsidRPr="00086B8C" w:rsidRDefault="00FB1307" w:rsidP="004C08D0">
      <w:pPr>
        <w:pStyle w:val="af6"/>
        <w:numPr>
          <w:ilvl w:val="0"/>
          <w:numId w:val="38"/>
        </w:numPr>
        <w:shd w:val="clear" w:color="auto" w:fill="FFFFFF"/>
        <w:ind w:left="426" w:hanging="426"/>
        <w:contextualSpacing/>
        <w:textAlignment w:val="top"/>
        <w:outlineLvl w:val="0"/>
        <w:rPr>
          <w:lang w:val="en-US"/>
        </w:rPr>
      </w:pPr>
      <w:r w:rsidRPr="00086B8C">
        <w:rPr>
          <w:lang w:val="ro-RO"/>
        </w:rPr>
        <w:t>Nephrology Subspeciality Consult. The Washington Manual, 3rd edition, 2012, 723p.</w:t>
      </w:r>
    </w:p>
    <w:p w:rsidR="00FB1307" w:rsidRPr="00086B8C" w:rsidRDefault="00FB1307" w:rsidP="004C08D0">
      <w:pPr>
        <w:pStyle w:val="af6"/>
        <w:numPr>
          <w:ilvl w:val="0"/>
          <w:numId w:val="38"/>
        </w:numPr>
        <w:shd w:val="clear" w:color="auto" w:fill="FFFFFF"/>
        <w:ind w:left="426" w:hanging="426"/>
        <w:contextualSpacing/>
        <w:textAlignment w:val="top"/>
        <w:outlineLvl w:val="0"/>
        <w:rPr>
          <w:lang w:val="en-US"/>
        </w:rPr>
      </w:pPr>
      <w:r w:rsidRPr="00086B8C">
        <w:rPr>
          <w:kern w:val="36"/>
          <w:lang w:val="en-US"/>
        </w:rPr>
        <w:t>Schrier</w:t>
      </w:r>
      <w:r>
        <w:rPr>
          <w:kern w:val="36"/>
          <w:lang w:val="en-US"/>
        </w:rPr>
        <w:t xml:space="preserve"> R</w:t>
      </w:r>
      <w:r w:rsidRPr="00086B8C">
        <w:rPr>
          <w:kern w:val="36"/>
          <w:lang w:val="en-US"/>
        </w:rPr>
        <w:t>.</w:t>
      </w:r>
      <w:r>
        <w:rPr>
          <w:kern w:val="36"/>
          <w:lang w:val="en-US"/>
        </w:rPr>
        <w:t>W.</w:t>
      </w:r>
      <w:r w:rsidRPr="00086B8C">
        <w:rPr>
          <w:kern w:val="36"/>
          <w:lang w:val="en-US"/>
        </w:rPr>
        <w:t xml:space="preserve"> Manual of Nephrology, 8</w:t>
      </w:r>
      <w:r w:rsidRPr="00086B8C">
        <w:rPr>
          <w:kern w:val="36"/>
          <w:vertAlign w:val="superscript"/>
          <w:lang w:val="en-US"/>
        </w:rPr>
        <w:t>th</w:t>
      </w:r>
      <w:r w:rsidRPr="00086B8C">
        <w:rPr>
          <w:kern w:val="36"/>
          <w:lang w:val="en-US"/>
        </w:rPr>
        <w:t xml:space="preserve"> edition, </w:t>
      </w:r>
      <w:r>
        <w:rPr>
          <w:lang w:val="en-US"/>
        </w:rPr>
        <w:t>2014, 456 p.</w:t>
      </w:r>
    </w:p>
    <w:p w:rsidR="00FB1307" w:rsidRPr="00086B8C" w:rsidRDefault="00FB1307" w:rsidP="004C08D0">
      <w:pPr>
        <w:pStyle w:val="af6"/>
        <w:numPr>
          <w:ilvl w:val="0"/>
          <w:numId w:val="38"/>
        </w:numPr>
        <w:tabs>
          <w:tab w:val="left" w:pos="426"/>
        </w:tabs>
        <w:ind w:left="284" w:hanging="284"/>
        <w:contextualSpacing/>
        <w:rPr>
          <w:lang w:val="en-US"/>
        </w:rPr>
      </w:pPr>
      <w:r w:rsidRPr="0098579C">
        <w:rPr>
          <w:lang w:val="ro-RO"/>
        </w:rPr>
        <w:t xml:space="preserve">Reumatologia </w:t>
      </w:r>
      <w:r w:rsidR="003314E7">
        <w:rPr>
          <w:lang w:val="ro-RO"/>
        </w:rPr>
        <w:t>ş</w:t>
      </w:r>
      <w:r w:rsidRPr="0098579C">
        <w:rPr>
          <w:lang w:val="ro-RO"/>
        </w:rPr>
        <w:t>i Nefrologia, sub redacţia Groppa Liliana. Chi</w:t>
      </w:r>
      <w:r w:rsidR="003314E7">
        <w:rPr>
          <w:lang w:val="ro-RO"/>
        </w:rPr>
        <w:t>ş</w:t>
      </w:r>
      <w:r w:rsidRPr="0098579C">
        <w:rPr>
          <w:lang w:val="ro-RO"/>
        </w:rPr>
        <w:t>inău, 2018.</w:t>
      </w:r>
    </w:p>
    <w:p w:rsidR="00FB1307" w:rsidRPr="00086B8C" w:rsidRDefault="00FB1307" w:rsidP="004C08D0">
      <w:pPr>
        <w:pStyle w:val="af6"/>
        <w:numPr>
          <w:ilvl w:val="0"/>
          <w:numId w:val="38"/>
        </w:numPr>
        <w:tabs>
          <w:tab w:val="left" w:pos="426"/>
        </w:tabs>
        <w:ind w:left="284" w:hanging="284"/>
        <w:contextualSpacing/>
        <w:rPr>
          <w:lang w:val="en-US"/>
        </w:rPr>
      </w:pPr>
      <w:r w:rsidRPr="00086B8C">
        <w:rPr>
          <w:lang w:val="ro-RO"/>
        </w:rPr>
        <w:t>Protocoalele clinice naţionale:</w:t>
      </w:r>
    </w:p>
    <w:p w:rsidR="00FB1307" w:rsidRPr="00547842" w:rsidRDefault="00FB1307" w:rsidP="00FB1307">
      <w:pPr>
        <w:tabs>
          <w:tab w:val="left" w:pos="720"/>
        </w:tabs>
        <w:ind w:left="1080" w:hanging="654"/>
        <w:rPr>
          <w:lang w:val="en-US"/>
        </w:rPr>
      </w:pPr>
      <w:r w:rsidRPr="00547842">
        <w:rPr>
          <w:lang w:val="en-US"/>
        </w:rPr>
        <w:t>Protocol clinic naţional „Insuficienţa renală c</w:t>
      </w:r>
      <w:r>
        <w:rPr>
          <w:lang w:val="en-US"/>
        </w:rPr>
        <w:t>ronică la adult”, Chişinău, 2019</w:t>
      </w:r>
    </w:p>
    <w:p w:rsidR="00FB1307" w:rsidRPr="00547842" w:rsidRDefault="00FB1307" w:rsidP="00FB1307">
      <w:pPr>
        <w:tabs>
          <w:tab w:val="left" w:pos="720"/>
        </w:tabs>
        <w:ind w:left="1080" w:hanging="654"/>
        <w:rPr>
          <w:lang w:val="en-US"/>
        </w:rPr>
      </w:pPr>
      <w:r w:rsidRPr="00547842">
        <w:rPr>
          <w:lang w:val="en-US"/>
        </w:rPr>
        <w:t>Protocol clinic naţional „Sindromul ne</w:t>
      </w:r>
      <w:r>
        <w:rPr>
          <w:lang w:val="en-US"/>
        </w:rPr>
        <w:t>frotic la adult”, Chisinau 20138</w:t>
      </w:r>
    </w:p>
    <w:p w:rsidR="00FB1307" w:rsidRPr="00547842" w:rsidRDefault="00FB1307" w:rsidP="00FB1307">
      <w:pPr>
        <w:tabs>
          <w:tab w:val="left" w:pos="720"/>
        </w:tabs>
        <w:ind w:left="1080" w:hanging="654"/>
        <w:rPr>
          <w:lang w:val="en-US"/>
        </w:rPr>
      </w:pPr>
      <w:r w:rsidRPr="00547842">
        <w:rPr>
          <w:lang w:val="en-US"/>
        </w:rPr>
        <w:t>Protocol clinic naţional „Insuficie</w:t>
      </w:r>
      <w:r>
        <w:rPr>
          <w:lang w:val="en-US"/>
        </w:rPr>
        <w:t>nta renala acuta”, Chisinau 2019</w:t>
      </w:r>
    </w:p>
    <w:p w:rsidR="00FB1307" w:rsidRPr="00547842" w:rsidRDefault="00FB1307" w:rsidP="00FB1307">
      <w:pPr>
        <w:tabs>
          <w:tab w:val="left" w:pos="720"/>
        </w:tabs>
        <w:ind w:left="1080" w:hanging="654"/>
        <w:rPr>
          <w:lang w:val="en-US"/>
        </w:rPr>
      </w:pPr>
      <w:r w:rsidRPr="00547842">
        <w:rPr>
          <w:lang w:val="en-US"/>
        </w:rPr>
        <w:t xml:space="preserve">Protocol clinic naţional „Pielonefrita </w:t>
      </w:r>
      <w:r>
        <w:rPr>
          <w:lang w:val="en-US"/>
        </w:rPr>
        <w:t>cronică la adult”, Chisinau 2019</w:t>
      </w:r>
      <w:r w:rsidRPr="00547842">
        <w:rPr>
          <w:lang w:val="en-US"/>
        </w:rPr>
        <w:t xml:space="preserve"> </w:t>
      </w:r>
    </w:p>
    <w:p w:rsidR="00FB1307" w:rsidRPr="00547842" w:rsidRDefault="00FB1307" w:rsidP="00FB1307">
      <w:pPr>
        <w:tabs>
          <w:tab w:val="left" w:pos="720"/>
        </w:tabs>
        <w:ind w:left="1080" w:hanging="654"/>
        <w:rPr>
          <w:lang w:val="en-US"/>
        </w:rPr>
      </w:pPr>
      <w:r w:rsidRPr="00547842">
        <w:rPr>
          <w:lang w:val="en-US"/>
        </w:rPr>
        <w:t>Protocol clinic naţional „Pielonefrit</w:t>
      </w:r>
      <w:r>
        <w:rPr>
          <w:lang w:val="en-US"/>
        </w:rPr>
        <w:t>a acută la adult”, Chisinau 2018</w:t>
      </w:r>
    </w:p>
    <w:p w:rsidR="00FB1307" w:rsidRDefault="00FB1307" w:rsidP="004C08D0">
      <w:pPr>
        <w:pStyle w:val="af6"/>
        <w:numPr>
          <w:ilvl w:val="0"/>
          <w:numId w:val="38"/>
        </w:numPr>
        <w:spacing w:line="276" w:lineRule="auto"/>
        <w:ind w:left="426" w:hanging="426"/>
        <w:contextualSpacing/>
        <w:jc w:val="both"/>
        <w:rPr>
          <w:lang w:val="ro-RO"/>
        </w:rPr>
      </w:pPr>
      <w:r w:rsidRPr="00086B8C">
        <w:rPr>
          <w:lang w:val="ro-RO"/>
        </w:rPr>
        <w:t>Нефрология. Тареева И. Медицина, Москва, 2000</w:t>
      </w:r>
    </w:p>
    <w:p w:rsidR="00FB1307" w:rsidRPr="00086B8C" w:rsidRDefault="00FB1307" w:rsidP="004C08D0">
      <w:pPr>
        <w:pStyle w:val="af6"/>
        <w:numPr>
          <w:ilvl w:val="0"/>
          <w:numId w:val="38"/>
        </w:numPr>
        <w:spacing w:line="276" w:lineRule="auto"/>
        <w:ind w:left="426" w:hanging="426"/>
        <w:contextualSpacing/>
        <w:jc w:val="both"/>
        <w:rPr>
          <w:lang w:val="ro-RO"/>
        </w:rPr>
      </w:pPr>
      <w:r w:rsidRPr="00547842">
        <w:t>Нефрология. Национальное руководство, «ГЭОТАР Медиа», Москва, 2009</w:t>
      </w:r>
    </w:p>
    <w:p w:rsidR="00490CA8" w:rsidRPr="00FB1307" w:rsidRDefault="00490CA8" w:rsidP="00490CA8">
      <w:pPr>
        <w:ind w:left="2484" w:firstLine="348"/>
        <w:rPr>
          <w:b/>
          <w:bCs/>
          <w:lang w:val="ro-RO"/>
        </w:rPr>
      </w:pPr>
    </w:p>
    <w:p w:rsidR="00490CA8" w:rsidRPr="00547842" w:rsidRDefault="00490CA8" w:rsidP="00770BEE">
      <w:pPr>
        <w:autoSpaceDE w:val="0"/>
        <w:autoSpaceDN w:val="0"/>
        <w:adjustRightInd w:val="0"/>
        <w:ind w:left="3192" w:hanging="3192"/>
        <w:jc w:val="center"/>
        <w:rPr>
          <w:bCs/>
          <w:lang w:val="it-IT"/>
        </w:rPr>
      </w:pPr>
      <w:r w:rsidRPr="00547842">
        <w:rPr>
          <w:b/>
          <w:bCs/>
          <w:lang w:val="it-IT"/>
        </w:rPr>
        <w:t>MODULUL</w:t>
      </w:r>
      <w:r w:rsidRPr="00770BEE">
        <w:rPr>
          <w:b/>
          <w:lang w:val="ro-RO"/>
        </w:rPr>
        <w:t xml:space="preserve"> </w:t>
      </w:r>
      <w:r w:rsidR="00770BEE" w:rsidRPr="00770BEE">
        <w:rPr>
          <w:b/>
          <w:lang w:val="ro-RO"/>
        </w:rPr>
        <w:t>PNEUMO</w:t>
      </w:r>
      <w:r w:rsidRPr="00547842">
        <w:rPr>
          <w:b/>
          <w:lang w:val="ro-RO"/>
        </w:rPr>
        <w:t>FTIZIOLOGIE</w:t>
      </w:r>
    </w:p>
    <w:p w:rsidR="009E0E41" w:rsidRPr="00547842" w:rsidRDefault="009E0E41" w:rsidP="009E0E41">
      <w:pPr>
        <w:jc w:val="center"/>
        <w:rPr>
          <w:lang w:val="ro-RO"/>
        </w:rPr>
      </w:pPr>
    </w:p>
    <w:p w:rsidR="009E0E41" w:rsidRPr="00635C01" w:rsidRDefault="009E0E41" w:rsidP="004C08D0">
      <w:pPr>
        <w:pStyle w:val="af6"/>
        <w:numPr>
          <w:ilvl w:val="1"/>
          <w:numId w:val="40"/>
        </w:numPr>
        <w:tabs>
          <w:tab w:val="clear" w:pos="1440"/>
          <w:tab w:val="num" w:pos="426"/>
        </w:tabs>
        <w:ind w:left="426" w:hanging="426"/>
        <w:jc w:val="both"/>
        <w:rPr>
          <w:lang w:val="ro-RO"/>
        </w:rPr>
      </w:pPr>
      <w:r w:rsidRPr="009E0E41">
        <w:rPr>
          <w:lang w:val="pt-BR"/>
        </w:rPr>
        <w:t>Metode de</w:t>
      </w:r>
      <w:r w:rsidRPr="00635C01">
        <w:rPr>
          <w:lang w:val="pt-BR"/>
        </w:rPr>
        <w:t xml:space="preserve"> </w:t>
      </w:r>
      <w:r w:rsidRPr="00635C01">
        <w:rPr>
          <w:lang w:val="it-IT"/>
        </w:rPr>
        <w:t>diagnostic</w:t>
      </w:r>
      <w:r w:rsidRPr="009E0E41">
        <w:rPr>
          <w:b/>
          <w:lang w:val="it-IT"/>
        </w:rPr>
        <w:t xml:space="preserve"> </w:t>
      </w:r>
      <w:r w:rsidRPr="009E0E41">
        <w:rPr>
          <w:lang w:val="ro-RO"/>
        </w:rPr>
        <w:t>a tuberculozei.</w:t>
      </w:r>
      <w:r w:rsidR="00635C01">
        <w:rPr>
          <w:lang w:val="ro-RO"/>
        </w:rPr>
        <w:t xml:space="preserve"> </w:t>
      </w:r>
      <w:r w:rsidRPr="00635C01">
        <w:rPr>
          <w:lang w:val="ro-RO"/>
        </w:rPr>
        <w:t xml:space="preserve">Clasificarea clinică a tuberculozei. </w:t>
      </w:r>
    </w:p>
    <w:p w:rsidR="009E0E41" w:rsidRPr="009E0E41" w:rsidRDefault="009E0E41" w:rsidP="004C08D0">
      <w:pPr>
        <w:pStyle w:val="af6"/>
        <w:numPr>
          <w:ilvl w:val="0"/>
          <w:numId w:val="37"/>
        </w:numPr>
        <w:tabs>
          <w:tab w:val="num" w:pos="426"/>
        </w:tabs>
        <w:ind w:left="426" w:hanging="426"/>
        <w:jc w:val="both"/>
        <w:rPr>
          <w:lang w:val="ro-RO"/>
        </w:rPr>
      </w:pPr>
      <w:r w:rsidRPr="009E0E41">
        <w:rPr>
          <w:lang w:val="ro-RO"/>
        </w:rPr>
        <w:t>Patomorfoza tuberculozei – morfologică şi clinică.</w:t>
      </w:r>
    </w:p>
    <w:p w:rsidR="009E0E41" w:rsidRPr="009E0E41" w:rsidRDefault="00BC1D55" w:rsidP="00BC1D55">
      <w:pPr>
        <w:pStyle w:val="af6"/>
        <w:tabs>
          <w:tab w:val="num" w:pos="426"/>
        </w:tabs>
        <w:ind w:left="426" w:hanging="426"/>
        <w:jc w:val="both"/>
        <w:rPr>
          <w:lang w:val="ro-RO"/>
        </w:rPr>
      </w:pPr>
      <w:r>
        <w:rPr>
          <w:lang w:val="ro-RO"/>
        </w:rPr>
        <w:tab/>
      </w:r>
      <w:r w:rsidR="009E0E41" w:rsidRPr="009E0E41">
        <w:rPr>
          <w:lang w:val="ro-RO"/>
        </w:rPr>
        <w:t>Formele clinice a tuberculozei pulmonare (primară şi secundară).</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Particularităţile examinării pacientului cu simptome sugestive de tuberculoză (anamneza, manifestările clinice, datele obiective, evoluţia bolii, rezultatele tratamentului nespecific).</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Diagnosticul precoce al tuberculozei la pacienţii cu tumori maligne hematologice.</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Investigaţii paraclinice şi semnificaţia lor diagnostică: IDR Mantoux 2UT, examenul bacteriologic, examenul radiologic. Indicaţii pentru bronhoscopie, biopsia a ganglionilor limfatici (interpretarea, posibilităţi, limite).</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Modificările în hemogramma în dependenţă de formele clinice a tuberculozei şi gravitatea procesului tuberculos.</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Reacţia leukemoid în tuberculoză.</w:t>
      </w:r>
    </w:p>
    <w:p w:rsidR="009E0E41" w:rsidRPr="00547842" w:rsidRDefault="009E0E41" w:rsidP="004C08D0">
      <w:pPr>
        <w:numPr>
          <w:ilvl w:val="0"/>
          <w:numId w:val="37"/>
        </w:numPr>
        <w:tabs>
          <w:tab w:val="num" w:pos="426"/>
        </w:tabs>
        <w:ind w:left="426" w:hanging="426"/>
        <w:jc w:val="both"/>
        <w:rPr>
          <w:lang w:val="ro-RO"/>
        </w:rPr>
      </w:pPr>
      <w:r w:rsidRPr="00547842">
        <w:rPr>
          <w:lang w:val="ro-RO"/>
        </w:rPr>
        <w:t>Tuberculoza extrapulmonară: clinica, diagnosticul şi diagnosticul diferenţial.</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Diagnosticul diferenţial a tuberculozei ganglionilor limfatici intratoracici.</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 xml:space="preserve">Tuberculoza pulmonară diseminată: particularităţile clinice, complicaţiile. </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Co-infecţia TB/HIV/SIDA. Particularităţile clinice, diagnosticul.</w:t>
      </w:r>
    </w:p>
    <w:p w:rsidR="009E0E41" w:rsidRPr="00547842" w:rsidRDefault="009E0E41" w:rsidP="004C08D0">
      <w:pPr>
        <w:numPr>
          <w:ilvl w:val="0"/>
          <w:numId w:val="37"/>
        </w:numPr>
        <w:tabs>
          <w:tab w:val="num" w:pos="426"/>
        </w:tabs>
        <w:ind w:left="426" w:hanging="426"/>
        <w:jc w:val="both"/>
        <w:rPr>
          <w:lang w:val="ro-RO"/>
        </w:rPr>
      </w:pPr>
      <w:r w:rsidRPr="00547842">
        <w:rPr>
          <w:lang w:val="ro-RO"/>
        </w:rPr>
        <w:t>Tratamentul tuberculozei. Preparatele antituberculoase: clasificarea, mecanismele de acţiune, reacţiile adverse. Tratamentul tuberculozei drogrezistente.</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Profilaxia tuberculozei. Chimioterapia, chimioprofilaxia. Vaccinarea BCG.</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Controlul infecţiei tuberculoase: controlul administrativ, controlul mediului, controlul protecţiei respiratorii.</w:t>
      </w:r>
      <w:r w:rsidR="00635C01">
        <w:rPr>
          <w:lang w:val="ro-RO"/>
        </w:rPr>
        <w:t xml:space="preserve"> </w:t>
      </w:r>
      <w:r w:rsidR="009E0E41" w:rsidRPr="00547842">
        <w:rPr>
          <w:lang w:val="ro-RO"/>
        </w:rPr>
        <w:t>Programul Naţional de Control a Tuberculozei.</w:t>
      </w:r>
    </w:p>
    <w:p w:rsidR="009E0E41" w:rsidRPr="00547842" w:rsidRDefault="00BC1D55" w:rsidP="00BC1D55">
      <w:pPr>
        <w:tabs>
          <w:tab w:val="num" w:pos="426"/>
        </w:tabs>
        <w:ind w:left="426" w:hanging="426"/>
        <w:jc w:val="both"/>
        <w:rPr>
          <w:lang w:val="ro-RO"/>
        </w:rPr>
      </w:pPr>
      <w:r>
        <w:rPr>
          <w:lang w:val="ro-RO"/>
        </w:rPr>
        <w:tab/>
      </w:r>
      <w:r w:rsidR="009E0E41" w:rsidRPr="00547842">
        <w:rPr>
          <w:lang w:val="ro-RO"/>
        </w:rPr>
        <w:t>Conlucrarea cu medicul ftziopneumolog. Indicaţiile şi minimul de investigaţii pentru consult la medicul ftiziopneumolog.</w:t>
      </w:r>
    </w:p>
    <w:p w:rsidR="00BC1D55" w:rsidRPr="00BC1D55" w:rsidRDefault="00BC1D55" w:rsidP="00BC1D55">
      <w:pPr>
        <w:jc w:val="both"/>
        <w:rPr>
          <w:lang w:val="ro-RO"/>
        </w:rPr>
      </w:pPr>
    </w:p>
    <w:p w:rsidR="00BC1D55" w:rsidRDefault="00BC1D55" w:rsidP="008C01AD">
      <w:pPr>
        <w:pStyle w:val="afb"/>
        <w:spacing w:after="0"/>
        <w:rPr>
          <w:rFonts w:ascii="Times New Roman" w:hAnsi="Times New Roman"/>
          <w:b/>
          <w:sz w:val="24"/>
          <w:szCs w:val="24"/>
        </w:rPr>
      </w:pPr>
      <w:r w:rsidRPr="00BC1D55">
        <w:rPr>
          <w:rFonts w:ascii="Times New Roman" w:hAnsi="Times New Roman"/>
          <w:b/>
          <w:sz w:val="24"/>
          <w:szCs w:val="24"/>
        </w:rPr>
        <w:lastRenderedPageBreak/>
        <w:t>DEPRINDERI PRACTICE LA</w:t>
      </w:r>
      <w:r w:rsidRPr="00BC1D55">
        <w:rPr>
          <w:rFonts w:ascii="Times New Roman" w:hAnsi="Times New Roman"/>
          <w:b/>
          <w:sz w:val="24"/>
          <w:szCs w:val="24"/>
          <w:lang w:val="ro-RO"/>
        </w:rPr>
        <w:t xml:space="preserve"> PNEUMOFTIZIOLOGIE</w:t>
      </w:r>
      <w:r w:rsidRPr="00BC1D55">
        <w:rPr>
          <w:rFonts w:ascii="Times New Roman" w:hAnsi="Times New Roman"/>
          <w:b/>
          <w:sz w:val="24"/>
          <w:szCs w:val="24"/>
        </w:rPr>
        <w:t xml:space="preserve"> PENTRU </w:t>
      </w:r>
      <w:r w:rsidRPr="00AE6DEB">
        <w:rPr>
          <w:rFonts w:ascii="Times New Roman" w:hAnsi="Times New Roman"/>
          <w:b/>
          <w:sz w:val="24"/>
          <w:szCs w:val="24"/>
        </w:rPr>
        <w:t>MEDICII REZIDENŢI SPECIALIZAREA “</w:t>
      </w:r>
      <w:r w:rsidRPr="00AE6DEB">
        <w:rPr>
          <w:rFonts w:ascii="Times New Roman" w:hAnsi="Times New Roman"/>
          <w:b/>
          <w:sz w:val="24"/>
          <w:szCs w:val="24"/>
          <w:lang w:val="ro-RO"/>
        </w:rPr>
        <w:t>HEMATOLOGIE</w:t>
      </w:r>
      <w:r w:rsidRPr="00AE6DEB">
        <w:rPr>
          <w:rFonts w:ascii="Times New Roman" w:hAnsi="Times New Roman"/>
          <w:b/>
          <w:sz w:val="24"/>
          <w:szCs w:val="24"/>
        </w:rPr>
        <w:t>”</w:t>
      </w:r>
    </w:p>
    <w:p w:rsidR="00BC1D55" w:rsidRPr="00BC1D55" w:rsidRDefault="00BC1D55" w:rsidP="00BC1D55">
      <w:pPr>
        <w:jc w:val="both"/>
        <w:rPr>
          <w:lang w:val="it-IT"/>
        </w:rPr>
      </w:pPr>
    </w:p>
    <w:p w:rsidR="00374122" w:rsidRDefault="00BC1D55" w:rsidP="00630541">
      <w:pPr>
        <w:pStyle w:val="af6"/>
        <w:numPr>
          <w:ilvl w:val="1"/>
          <w:numId w:val="41"/>
        </w:numPr>
        <w:tabs>
          <w:tab w:val="clear" w:pos="1440"/>
          <w:tab w:val="num" w:pos="426"/>
        </w:tabs>
        <w:ind w:left="426" w:hanging="426"/>
        <w:jc w:val="both"/>
        <w:rPr>
          <w:lang w:val="ro-RO"/>
        </w:rPr>
      </w:pPr>
      <w:r w:rsidRPr="00F0759C">
        <w:rPr>
          <w:lang w:val="ro-RO"/>
        </w:rPr>
        <w:t>Examinarea pacientului cu suspecţie la tuberculoză.</w:t>
      </w:r>
      <w:r w:rsidR="00F0759C" w:rsidRPr="00F0759C">
        <w:rPr>
          <w:lang w:val="en-US"/>
        </w:rPr>
        <w:t xml:space="preserve"> </w:t>
      </w:r>
      <w:r w:rsidR="00F0759C" w:rsidRPr="00F0759C">
        <w:rPr>
          <w:lang w:val="ro-RO"/>
        </w:rPr>
        <w:t>(A/E) – 20</w:t>
      </w:r>
    </w:p>
    <w:p w:rsidR="00374122" w:rsidRDefault="00BC1D55" w:rsidP="00630541">
      <w:pPr>
        <w:pStyle w:val="af6"/>
        <w:numPr>
          <w:ilvl w:val="1"/>
          <w:numId w:val="41"/>
        </w:numPr>
        <w:tabs>
          <w:tab w:val="clear" w:pos="1440"/>
          <w:tab w:val="num" w:pos="426"/>
        </w:tabs>
        <w:ind w:left="426" w:hanging="426"/>
        <w:jc w:val="both"/>
        <w:rPr>
          <w:lang w:val="ro-RO"/>
        </w:rPr>
      </w:pPr>
      <w:r w:rsidRPr="00374122">
        <w:rPr>
          <w:lang w:val="ro-RO"/>
        </w:rPr>
        <w:t>Aprecierea rezultatelor probelor tuberculinice.</w:t>
      </w:r>
      <w:r w:rsidR="00F0759C" w:rsidRPr="00374122">
        <w:rPr>
          <w:lang w:val="en-US"/>
        </w:rPr>
        <w:t xml:space="preserve"> </w:t>
      </w:r>
      <w:r w:rsidR="00F0759C" w:rsidRPr="00374122">
        <w:rPr>
          <w:lang w:val="ro-RO"/>
        </w:rPr>
        <w:t>(A/E) – 20</w:t>
      </w:r>
    </w:p>
    <w:p w:rsidR="00374122" w:rsidRDefault="00BC1D55" w:rsidP="00630541">
      <w:pPr>
        <w:pStyle w:val="af6"/>
        <w:numPr>
          <w:ilvl w:val="1"/>
          <w:numId w:val="41"/>
        </w:numPr>
        <w:tabs>
          <w:tab w:val="clear" w:pos="1440"/>
          <w:tab w:val="num" w:pos="426"/>
        </w:tabs>
        <w:ind w:left="426" w:hanging="426"/>
        <w:jc w:val="both"/>
        <w:rPr>
          <w:lang w:val="ro-RO"/>
        </w:rPr>
      </w:pPr>
      <w:r w:rsidRPr="00374122">
        <w:rPr>
          <w:lang w:val="ro-RO"/>
        </w:rPr>
        <w:t>Depistarea şi interpretarea leziunilor tuberculoase pe clişeele radiologice.</w:t>
      </w:r>
      <w:r w:rsidR="00F0759C" w:rsidRPr="00374122">
        <w:rPr>
          <w:lang w:val="en-US"/>
        </w:rPr>
        <w:t xml:space="preserve"> </w:t>
      </w:r>
      <w:r w:rsidR="00F0759C" w:rsidRPr="00374122">
        <w:rPr>
          <w:lang w:val="ro-RO"/>
        </w:rPr>
        <w:t>(A/E) – 40</w:t>
      </w:r>
    </w:p>
    <w:p w:rsidR="00374122" w:rsidRDefault="00BC1D55" w:rsidP="00630541">
      <w:pPr>
        <w:pStyle w:val="af6"/>
        <w:numPr>
          <w:ilvl w:val="1"/>
          <w:numId w:val="41"/>
        </w:numPr>
        <w:tabs>
          <w:tab w:val="clear" w:pos="1440"/>
          <w:tab w:val="num" w:pos="426"/>
        </w:tabs>
        <w:ind w:left="426" w:hanging="426"/>
        <w:jc w:val="both"/>
        <w:rPr>
          <w:lang w:val="ro-RO"/>
        </w:rPr>
      </w:pPr>
      <w:r w:rsidRPr="00374122">
        <w:rPr>
          <w:lang w:val="ro-RO"/>
        </w:rPr>
        <w:t>Bronhoscopia.</w:t>
      </w:r>
      <w:r w:rsidR="00F0759C" w:rsidRPr="00374122">
        <w:rPr>
          <w:lang w:val="en-US"/>
        </w:rPr>
        <w:t xml:space="preserve"> </w:t>
      </w:r>
      <w:r w:rsidR="00F0759C" w:rsidRPr="00374122">
        <w:rPr>
          <w:lang w:val="ro-RO"/>
        </w:rPr>
        <w:t>(A) – 10</w:t>
      </w:r>
    </w:p>
    <w:p w:rsidR="00374122" w:rsidRDefault="00BC1D55" w:rsidP="00630541">
      <w:pPr>
        <w:pStyle w:val="af6"/>
        <w:numPr>
          <w:ilvl w:val="1"/>
          <w:numId w:val="41"/>
        </w:numPr>
        <w:tabs>
          <w:tab w:val="clear" w:pos="1440"/>
          <w:tab w:val="num" w:pos="426"/>
        </w:tabs>
        <w:ind w:left="426" w:hanging="426"/>
        <w:jc w:val="both"/>
        <w:rPr>
          <w:lang w:val="ro-RO"/>
        </w:rPr>
      </w:pPr>
      <w:r w:rsidRPr="00374122">
        <w:rPr>
          <w:lang w:val="ro-RO"/>
        </w:rPr>
        <w:t>Asistenţă medicală urgentă în tuberculoză.</w:t>
      </w:r>
      <w:r w:rsidR="00F0759C" w:rsidRPr="00374122">
        <w:rPr>
          <w:lang w:val="en-US"/>
        </w:rPr>
        <w:t xml:space="preserve"> </w:t>
      </w:r>
      <w:r w:rsidR="00F0759C" w:rsidRPr="00374122">
        <w:rPr>
          <w:lang w:val="ro-RO"/>
        </w:rPr>
        <w:t>(A) – 0</w:t>
      </w:r>
    </w:p>
    <w:p w:rsidR="00BC1D55" w:rsidRPr="00374122" w:rsidRDefault="00BC1D55" w:rsidP="00630541">
      <w:pPr>
        <w:pStyle w:val="af6"/>
        <w:numPr>
          <w:ilvl w:val="1"/>
          <w:numId w:val="41"/>
        </w:numPr>
        <w:tabs>
          <w:tab w:val="clear" w:pos="1440"/>
          <w:tab w:val="num" w:pos="426"/>
        </w:tabs>
        <w:spacing w:after="120"/>
        <w:ind w:left="426" w:hanging="426"/>
        <w:jc w:val="both"/>
        <w:rPr>
          <w:lang w:val="ro-RO"/>
        </w:rPr>
      </w:pPr>
      <w:r w:rsidRPr="00374122">
        <w:rPr>
          <w:lang w:val="ro-RO"/>
        </w:rPr>
        <w:t>Complectarea documentaţiei medicale.</w:t>
      </w:r>
      <w:r w:rsidR="00F0759C" w:rsidRPr="00374122">
        <w:rPr>
          <w:lang w:val="en-US"/>
        </w:rPr>
        <w:t xml:space="preserve"> </w:t>
      </w:r>
      <w:r w:rsidR="00F0759C" w:rsidRPr="00374122">
        <w:rPr>
          <w:lang w:val="ro-RO"/>
        </w:rPr>
        <w:t>(A/E) – 20</w:t>
      </w:r>
    </w:p>
    <w:p w:rsidR="00374122" w:rsidRPr="00374122" w:rsidRDefault="00374122" w:rsidP="00630541">
      <w:pPr>
        <w:tabs>
          <w:tab w:val="left" w:pos="1134"/>
        </w:tabs>
        <w:rPr>
          <w:sz w:val="22"/>
          <w:lang w:val="en-US"/>
        </w:rPr>
      </w:pPr>
      <w:r w:rsidRPr="00374122">
        <w:rPr>
          <w:b/>
          <w:i/>
          <w:sz w:val="22"/>
          <w:lang w:val="en-US"/>
        </w:rPr>
        <w:t>Notă:</w:t>
      </w:r>
      <w:r w:rsidRPr="00374122">
        <w:rPr>
          <w:sz w:val="22"/>
          <w:lang w:val="en-US"/>
        </w:rPr>
        <w:t xml:space="preserve"> </w:t>
      </w:r>
      <w:r w:rsidR="00630541">
        <w:rPr>
          <w:sz w:val="22"/>
          <w:lang w:val="en-US"/>
        </w:rPr>
        <w:t xml:space="preserve"> </w:t>
      </w:r>
      <w:r w:rsidRPr="00374122">
        <w:rPr>
          <w:sz w:val="22"/>
          <w:lang w:val="en-US"/>
        </w:rPr>
        <w:t xml:space="preserve">  E – efectuarea de sinestătător a deprinderilor practice;</w:t>
      </w:r>
    </w:p>
    <w:p w:rsidR="00374122" w:rsidRPr="00374122" w:rsidRDefault="00374122" w:rsidP="00630541">
      <w:pPr>
        <w:tabs>
          <w:tab w:val="left" w:pos="1134"/>
        </w:tabs>
        <w:ind w:left="360" w:firstLine="349"/>
        <w:rPr>
          <w:sz w:val="22"/>
          <w:lang w:val="en-US"/>
        </w:rPr>
      </w:pPr>
      <w:r w:rsidRPr="00374122">
        <w:rPr>
          <w:sz w:val="22"/>
          <w:lang w:val="en-US"/>
        </w:rPr>
        <w:t>A – asistarea şi consultarea cu medicul în problema dată;</w:t>
      </w:r>
    </w:p>
    <w:p w:rsidR="00BC1D55" w:rsidRPr="00630541" w:rsidRDefault="00374122" w:rsidP="00630541">
      <w:pPr>
        <w:tabs>
          <w:tab w:val="left" w:pos="1134"/>
        </w:tabs>
        <w:ind w:left="360" w:firstLine="349"/>
        <w:rPr>
          <w:sz w:val="22"/>
          <w:lang w:val="en-US"/>
        </w:rPr>
      </w:pPr>
      <w:r w:rsidRPr="00DA09AC">
        <w:rPr>
          <w:sz w:val="22"/>
          <w:lang w:val="en-US"/>
        </w:rPr>
        <w:t>I  – interpretarea problemei date.</w:t>
      </w:r>
    </w:p>
    <w:p w:rsidR="00BC1D55" w:rsidRPr="00630541" w:rsidRDefault="00F0759C" w:rsidP="00630541">
      <w:pPr>
        <w:widowControl w:val="0"/>
        <w:spacing w:before="120" w:after="120"/>
        <w:rPr>
          <w:b/>
          <w:caps/>
          <w:sz w:val="22"/>
          <w:szCs w:val="22"/>
          <w:lang w:val="ro-RO"/>
        </w:rPr>
      </w:pPr>
      <w:r w:rsidRPr="000B759B">
        <w:rPr>
          <w:b/>
          <w:caps/>
          <w:sz w:val="22"/>
          <w:szCs w:val="22"/>
          <w:lang w:val="ro-RO"/>
        </w:rPr>
        <w:t>Bibliografia recomandată</w:t>
      </w:r>
    </w:p>
    <w:p w:rsidR="00BC1D55" w:rsidRPr="00547842" w:rsidRDefault="00BC1D55" w:rsidP="00630541">
      <w:pPr>
        <w:numPr>
          <w:ilvl w:val="0"/>
          <w:numId w:val="42"/>
        </w:numPr>
        <w:tabs>
          <w:tab w:val="clear" w:pos="720"/>
          <w:tab w:val="num" w:pos="426"/>
        </w:tabs>
        <w:ind w:left="426" w:hanging="437"/>
        <w:rPr>
          <w:lang w:val="ro-RO"/>
        </w:rPr>
      </w:pPr>
      <w:r w:rsidRPr="00547842">
        <w:rPr>
          <w:lang w:val="ro-RO"/>
        </w:rPr>
        <w:t>Ghid Ftiziopneumologie. Chişinău, 2011</w:t>
      </w:r>
    </w:p>
    <w:p w:rsidR="00BC1D55" w:rsidRPr="00547842" w:rsidRDefault="00BC1D55" w:rsidP="00630541">
      <w:pPr>
        <w:numPr>
          <w:ilvl w:val="0"/>
          <w:numId w:val="42"/>
        </w:numPr>
        <w:tabs>
          <w:tab w:val="clear" w:pos="720"/>
          <w:tab w:val="num" w:pos="426"/>
        </w:tabs>
        <w:spacing w:before="100" w:beforeAutospacing="1"/>
        <w:ind w:left="426" w:hanging="437"/>
        <w:contextualSpacing/>
        <w:rPr>
          <w:rFonts w:eastAsia="MS Mincho"/>
          <w:lang w:val="ro-RO" w:eastAsia="ja-JP"/>
        </w:rPr>
      </w:pPr>
      <w:r w:rsidRPr="00547842">
        <w:rPr>
          <w:rFonts w:eastAsia="MS Mincho"/>
          <w:lang w:val="ro-RO" w:eastAsia="ja-JP"/>
        </w:rPr>
        <w:t>Protocol clinic naţional. Tuberculoza la copil. 2015</w:t>
      </w:r>
    </w:p>
    <w:p w:rsidR="00BC1D55" w:rsidRPr="00547842" w:rsidRDefault="00BC1D55" w:rsidP="00630541">
      <w:pPr>
        <w:numPr>
          <w:ilvl w:val="0"/>
          <w:numId w:val="42"/>
        </w:numPr>
        <w:tabs>
          <w:tab w:val="clear" w:pos="720"/>
          <w:tab w:val="num" w:pos="426"/>
        </w:tabs>
        <w:spacing w:before="100" w:beforeAutospacing="1"/>
        <w:ind w:left="426" w:hanging="437"/>
        <w:contextualSpacing/>
        <w:rPr>
          <w:rFonts w:eastAsia="MS Mincho"/>
          <w:lang w:val="ro-RO" w:eastAsia="ja-JP"/>
        </w:rPr>
      </w:pPr>
      <w:r w:rsidRPr="00547842">
        <w:rPr>
          <w:rFonts w:eastAsia="MS Mincho"/>
          <w:lang w:val="ro-RO" w:eastAsia="ja-JP"/>
        </w:rPr>
        <w:t>Protocol clinic naţional. Tuberculoza la adult. 2015</w:t>
      </w:r>
    </w:p>
    <w:p w:rsidR="00BC1D55" w:rsidRPr="00547842" w:rsidRDefault="00BC1D55" w:rsidP="00630541">
      <w:pPr>
        <w:numPr>
          <w:ilvl w:val="0"/>
          <w:numId w:val="42"/>
        </w:numPr>
        <w:tabs>
          <w:tab w:val="clear" w:pos="720"/>
          <w:tab w:val="num" w:pos="426"/>
        </w:tabs>
        <w:ind w:left="426" w:hanging="437"/>
        <w:jc w:val="both"/>
        <w:rPr>
          <w:lang w:val="ro-RO"/>
        </w:rPr>
      </w:pPr>
      <w:r w:rsidRPr="00547842">
        <w:rPr>
          <w:lang w:val="ro-RO"/>
        </w:rPr>
        <w:t>Ghidul pentru diagnosticul şi tratamentul tuberculozei la copii. Bucureşti, 2005</w:t>
      </w:r>
    </w:p>
    <w:p w:rsidR="00BC1D55" w:rsidRPr="00547842" w:rsidRDefault="00BC1D55" w:rsidP="00630541">
      <w:pPr>
        <w:numPr>
          <w:ilvl w:val="0"/>
          <w:numId w:val="42"/>
        </w:numPr>
        <w:tabs>
          <w:tab w:val="clear" w:pos="720"/>
          <w:tab w:val="num" w:pos="426"/>
        </w:tabs>
        <w:ind w:left="426" w:hanging="437"/>
        <w:jc w:val="both"/>
        <w:rPr>
          <w:lang w:val="ro-RO"/>
        </w:rPr>
      </w:pPr>
      <w:r w:rsidRPr="00547842">
        <w:rPr>
          <w:lang w:val="ro-RO"/>
        </w:rPr>
        <w:t>Panghea P., Bercea O. - Tuberculoza: diagnostic, tratament, profilaxie. Muntenia, 1996</w:t>
      </w:r>
    </w:p>
    <w:p w:rsidR="00BC1D55" w:rsidRPr="00547842" w:rsidRDefault="00BC1D55" w:rsidP="00630541">
      <w:pPr>
        <w:numPr>
          <w:ilvl w:val="0"/>
          <w:numId w:val="42"/>
        </w:numPr>
        <w:tabs>
          <w:tab w:val="clear" w:pos="720"/>
          <w:tab w:val="num" w:pos="426"/>
        </w:tabs>
        <w:ind w:left="426" w:hanging="437"/>
        <w:jc w:val="both"/>
        <w:rPr>
          <w:lang w:val="ro-RO"/>
        </w:rPr>
      </w:pPr>
      <w:r w:rsidRPr="00547842">
        <w:rPr>
          <w:lang w:val="ro-RO"/>
        </w:rPr>
        <w:t>Mihăescu T.- Tuberculoza: o întroducere în pulmonologie. Iaşi, 1999</w:t>
      </w:r>
      <w:r w:rsidRPr="00547842">
        <w:rPr>
          <w:lang w:val="en-US"/>
        </w:rPr>
        <w:t xml:space="preserve"> </w:t>
      </w:r>
    </w:p>
    <w:p w:rsidR="00BC1D55" w:rsidRPr="00547842" w:rsidRDefault="00BC1D55" w:rsidP="00630541">
      <w:pPr>
        <w:numPr>
          <w:ilvl w:val="0"/>
          <w:numId w:val="42"/>
        </w:numPr>
        <w:tabs>
          <w:tab w:val="clear" w:pos="720"/>
          <w:tab w:val="num" w:pos="426"/>
        </w:tabs>
        <w:ind w:left="426" w:hanging="437"/>
        <w:jc w:val="both"/>
        <w:rPr>
          <w:lang w:val="ro-RO"/>
        </w:rPr>
      </w:pPr>
      <w:r w:rsidRPr="00547842">
        <w:rPr>
          <w:lang w:val="ro-RO"/>
        </w:rPr>
        <w:t>Iavorschi C. – Ghid. Profilaxia tuberculozei. Chişinău, 2008</w:t>
      </w:r>
    </w:p>
    <w:p w:rsidR="00BC1D55" w:rsidRPr="007067CE" w:rsidRDefault="00BC1D55" w:rsidP="00630541">
      <w:pPr>
        <w:numPr>
          <w:ilvl w:val="0"/>
          <w:numId w:val="42"/>
        </w:numPr>
        <w:tabs>
          <w:tab w:val="clear" w:pos="720"/>
          <w:tab w:val="num" w:pos="426"/>
        </w:tabs>
        <w:ind w:left="426" w:hanging="437"/>
        <w:jc w:val="both"/>
      </w:pPr>
      <w:r w:rsidRPr="007067CE">
        <w:rPr>
          <w:lang w:val="en-US"/>
        </w:rPr>
        <w:t xml:space="preserve">Tuberculosis: Practical guide for clinicians, nurses, laboratory technicians and medical auxiliaries. </w:t>
      </w:r>
      <w:r w:rsidRPr="007067CE">
        <w:t xml:space="preserve">Medecins Sans Frontieres / MSF. Partners in Health. 2014 edition </w:t>
      </w:r>
    </w:p>
    <w:p w:rsidR="00BC1D55" w:rsidRPr="007067CE" w:rsidRDefault="00BC1D55" w:rsidP="00630541">
      <w:pPr>
        <w:numPr>
          <w:ilvl w:val="0"/>
          <w:numId w:val="42"/>
        </w:numPr>
        <w:tabs>
          <w:tab w:val="clear" w:pos="720"/>
          <w:tab w:val="num" w:pos="426"/>
        </w:tabs>
        <w:ind w:left="426" w:hanging="437"/>
        <w:jc w:val="both"/>
      </w:pPr>
      <w:r w:rsidRPr="007067CE">
        <w:rPr>
          <w:lang w:val="en-US"/>
        </w:rPr>
        <w:t xml:space="preserve">Core Curriculum on Tuberculosis: What the Clinician Should Know. </w:t>
      </w:r>
      <w:r w:rsidRPr="007067CE">
        <w:t>Sixth Edition 2013. CDC</w:t>
      </w:r>
    </w:p>
    <w:p w:rsidR="00BC1D55" w:rsidRPr="007067CE" w:rsidRDefault="00BC1D55" w:rsidP="00630541">
      <w:pPr>
        <w:pStyle w:val="11"/>
        <w:numPr>
          <w:ilvl w:val="0"/>
          <w:numId w:val="42"/>
        </w:numPr>
        <w:tabs>
          <w:tab w:val="clear" w:pos="720"/>
          <w:tab w:val="num" w:pos="426"/>
        </w:tabs>
        <w:spacing w:after="0" w:line="240" w:lineRule="auto"/>
        <w:ind w:left="426" w:hanging="437"/>
        <w:rPr>
          <w:rFonts w:ascii="Times New Roman" w:hAnsi="Times New Roman"/>
          <w:sz w:val="24"/>
          <w:szCs w:val="24"/>
          <w:lang w:val="ro-RO"/>
        </w:rPr>
      </w:pPr>
      <w:r w:rsidRPr="007067CE">
        <w:rPr>
          <w:rFonts w:ascii="Times New Roman" w:hAnsi="Times New Roman"/>
          <w:sz w:val="24"/>
          <w:szCs w:val="24"/>
        </w:rPr>
        <w:t>International Union Against Tuberculosis and Lung Disease. A Tuberculosis Guide for Specialist Physician., Paris, 2004</w:t>
      </w:r>
    </w:p>
    <w:p w:rsidR="00F0759C" w:rsidRPr="007067CE" w:rsidRDefault="00F0759C" w:rsidP="00630541">
      <w:pPr>
        <w:pStyle w:val="af6"/>
        <w:numPr>
          <w:ilvl w:val="0"/>
          <w:numId w:val="42"/>
        </w:numPr>
        <w:tabs>
          <w:tab w:val="clear" w:pos="720"/>
          <w:tab w:val="num" w:pos="426"/>
        </w:tabs>
        <w:ind w:left="426" w:hanging="437"/>
        <w:contextualSpacing/>
        <w:rPr>
          <w:lang w:val="en-US"/>
        </w:rPr>
      </w:pPr>
      <w:r w:rsidRPr="007067CE">
        <w:rPr>
          <w:lang w:val="en-US"/>
        </w:rPr>
        <w:t>Protocol clinic naţionalTuberculoza la adultPCN-123, 2017 (update 2020).</w:t>
      </w:r>
    </w:p>
    <w:p w:rsidR="00F0759C" w:rsidRPr="007067CE" w:rsidRDefault="00F0759C" w:rsidP="00630541">
      <w:pPr>
        <w:pStyle w:val="af6"/>
        <w:numPr>
          <w:ilvl w:val="0"/>
          <w:numId w:val="42"/>
        </w:numPr>
        <w:tabs>
          <w:tab w:val="clear" w:pos="720"/>
          <w:tab w:val="num" w:pos="426"/>
        </w:tabs>
        <w:ind w:left="426" w:hanging="437"/>
        <w:contextualSpacing/>
        <w:rPr>
          <w:lang w:val="en-US"/>
        </w:rPr>
      </w:pPr>
      <w:r w:rsidRPr="007067CE">
        <w:rPr>
          <w:lang w:val="en-US"/>
        </w:rPr>
        <w:t>Protocol clinic naţionalTuberculoza la copiiPCN-123, 2017 (update 2020).</w:t>
      </w:r>
    </w:p>
    <w:p w:rsidR="00F0759C" w:rsidRPr="007067CE" w:rsidRDefault="00F0759C" w:rsidP="00630541">
      <w:pPr>
        <w:pStyle w:val="af6"/>
        <w:numPr>
          <w:ilvl w:val="0"/>
          <w:numId w:val="42"/>
        </w:numPr>
        <w:tabs>
          <w:tab w:val="clear" w:pos="720"/>
          <w:tab w:val="num" w:pos="426"/>
        </w:tabs>
        <w:ind w:left="426" w:hanging="437"/>
        <w:contextualSpacing/>
        <w:rPr>
          <w:lang w:val="en-US"/>
        </w:rPr>
      </w:pPr>
      <w:r w:rsidRPr="007067CE">
        <w:rPr>
          <w:color w:val="000000" w:themeColor="text1"/>
          <w:lang w:val="en-US"/>
        </w:rPr>
        <w:t xml:space="preserve">Latent tuberculosis infection. Updated and consolidated guidelines for programmatic management. </w:t>
      </w:r>
      <w:r w:rsidRPr="007067CE">
        <w:rPr>
          <w:color w:val="000000" w:themeColor="text1"/>
        </w:rPr>
        <w:t>WHO, 2018.</w:t>
      </w:r>
    </w:p>
    <w:p w:rsidR="00F0759C" w:rsidRPr="007067CE" w:rsidRDefault="00F0759C" w:rsidP="00630541">
      <w:pPr>
        <w:pStyle w:val="af6"/>
        <w:numPr>
          <w:ilvl w:val="0"/>
          <w:numId w:val="42"/>
        </w:numPr>
        <w:tabs>
          <w:tab w:val="clear" w:pos="720"/>
          <w:tab w:val="num" w:pos="426"/>
        </w:tabs>
        <w:autoSpaceDE w:val="0"/>
        <w:autoSpaceDN w:val="0"/>
        <w:adjustRightInd w:val="0"/>
        <w:ind w:left="426" w:hanging="437"/>
        <w:contextualSpacing/>
        <w:jc w:val="both"/>
        <w:rPr>
          <w:lang w:val="en-US"/>
        </w:rPr>
      </w:pPr>
      <w:r w:rsidRPr="007067CE">
        <w:rPr>
          <w:lang w:val="en-US"/>
        </w:rPr>
        <w:t xml:space="preserve">World Health Organization (WHO). Global tuberculosis report 2019. </w:t>
      </w:r>
    </w:p>
    <w:p w:rsidR="009E0E41" w:rsidRPr="007067CE" w:rsidRDefault="009E0E41" w:rsidP="00630541">
      <w:pPr>
        <w:tabs>
          <w:tab w:val="num" w:pos="426"/>
        </w:tabs>
        <w:ind w:left="426" w:hanging="437"/>
        <w:jc w:val="both"/>
        <w:rPr>
          <w:lang w:val="en-US"/>
        </w:rPr>
      </w:pPr>
    </w:p>
    <w:p w:rsidR="004F4355" w:rsidRPr="00E45A93" w:rsidRDefault="004F4355" w:rsidP="00E45A93">
      <w:pPr>
        <w:widowControl w:val="0"/>
        <w:numPr>
          <w:ilvl w:val="0"/>
          <w:numId w:val="4"/>
        </w:numPr>
        <w:spacing w:before="240" w:after="120"/>
        <w:ind w:left="851" w:hanging="426"/>
        <w:rPr>
          <w:b/>
          <w:i/>
          <w:caps/>
          <w:sz w:val="26"/>
          <w:u w:val="single"/>
          <w:lang w:val="fr-FR"/>
        </w:rPr>
      </w:pPr>
      <w:r w:rsidRPr="00E45A93">
        <w:rPr>
          <w:b/>
          <w:i/>
          <w:caps/>
          <w:sz w:val="26"/>
          <w:u w:val="single"/>
          <w:lang w:val="fr-FR"/>
        </w:rPr>
        <w:t>Programul stagiului practic</w:t>
      </w:r>
    </w:p>
    <w:p w:rsidR="004F4355" w:rsidRPr="00E45A93" w:rsidRDefault="004F4355" w:rsidP="00E45A93">
      <w:pPr>
        <w:spacing w:before="240" w:after="120"/>
        <w:jc w:val="center"/>
        <w:rPr>
          <w:b/>
          <w:bCs/>
          <w:sz w:val="26"/>
          <w:lang w:val="ro-RO"/>
        </w:rPr>
      </w:pPr>
      <w:r w:rsidRPr="00E45A93">
        <w:rPr>
          <w:b/>
          <w:bCs/>
          <w:sz w:val="26"/>
          <w:lang w:val="ro-RO"/>
        </w:rPr>
        <w:t xml:space="preserve">Anul </w:t>
      </w:r>
      <w:r w:rsidR="006720FB">
        <w:rPr>
          <w:b/>
          <w:bCs/>
          <w:sz w:val="26"/>
          <w:lang w:val="ro-RO"/>
        </w:rPr>
        <w:t>II</w:t>
      </w:r>
    </w:p>
    <w:p w:rsidR="004F4355" w:rsidRPr="008C01AD" w:rsidRDefault="004F4355" w:rsidP="008C01AD">
      <w:pPr>
        <w:pStyle w:val="a3"/>
        <w:tabs>
          <w:tab w:val="left" w:pos="0"/>
        </w:tabs>
        <w:spacing w:before="240" w:after="120" w:line="276" w:lineRule="auto"/>
        <w:ind w:firstLine="0"/>
        <w:jc w:val="center"/>
        <w:rPr>
          <w:b/>
          <w:caps/>
          <w:sz w:val="26"/>
          <w:szCs w:val="26"/>
        </w:rPr>
      </w:pPr>
      <w:r w:rsidRPr="008C01AD">
        <w:rPr>
          <w:b/>
          <w:caps/>
          <w:sz w:val="26"/>
          <w:szCs w:val="26"/>
        </w:rPr>
        <w:t>stgiului practic</w:t>
      </w:r>
      <w:r w:rsidR="006720FB" w:rsidRPr="008C01AD">
        <w:rPr>
          <w:b/>
          <w:sz w:val="26"/>
          <w:szCs w:val="26"/>
        </w:rPr>
        <w:t xml:space="preserve"> PENTRU MEDICII REZIDENŢI SPECIALIZAREA HEMATOLOGIE</w:t>
      </w:r>
    </w:p>
    <w:p w:rsidR="006720FB" w:rsidRPr="007D4815" w:rsidRDefault="006720FB" w:rsidP="008C01AD">
      <w:pPr>
        <w:pStyle w:val="af6"/>
        <w:widowControl w:val="0"/>
        <w:spacing w:after="120"/>
        <w:ind w:left="0" w:firstLine="426"/>
        <w:jc w:val="both"/>
        <w:rPr>
          <w:lang w:val="en-US"/>
        </w:rPr>
      </w:pPr>
      <w:r w:rsidRPr="007D4815">
        <w:rPr>
          <w:lang w:val="ro-RO"/>
        </w:rPr>
        <w:t>Luând în considera</w:t>
      </w:r>
      <w:r w:rsidR="008C01AD">
        <w:rPr>
          <w:lang w:val="ro-RO"/>
        </w:rPr>
        <w:t>ţ</w:t>
      </w:r>
      <w:r w:rsidRPr="007D4815">
        <w:rPr>
          <w:lang w:val="ro-RO"/>
        </w:rPr>
        <w:t>ie particularită</w:t>
      </w:r>
      <w:r w:rsidR="008C01AD">
        <w:rPr>
          <w:lang w:val="ro-RO"/>
        </w:rPr>
        <w:t>ţ</w:t>
      </w:r>
      <w:r w:rsidRPr="007D4815">
        <w:rPr>
          <w:lang w:val="ro-RO"/>
        </w:rPr>
        <w:t>ile specialită</w:t>
      </w:r>
      <w:r w:rsidR="008C01AD">
        <w:rPr>
          <w:lang w:val="ro-RO"/>
        </w:rPr>
        <w:t>ţ</w:t>
      </w:r>
      <w:r w:rsidRPr="007D4815">
        <w:rPr>
          <w:lang w:val="ro-RO"/>
        </w:rPr>
        <w:t>ii stagiul practic</w:t>
      </w:r>
      <w:r w:rsidR="004B746E" w:rsidRPr="007D4815">
        <w:rPr>
          <w:lang w:val="ro-RO"/>
        </w:rPr>
        <w:t xml:space="preserve"> </w:t>
      </w:r>
      <w:r w:rsidRPr="007D4815">
        <w:rPr>
          <w:lang w:val="ro-RO"/>
        </w:rPr>
        <w:t>v</w:t>
      </w:r>
      <w:r w:rsidR="004B746E" w:rsidRPr="007D4815">
        <w:rPr>
          <w:lang w:val="ro-RO"/>
        </w:rPr>
        <w:t>a</w:t>
      </w:r>
      <w:r w:rsidRPr="007D4815">
        <w:rPr>
          <w:lang w:val="ro-RO"/>
        </w:rPr>
        <w:t xml:space="preserve"> fi îndeplinit în</w:t>
      </w:r>
      <w:r w:rsidR="004B746E" w:rsidRPr="007D4815">
        <w:rPr>
          <w:lang w:val="ro-RO"/>
        </w:rPr>
        <w:t xml:space="preserve"> </w:t>
      </w:r>
      <w:r w:rsidRPr="007D4815">
        <w:rPr>
          <w:lang w:val="ro-RO"/>
        </w:rPr>
        <w:t xml:space="preserve">cabinetele hematologiece Centrului Consultativ Diagnostic al Institutului Oncologic din Moldova. În timpul stagiului de hematologie activitatea practică a </w:t>
      </w:r>
      <w:r w:rsidRPr="007D4815">
        <w:rPr>
          <w:lang w:val="en-US"/>
        </w:rPr>
        <w:t>rezidentului include:</w:t>
      </w:r>
    </w:p>
    <w:p w:rsidR="004A64DF" w:rsidRPr="007D4815" w:rsidRDefault="006720FB" w:rsidP="00630541">
      <w:pPr>
        <w:pStyle w:val="af6"/>
        <w:widowControl w:val="0"/>
        <w:numPr>
          <w:ilvl w:val="1"/>
          <w:numId w:val="42"/>
        </w:numPr>
        <w:tabs>
          <w:tab w:val="clear" w:pos="1440"/>
          <w:tab w:val="num" w:pos="426"/>
        </w:tabs>
        <w:ind w:left="426" w:hanging="426"/>
        <w:jc w:val="both"/>
        <w:rPr>
          <w:lang w:val="ro-RO"/>
        </w:rPr>
      </w:pPr>
      <w:r w:rsidRPr="007D4815">
        <w:rPr>
          <w:lang w:val="ro-RO"/>
        </w:rPr>
        <w:t>Activitatea zilnică de examinare a pacien</w:t>
      </w:r>
      <w:r w:rsidR="008C01AD">
        <w:rPr>
          <w:lang w:val="ro-RO"/>
        </w:rPr>
        <w:t>ţ</w:t>
      </w:r>
      <w:r w:rsidRPr="007D4815">
        <w:rPr>
          <w:lang w:val="ro-RO"/>
        </w:rPr>
        <w:t xml:space="preserve">ilor cu diferite forme de anemii </w:t>
      </w:r>
      <w:r w:rsidR="003314E7">
        <w:rPr>
          <w:lang w:val="ro-RO"/>
        </w:rPr>
        <w:t>ş</w:t>
      </w:r>
      <w:r w:rsidR="00907165">
        <w:rPr>
          <w:lang w:val="ro-RO"/>
        </w:rPr>
        <w:t>i</w:t>
      </w:r>
      <w:r w:rsidR="004A64DF" w:rsidRPr="007D4815">
        <w:rPr>
          <w:lang w:val="ro-RO"/>
        </w:rPr>
        <w:t xml:space="preserve"> a leucemiilor acute</w:t>
      </w:r>
      <w:r w:rsidRPr="007D4815">
        <w:rPr>
          <w:lang w:val="ro-RO"/>
        </w:rPr>
        <w:t>,</w:t>
      </w:r>
      <w:r w:rsidR="004A64DF" w:rsidRPr="007D4815">
        <w:rPr>
          <w:lang w:val="ro-RO"/>
        </w:rPr>
        <w:t xml:space="preserve"> participarea în elaborarea programul</w:t>
      </w:r>
      <w:r w:rsidR="00907165">
        <w:rPr>
          <w:lang w:val="ro-RO"/>
        </w:rPr>
        <w:t xml:space="preserve">ui de examinări </w:t>
      </w:r>
      <w:r w:rsidR="003314E7">
        <w:rPr>
          <w:lang w:val="ro-RO"/>
        </w:rPr>
        <w:t>ş</w:t>
      </w:r>
      <w:r w:rsidR="00907165">
        <w:rPr>
          <w:lang w:val="ro-RO"/>
        </w:rPr>
        <w:t>i de tratament;</w:t>
      </w:r>
    </w:p>
    <w:p w:rsidR="004F4355" w:rsidRPr="007D4815" w:rsidRDefault="004A64DF" w:rsidP="00630541">
      <w:pPr>
        <w:pStyle w:val="af6"/>
        <w:widowControl w:val="0"/>
        <w:numPr>
          <w:ilvl w:val="1"/>
          <w:numId w:val="42"/>
        </w:numPr>
        <w:tabs>
          <w:tab w:val="clear" w:pos="1440"/>
          <w:tab w:val="num" w:pos="426"/>
        </w:tabs>
        <w:ind w:left="426" w:hanging="426"/>
        <w:jc w:val="both"/>
        <w:rPr>
          <w:lang w:val="ro-RO"/>
        </w:rPr>
      </w:pPr>
      <w:r w:rsidRPr="007D4815">
        <w:rPr>
          <w:lang w:val="ro-RO"/>
        </w:rPr>
        <w:t>Gărzi în sec</w:t>
      </w:r>
      <w:r w:rsidR="008C01AD">
        <w:rPr>
          <w:lang w:val="ro-RO"/>
        </w:rPr>
        <w:t>ţ</w:t>
      </w:r>
      <w:r w:rsidRPr="007D4815">
        <w:rPr>
          <w:lang w:val="ro-RO"/>
        </w:rPr>
        <w:t xml:space="preserve">iile de hematologie </w:t>
      </w:r>
      <w:r w:rsidR="004B746E" w:rsidRPr="007D4815">
        <w:rPr>
          <w:lang w:val="ro-RO"/>
        </w:rPr>
        <w:t>(</w:t>
      </w:r>
      <w:r w:rsidRPr="007D4815">
        <w:rPr>
          <w:lang w:val="ro-RO"/>
        </w:rPr>
        <w:t>6 gărzi</w:t>
      </w:r>
      <w:r w:rsidR="007D4815" w:rsidRPr="007D4815">
        <w:rPr>
          <w:lang w:val="ro-RO"/>
        </w:rPr>
        <w:t xml:space="preserve"> pe parcursul stagiului</w:t>
      </w:r>
      <w:r w:rsidR="004B746E" w:rsidRPr="007D4815">
        <w:rPr>
          <w:lang w:val="ro-RO"/>
        </w:rPr>
        <w:t>)</w:t>
      </w:r>
      <w:r w:rsidR="00907165">
        <w:rPr>
          <w:lang w:val="ro-RO"/>
        </w:rPr>
        <w:t>;</w:t>
      </w:r>
    </w:p>
    <w:p w:rsidR="007D4815" w:rsidRDefault="007D4815" w:rsidP="00630541">
      <w:pPr>
        <w:pStyle w:val="af6"/>
        <w:widowControl w:val="0"/>
        <w:numPr>
          <w:ilvl w:val="1"/>
          <w:numId w:val="42"/>
        </w:numPr>
        <w:tabs>
          <w:tab w:val="clear" w:pos="1440"/>
          <w:tab w:val="num" w:pos="426"/>
        </w:tabs>
        <w:ind w:left="426" w:hanging="426"/>
        <w:jc w:val="both"/>
        <w:rPr>
          <w:lang w:val="ro-RO"/>
        </w:rPr>
      </w:pPr>
      <w:r w:rsidRPr="007D4815">
        <w:rPr>
          <w:lang w:val="ro-RO"/>
        </w:rPr>
        <w:t>Efectuarea</w:t>
      </w:r>
      <w:r>
        <w:rPr>
          <w:lang w:val="ro-RO"/>
        </w:rPr>
        <w:t xml:space="preserve"> procedurilor </w:t>
      </w:r>
      <w:r w:rsidRPr="007D4815">
        <w:rPr>
          <w:lang w:val="ro-RO"/>
        </w:rPr>
        <w:t xml:space="preserve">de </w:t>
      </w:r>
      <w:r w:rsidR="00772E57" w:rsidRPr="00547842">
        <w:rPr>
          <w:lang w:val="ro-RO"/>
        </w:rPr>
        <w:t>diagnostic</w:t>
      </w:r>
      <w:r w:rsidR="00772E57">
        <w:rPr>
          <w:lang w:val="ro-RO"/>
        </w:rPr>
        <w:t xml:space="preserve"> </w:t>
      </w:r>
      <w:r w:rsidR="003314E7">
        <w:rPr>
          <w:lang w:val="ro-RO"/>
        </w:rPr>
        <w:t>ş</w:t>
      </w:r>
      <w:r w:rsidR="00772E57">
        <w:rPr>
          <w:lang w:val="ro-RO"/>
        </w:rPr>
        <w:t xml:space="preserve">i </w:t>
      </w:r>
      <w:r w:rsidRPr="007D4815">
        <w:rPr>
          <w:lang w:val="ro-RO"/>
        </w:rPr>
        <w:t>tratament</w:t>
      </w:r>
      <w:r w:rsidR="00772E57">
        <w:rPr>
          <w:lang w:val="ro-RO"/>
        </w:rPr>
        <w:t>, e</w:t>
      </w:r>
      <w:r w:rsidR="00772E57" w:rsidRPr="007D4815">
        <w:rPr>
          <w:lang w:val="ro-RO"/>
        </w:rPr>
        <w:t>fectuarea</w:t>
      </w:r>
      <w:r w:rsidR="00772E57">
        <w:rPr>
          <w:lang w:val="ro-RO"/>
        </w:rPr>
        <w:t>/p</w:t>
      </w:r>
      <w:r w:rsidR="00772E57" w:rsidRPr="007D4815">
        <w:rPr>
          <w:lang w:val="ro-RO"/>
        </w:rPr>
        <w:t>articiparea</w:t>
      </w:r>
      <w:r w:rsidR="00772E57">
        <w:rPr>
          <w:lang w:val="ro-RO"/>
        </w:rPr>
        <w:t xml:space="preserve"> la explorări instrumentale ale </w:t>
      </w:r>
      <w:r w:rsidR="00772E57" w:rsidRPr="007D4815">
        <w:rPr>
          <w:lang w:val="ro-RO"/>
        </w:rPr>
        <w:t>pacien</w:t>
      </w:r>
      <w:r w:rsidR="008C01AD">
        <w:rPr>
          <w:lang w:val="ro-RO"/>
        </w:rPr>
        <w:t>ţ</w:t>
      </w:r>
      <w:r w:rsidR="00772E57" w:rsidRPr="007D4815">
        <w:rPr>
          <w:lang w:val="ro-RO"/>
        </w:rPr>
        <w:t>ilor</w:t>
      </w:r>
      <w:r w:rsidR="00772E57">
        <w:rPr>
          <w:lang w:val="ro-RO"/>
        </w:rPr>
        <w:t xml:space="preserve"> (conform volumului a</w:t>
      </w:r>
      <w:r w:rsidR="00772E57" w:rsidRPr="00547842">
        <w:rPr>
          <w:lang w:val="ro-RO"/>
        </w:rPr>
        <w:t>sistenţ</w:t>
      </w:r>
      <w:r w:rsidR="00772E57">
        <w:rPr>
          <w:lang w:val="ro-RO"/>
        </w:rPr>
        <w:t xml:space="preserve">ei medicale acordate de </w:t>
      </w:r>
      <w:r w:rsidR="00772E57">
        <w:rPr>
          <w:lang w:val="en-US"/>
        </w:rPr>
        <w:t>medic</w:t>
      </w:r>
      <w:r w:rsidR="00772E57" w:rsidRPr="00772E57">
        <w:rPr>
          <w:lang w:val="en-US"/>
        </w:rPr>
        <w:t>i rezidenţi speciali</w:t>
      </w:r>
      <w:r w:rsidR="00772E57">
        <w:rPr>
          <w:lang w:val="en-US"/>
        </w:rPr>
        <w:t>t</w:t>
      </w:r>
      <w:r w:rsidR="00772E57" w:rsidRPr="00772E57">
        <w:rPr>
          <w:lang w:val="en-US"/>
        </w:rPr>
        <w:t>a</w:t>
      </w:r>
      <w:r w:rsidR="00772E57">
        <w:rPr>
          <w:lang w:val="en-US"/>
        </w:rPr>
        <w:t>t</w:t>
      </w:r>
      <w:r w:rsidR="00772E57" w:rsidRPr="00772E57">
        <w:rPr>
          <w:lang w:val="en-US"/>
        </w:rPr>
        <w:t>ea hematologie</w:t>
      </w:r>
      <w:r w:rsidR="00772E57">
        <w:rPr>
          <w:lang w:val="en-US"/>
        </w:rPr>
        <w:t>)</w:t>
      </w:r>
      <w:r w:rsidR="00907165">
        <w:rPr>
          <w:lang w:val="ro-RO"/>
        </w:rPr>
        <w:t>;</w:t>
      </w:r>
    </w:p>
    <w:p w:rsidR="00907165" w:rsidRDefault="00907165" w:rsidP="00630541">
      <w:pPr>
        <w:pStyle w:val="af6"/>
        <w:widowControl w:val="0"/>
        <w:numPr>
          <w:ilvl w:val="1"/>
          <w:numId w:val="42"/>
        </w:numPr>
        <w:tabs>
          <w:tab w:val="clear" w:pos="1440"/>
          <w:tab w:val="num" w:pos="426"/>
        </w:tabs>
        <w:ind w:left="426" w:hanging="426"/>
        <w:jc w:val="both"/>
        <w:rPr>
          <w:lang w:val="ro-RO"/>
        </w:rPr>
      </w:pPr>
      <w:r>
        <w:rPr>
          <w:lang w:val="ro-RO"/>
        </w:rPr>
        <w:lastRenderedPageBreak/>
        <w:t>Completarea documenta</w:t>
      </w:r>
      <w:r w:rsidR="008C01AD">
        <w:rPr>
          <w:lang w:val="ro-RO"/>
        </w:rPr>
        <w:t>ţ</w:t>
      </w:r>
      <w:r>
        <w:rPr>
          <w:lang w:val="ro-RO"/>
        </w:rPr>
        <w:t>iei</w:t>
      </w:r>
      <w:r w:rsidRPr="00907165">
        <w:rPr>
          <w:lang w:val="ro-RO"/>
        </w:rPr>
        <w:t xml:space="preserve"> </w:t>
      </w:r>
      <w:r>
        <w:rPr>
          <w:lang w:val="ro-RO"/>
        </w:rPr>
        <w:t>medicale (examen primar, evolu</w:t>
      </w:r>
      <w:r w:rsidR="008C01AD">
        <w:rPr>
          <w:lang w:val="ro-RO"/>
        </w:rPr>
        <w:t>ţ</w:t>
      </w:r>
      <w:r>
        <w:rPr>
          <w:lang w:val="ro-RO"/>
        </w:rPr>
        <w:t xml:space="preserve">iile zilnice, argumentarea </w:t>
      </w:r>
      <w:r w:rsidRPr="00547842">
        <w:rPr>
          <w:lang w:val="ro-RO"/>
        </w:rPr>
        <w:t>diagnostic</w:t>
      </w:r>
      <w:r>
        <w:rPr>
          <w:lang w:val="ro-RO"/>
        </w:rPr>
        <w:t>ului clinic, epicriza de etapă, epicriza de transfer, epicriza de externare, extrasul din fi</w:t>
      </w:r>
      <w:r w:rsidR="003314E7">
        <w:rPr>
          <w:lang w:val="ro-RO"/>
        </w:rPr>
        <w:t>ş</w:t>
      </w:r>
      <w:r>
        <w:rPr>
          <w:lang w:val="ro-RO"/>
        </w:rPr>
        <w:t>a de observa</w:t>
      </w:r>
      <w:r w:rsidR="008C01AD">
        <w:rPr>
          <w:lang w:val="ro-RO"/>
        </w:rPr>
        <w:t>ţ</w:t>
      </w:r>
      <w:r>
        <w:rPr>
          <w:lang w:val="ro-RO"/>
        </w:rPr>
        <w:t>ie, fi</w:t>
      </w:r>
      <w:r w:rsidR="003314E7">
        <w:rPr>
          <w:lang w:val="ro-RO"/>
        </w:rPr>
        <w:t>ş</w:t>
      </w:r>
      <w:r>
        <w:rPr>
          <w:lang w:val="ro-RO"/>
        </w:rPr>
        <w:t>a statistică);</w:t>
      </w:r>
    </w:p>
    <w:p w:rsidR="006720FB" w:rsidRDefault="006720FB" w:rsidP="00630541">
      <w:pPr>
        <w:pStyle w:val="af6"/>
        <w:widowControl w:val="0"/>
        <w:numPr>
          <w:ilvl w:val="1"/>
          <w:numId w:val="42"/>
        </w:numPr>
        <w:tabs>
          <w:tab w:val="clear" w:pos="1440"/>
          <w:tab w:val="num" w:pos="426"/>
        </w:tabs>
        <w:ind w:left="426" w:hanging="426"/>
        <w:jc w:val="both"/>
        <w:rPr>
          <w:lang w:val="ro-RO"/>
        </w:rPr>
      </w:pPr>
      <w:r w:rsidRPr="00907165">
        <w:rPr>
          <w:lang w:val="ro-RO"/>
        </w:rPr>
        <w:t>Prezentarea</w:t>
      </w:r>
      <w:r w:rsidR="00907165" w:rsidRPr="00907165">
        <w:rPr>
          <w:lang w:val="ro-RO"/>
        </w:rPr>
        <w:t xml:space="preserve"> bolnavilor la vizitele </w:t>
      </w:r>
      <w:r w:rsidR="003314E7">
        <w:rPr>
          <w:lang w:val="ro-RO"/>
        </w:rPr>
        <w:t>ş</w:t>
      </w:r>
      <w:r w:rsidR="00907165" w:rsidRPr="00907165">
        <w:rPr>
          <w:lang w:val="ro-RO"/>
        </w:rPr>
        <w:t xml:space="preserve">efului de disciplină, </w:t>
      </w:r>
      <w:r w:rsidRPr="00907165">
        <w:rPr>
          <w:lang w:val="ro-RO"/>
        </w:rPr>
        <w:t>conferenţiar</w:t>
      </w:r>
      <w:r w:rsidR="00907165">
        <w:rPr>
          <w:lang w:val="ro-RO"/>
        </w:rPr>
        <w:t>i</w:t>
      </w:r>
      <w:r w:rsidRPr="00907165">
        <w:rPr>
          <w:lang w:val="ro-RO"/>
        </w:rPr>
        <w:t>l</w:t>
      </w:r>
      <w:r w:rsidR="00907165">
        <w:rPr>
          <w:lang w:val="ro-RO"/>
        </w:rPr>
        <w:t>or;</w:t>
      </w:r>
    </w:p>
    <w:p w:rsidR="00907165" w:rsidRDefault="006720FB" w:rsidP="00630541">
      <w:pPr>
        <w:pStyle w:val="af6"/>
        <w:widowControl w:val="0"/>
        <w:numPr>
          <w:ilvl w:val="1"/>
          <w:numId w:val="42"/>
        </w:numPr>
        <w:tabs>
          <w:tab w:val="clear" w:pos="1440"/>
          <w:tab w:val="num" w:pos="426"/>
        </w:tabs>
        <w:ind w:left="426" w:hanging="426"/>
        <w:jc w:val="both"/>
        <w:rPr>
          <w:lang w:val="ro-RO"/>
        </w:rPr>
      </w:pPr>
      <w:r w:rsidRPr="00907165">
        <w:rPr>
          <w:lang w:val="ro-RO"/>
        </w:rPr>
        <w:t>Prezentarea informaţiei despre gărzi la conferinţele matinale;</w:t>
      </w:r>
    </w:p>
    <w:p w:rsidR="00907165" w:rsidRDefault="006720FB" w:rsidP="00630541">
      <w:pPr>
        <w:pStyle w:val="af6"/>
        <w:widowControl w:val="0"/>
        <w:numPr>
          <w:ilvl w:val="1"/>
          <w:numId w:val="42"/>
        </w:numPr>
        <w:tabs>
          <w:tab w:val="clear" w:pos="1440"/>
          <w:tab w:val="num" w:pos="426"/>
        </w:tabs>
        <w:ind w:left="426" w:hanging="426"/>
        <w:jc w:val="both"/>
        <w:rPr>
          <w:lang w:val="ro-RO"/>
        </w:rPr>
      </w:pPr>
      <w:r w:rsidRPr="00907165">
        <w:rPr>
          <w:lang w:val="ro-RO"/>
        </w:rPr>
        <w:t>Participarea activă la lucrările conferinţelor clinice şi clinico-anatomo</w:t>
      </w:r>
      <w:r w:rsidR="00907165">
        <w:rPr>
          <w:lang w:val="ro-RO"/>
        </w:rPr>
        <w:t xml:space="preserve"> morf</w:t>
      </w:r>
      <w:r w:rsidRPr="00907165">
        <w:rPr>
          <w:lang w:val="ro-RO"/>
        </w:rPr>
        <w:t>ologice spitaliceşti;</w:t>
      </w:r>
    </w:p>
    <w:p w:rsidR="00907165" w:rsidRDefault="006720FB" w:rsidP="00630541">
      <w:pPr>
        <w:pStyle w:val="af6"/>
        <w:widowControl w:val="0"/>
        <w:numPr>
          <w:ilvl w:val="1"/>
          <w:numId w:val="42"/>
        </w:numPr>
        <w:tabs>
          <w:tab w:val="clear" w:pos="1440"/>
          <w:tab w:val="num" w:pos="426"/>
        </w:tabs>
        <w:ind w:left="426" w:hanging="426"/>
        <w:jc w:val="both"/>
        <w:rPr>
          <w:lang w:val="ro-RO"/>
        </w:rPr>
      </w:pPr>
      <w:r w:rsidRPr="00907165">
        <w:rPr>
          <w:lang w:val="ro-RO"/>
        </w:rPr>
        <w:t>Participarea la lucrările conferinţelor ştiinţifice republicane, municipale, ale USMF "N. Testemiţanu" etc. şi acumularea creditelor necesare pentru atestarea profesională periodică;</w:t>
      </w:r>
    </w:p>
    <w:p w:rsidR="006720FB" w:rsidRPr="00907165" w:rsidRDefault="006720FB" w:rsidP="00630541">
      <w:pPr>
        <w:pStyle w:val="af6"/>
        <w:widowControl w:val="0"/>
        <w:numPr>
          <w:ilvl w:val="1"/>
          <w:numId w:val="42"/>
        </w:numPr>
        <w:tabs>
          <w:tab w:val="clear" w:pos="1440"/>
          <w:tab w:val="num" w:pos="426"/>
        </w:tabs>
        <w:ind w:left="426" w:hanging="426"/>
        <w:jc w:val="both"/>
        <w:rPr>
          <w:lang w:val="ro-RO"/>
        </w:rPr>
      </w:pPr>
      <w:r w:rsidRPr="00907165">
        <w:rPr>
          <w:lang w:val="ro-RO"/>
        </w:rPr>
        <w:t>Efectuarea lucrărilor ştiinţifice în baza materialului bibliografic, arhivelor spitalului cl</w:t>
      </w:r>
      <w:r w:rsidR="00907165">
        <w:rPr>
          <w:lang w:val="ro-RO"/>
        </w:rPr>
        <w:t>inic şi a observaţiilor proprii.</w:t>
      </w:r>
    </w:p>
    <w:p w:rsidR="00907165" w:rsidRPr="00E45A93" w:rsidRDefault="00907165" w:rsidP="00907165">
      <w:pPr>
        <w:spacing w:before="240" w:after="120"/>
        <w:jc w:val="center"/>
        <w:rPr>
          <w:b/>
          <w:bCs/>
          <w:sz w:val="26"/>
          <w:lang w:val="ro-RO"/>
        </w:rPr>
      </w:pPr>
      <w:r w:rsidRPr="00E45A93">
        <w:rPr>
          <w:b/>
          <w:bCs/>
          <w:sz w:val="26"/>
          <w:lang w:val="ro-RO"/>
        </w:rPr>
        <w:t xml:space="preserve">Anul </w:t>
      </w:r>
      <w:r>
        <w:rPr>
          <w:b/>
          <w:bCs/>
          <w:sz w:val="26"/>
          <w:lang w:val="ro-RO"/>
        </w:rPr>
        <w:t>III</w:t>
      </w:r>
    </w:p>
    <w:p w:rsidR="00907165" w:rsidRPr="008C01AD" w:rsidRDefault="00907165" w:rsidP="008C01AD">
      <w:pPr>
        <w:pStyle w:val="a3"/>
        <w:tabs>
          <w:tab w:val="left" w:pos="0"/>
        </w:tabs>
        <w:spacing w:before="240" w:after="120"/>
        <w:ind w:firstLine="0"/>
        <w:jc w:val="center"/>
        <w:rPr>
          <w:b/>
          <w:caps/>
          <w:sz w:val="26"/>
          <w:szCs w:val="26"/>
        </w:rPr>
      </w:pPr>
      <w:r w:rsidRPr="008C01AD">
        <w:rPr>
          <w:b/>
          <w:caps/>
          <w:sz w:val="26"/>
          <w:szCs w:val="26"/>
        </w:rPr>
        <w:t>st</w:t>
      </w:r>
      <w:r w:rsidR="00AD6600" w:rsidRPr="008C01AD">
        <w:rPr>
          <w:b/>
          <w:caps/>
          <w:sz w:val="26"/>
          <w:szCs w:val="26"/>
        </w:rPr>
        <w:t>Agiul</w:t>
      </w:r>
      <w:r w:rsidRPr="008C01AD">
        <w:rPr>
          <w:b/>
          <w:caps/>
          <w:sz w:val="26"/>
          <w:szCs w:val="26"/>
        </w:rPr>
        <w:t xml:space="preserve"> practic</w:t>
      </w:r>
      <w:r w:rsidRPr="008C01AD">
        <w:rPr>
          <w:b/>
          <w:sz w:val="26"/>
          <w:szCs w:val="26"/>
        </w:rPr>
        <w:t xml:space="preserve"> PENTRU MEDICII REZIDENŢI SPECIALIZAREA HEMATOLOGIE</w:t>
      </w:r>
    </w:p>
    <w:p w:rsidR="00907165" w:rsidRPr="007D4815" w:rsidRDefault="005748FA" w:rsidP="009D412D">
      <w:pPr>
        <w:pStyle w:val="af6"/>
        <w:widowControl w:val="0"/>
        <w:ind w:left="0" w:firstLine="426"/>
        <w:jc w:val="both"/>
        <w:rPr>
          <w:lang w:val="en-US"/>
        </w:rPr>
      </w:pPr>
      <w:r>
        <w:rPr>
          <w:lang w:val="ro-RO"/>
        </w:rPr>
        <w:t>Conform particularită</w:t>
      </w:r>
      <w:r w:rsidR="008C01AD">
        <w:rPr>
          <w:lang w:val="ro-RO"/>
        </w:rPr>
        <w:t>ţ</w:t>
      </w:r>
      <w:r>
        <w:rPr>
          <w:lang w:val="ro-RO"/>
        </w:rPr>
        <w:t>ilor</w:t>
      </w:r>
      <w:r w:rsidR="00907165" w:rsidRPr="007D4815">
        <w:rPr>
          <w:lang w:val="ro-RO"/>
        </w:rPr>
        <w:t xml:space="preserve"> specialită</w:t>
      </w:r>
      <w:r w:rsidR="008C01AD">
        <w:rPr>
          <w:lang w:val="ro-RO"/>
        </w:rPr>
        <w:t>ţ</w:t>
      </w:r>
      <w:r w:rsidR="00907165" w:rsidRPr="007D4815">
        <w:rPr>
          <w:lang w:val="ro-RO"/>
        </w:rPr>
        <w:t>ii stagiul practic va fi îndeplinit în cabinetele hematologiece</w:t>
      </w:r>
      <w:r>
        <w:rPr>
          <w:lang w:val="ro-RO"/>
        </w:rPr>
        <w:t xml:space="preserve"> ale</w:t>
      </w:r>
      <w:r w:rsidR="00907165" w:rsidRPr="007D4815">
        <w:rPr>
          <w:lang w:val="ro-RO"/>
        </w:rPr>
        <w:t xml:space="preserve"> Cen</w:t>
      </w:r>
      <w:r>
        <w:rPr>
          <w:lang w:val="ro-RO"/>
        </w:rPr>
        <w:t>trului Consultativ Diagnostic,IMSP Institutul</w:t>
      </w:r>
      <w:r w:rsidR="00907165" w:rsidRPr="007D4815">
        <w:rPr>
          <w:lang w:val="ro-RO"/>
        </w:rPr>
        <w:t xml:space="preserve"> Oncologic din Moldova. În timpul stagiului de hematologie activitatea practică a </w:t>
      </w:r>
      <w:r>
        <w:rPr>
          <w:lang w:val="en-US"/>
        </w:rPr>
        <w:t>reziden</w:t>
      </w:r>
      <w:r w:rsidR="008C01AD">
        <w:rPr>
          <w:lang w:val="en-US"/>
        </w:rPr>
        <w:t>ţ</w:t>
      </w:r>
      <w:r>
        <w:rPr>
          <w:lang w:val="en-US"/>
        </w:rPr>
        <w:t>ilor</w:t>
      </w:r>
      <w:r w:rsidR="00907165" w:rsidRPr="007D4815">
        <w:rPr>
          <w:lang w:val="en-US"/>
        </w:rPr>
        <w:t xml:space="preserve"> include:</w:t>
      </w:r>
    </w:p>
    <w:p w:rsidR="00907165" w:rsidRDefault="00907165" w:rsidP="009D412D">
      <w:pPr>
        <w:pStyle w:val="af6"/>
        <w:widowControl w:val="0"/>
        <w:numPr>
          <w:ilvl w:val="2"/>
          <w:numId w:val="42"/>
        </w:numPr>
        <w:tabs>
          <w:tab w:val="clear" w:pos="2160"/>
        </w:tabs>
        <w:ind w:left="426" w:hanging="426"/>
        <w:jc w:val="both"/>
        <w:rPr>
          <w:lang w:val="ro-RO"/>
        </w:rPr>
      </w:pPr>
      <w:r w:rsidRPr="007D4815">
        <w:rPr>
          <w:lang w:val="ro-RO"/>
        </w:rPr>
        <w:t>Activitatea zilnică de examinare a pacien</w:t>
      </w:r>
      <w:r w:rsidR="008C01AD">
        <w:rPr>
          <w:lang w:val="ro-RO"/>
        </w:rPr>
        <w:t>ţ</w:t>
      </w:r>
      <w:r w:rsidRPr="007D4815">
        <w:rPr>
          <w:lang w:val="ro-RO"/>
        </w:rPr>
        <w:t>ilor cu diferite forme de anemii</w:t>
      </w:r>
      <w:r>
        <w:rPr>
          <w:lang w:val="ro-RO"/>
        </w:rPr>
        <w:t xml:space="preserve">, </w:t>
      </w:r>
      <w:r w:rsidRPr="007D4815">
        <w:rPr>
          <w:lang w:val="ro-RO"/>
        </w:rPr>
        <w:t xml:space="preserve"> </w:t>
      </w:r>
      <w:r w:rsidR="005748FA">
        <w:rPr>
          <w:lang w:val="ro-RO"/>
        </w:rPr>
        <w:t xml:space="preserve">leucemii </w:t>
      </w:r>
      <w:r w:rsidR="003314E7">
        <w:rPr>
          <w:lang w:val="ro-RO"/>
        </w:rPr>
        <w:t>ş</w:t>
      </w:r>
      <w:r w:rsidR="005748FA">
        <w:rPr>
          <w:lang w:val="ro-RO"/>
        </w:rPr>
        <w:t>i diateze</w:t>
      </w:r>
      <w:r>
        <w:rPr>
          <w:lang w:val="ro-RO"/>
        </w:rPr>
        <w:t xml:space="preserve"> hemoragice</w:t>
      </w:r>
      <w:r w:rsidRPr="007D4815">
        <w:rPr>
          <w:lang w:val="ro-RO"/>
        </w:rPr>
        <w:t xml:space="preserve">, participarea în elaborarea programului de examinări </w:t>
      </w:r>
      <w:r w:rsidR="003314E7">
        <w:rPr>
          <w:lang w:val="ro-RO"/>
        </w:rPr>
        <w:t>ş</w:t>
      </w:r>
      <w:r w:rsidRPr="007D4815">
        <w:rPr>
          <w:lang w:val="ro-RO"/>
        </w:rPr>
        <w:t>i de trata</w:t>
      </w:r>
      <w:r w:rsidR="006A5FC3">
        <w:rPr>
          <w:lang w:val="ro-RO"/>
        </w:rPr>
        <w:t>ment;</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Gărzi în sec</w:t>
      </w:r>
      <w:r w:rsidR="008C01AD">
        <w:rPr>
          <w:lang w:val="ro-RO"/>
        </w:rPr>
        <w:t>ţ</w:t>
      </w:r>
      <w:r w:rsidRPr="00907165">
        <w:rPr>
          <w:lang w:val="ro-RO"/>
        </w:rPr>
        <w:t>iile de hematologie (6 gărzi pe parcursul stagiului)</w:t>
      </w:r>
      <w:r w:rsidR="006A5FC3">
        <w:rPr>
          <w:lang w:val="ro-RO"/>
        </w:rPr>
        <w:t>;</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 xml:space="preserve">Efectuarea procedurilor de diagnostic </w:t>
      </w:r>
      <w:r w:rsidR="003314E7">
        <w:rPr>
          <w:lang w:val="ro-RO"/>
        </w:rPr>
        <w:t>ş</w:t>
      </w:r>
      <w:r w:rsidRPr="00907165">
        <w:rPr>
          <w:lang w:val="ro-RO"/>
        </w:rPr>
        <w:t>i tratament, efectuarea/participarea la explorări instrumentale ale pacien</w:t>
      </w:r>
      <w:r w:rsidR="008C01AD">
        <w:rPr>
          <w:lang w:val="ro-RO"/>
        </w:rPr>
        <w:t>ţ</w:t>
      </w:r>
      <w:r w:rsidRPr="00907165">
        <w:rPr>
          <w:lang w:val="ro-RO"/>
        </w:rPr>
        <w:t xml:space="preserve">ilor (conform volumului asistenţei medicale acordate de </w:t>
      </w:r>
      <w:r w:rsidRPr="00907165">
        <w:rPr>
          <w:lang w:val="en-US"/>
        </w:rPr>
        <w:t>medici</w:t>
      </w:r>
      <w:r w:rsidR="005748FA">
        <w:rPr>
          <w:lang w:val="en-US"/>
        </w:rPr>
        <w:t>i</w:t>
      </w:r>
      <w:r w:rsidRPr="00907165">
        <w:rPr>
          <w:lang w:val="en-US"/>
        </w:rPr>
        <w:t xml:space="preserve"> rezidenţi specialitatea hematologie)</w:t>
      </w:r>
      <w:r w:rsidR="006A5FC3">
        <w:rPr>
          <w:lang w:val="ro-RO"/>
        </w:rPr>
        <w:t>;</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Completarea documenta</w:t>
      </w:r>
      <w:r w:rsidR="008C01AD">
        <w:rPr>
          <w:lang w:val="ro-RO"/>
        </w:rPr>
        <w:t>ţ</w:t>
      </w:r>
      <w:r w:rsidRPr="00907165">
        <w:rPr>
          <w:lang w:val="ro-RO"/>
        </w:rPr>
        <w:t>iei medicale (examen primar, evolu</w:t>
      </w:r>
      <w:r w:rsidR="008C01AD">
        <w:rPr>
          <w:lang w:val="ro-RO"/>
        </w:rPr>
        <w:t>ţ</w:t>
      </w:r>
      <w:r w:rsidRPr="00907165">
        <w:rPr>
          <w:lang w:val="ro-RO"/>
        </w:rPr>
        <w:t>iile zilnice, argumentarea diagnosticului clinic, epicriza de etapă, epicriza de</w:t>
      </w:r>
      <w:r w:rsidR="005748FA">
        <w:rPr>
          <w:lang w:val="ro-RO"/>
        </w:rPr>
        <w:t xml:space="preserve"> transfer</w:t>
      </w:r>
      <w:r w:rsidRPr="00907165">
        <w:rPr>
          <w:lang w:val="ro-RO"/>
        </w:rPr>
        <w:t>, extrasul din fi</w:t>
      </w:r>
      <w:r w:rsidR="003314E7">
        <w:rPr>
          <w:lang w:val="ro-RO"/>
        </w:rPr>
        <w:t>ş</w:t>
      </w:r>
      <w:r w:rsidRPr="00907165">
        <w:rPr>
          <w:lang w:val="ro-RO"/>
        </w:rPr>
        <w:t>a de observa</w:t>
      </w:r>
      <w:r w:rsidR="008C01AD">
        <w:rPr>
          <w:lang w:val="ro-RO"/>
        </w:rPr>
        <w:t>ţ</w:t>
      </w:r>
      <w:r w:rsidRPr="00907165">
        <w:rPr>
          <w:lang w:val="ro-RO"/>
        </w:rPr>
        <w:t>ie, fi</w:t>
      </w:r>
      <w:r w:rsidR="003314E7">
        <w:rPr>
          <w:lang w:val="ro-RO"/>
        </w:rPr>
        <w:t>ş</w:t>
      </w:r>
      <w:r w:rsidRPr="00907165">
        <w:rPr>
          <w:lang w:val="ro-RO"/>
        </w:rPr>
        <w:t>a statistică)</w:t>
      </w:r>
      <w:r w:rsidR="006A5FC3">
        <w:rPr>
          <w:lang w:val="ro-RO"/>
        </w:rPr>
        <w:t>;</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 xml:space="preserve">Prezentarea bolnavilor la vizitele </w:t>
      </w:r>
      <w:r w:rsidR="003314E7">
        <w:rPr>
          <w:lang w:val="ro-RO"/>
        </w:rPr>
        <w:t>ş</w:t>
      </w:r>
      <w:r w:rsidRPr="00907165">
        <w:rPr>
          <w:lang w:val="ro-RO"/>
        </w:rPr>
        <w:t xml:space="preserve">efului </w:t>
      </w:r>
      <w:r w:rsidR="006A5FC3">
        <w:rPr>
          <w:lang w:val="ro-RO"/>
        </w:rPr>
        <w:t>de disciplină, conferenţiarilor;</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Prezentarea informaţiei despre gărzi la conferinţele matinale;</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Participarea activă la lucrările conferinţelor clinice şi clinico-anatomo morfologice spitaliceşti;</w:t>
      </w:r>
    </w:p>
    <w:p w:rsidR="00907165" w:rsidRDefault="00907165" w:rsidP="009D412D">
      <w:pPr>
        <w:pStyle w:val="af6"/>
        <w:widowControl w:val="0"/>
        <w:numPr>
          <w:ilvl w:val="2"/>
          <w:numId w:val="42"/>
        </w:numPr>
        <w:tabs>
          <w:tab w:val="clear" w:pos="2160"/>
        </w:tabs>
        <w:ind w:left="426" w:hanging="426"/>
        <w:jc w:val="both"/>
        <w:rPr>
          <w:lang w:val="ro-RO"/>
        </w:rPr>
      </w:pPr>
      <w:r w:rsidRPr="00907165">
        <w:rPr>
          <w:lang w:val="ro-RO"/>
        </w:rPr>
        <w:t>Participarea la lucrările conferinţelor ştiinţifice republicane, municipale, ale USMF "N. Testemiţanu" etc. şi acumularea creditelor necesare pentru atestarea profesională periodică;</w:t>
      </w:r>
    </w:p>
    <w:p w:rsidR="004B746E" w:rsidRPr="006A5FC3" w:rsidRDefault="00907165" w:rsidP="009D412D">
      <w:pPr>
        <w:pStyle w:val="af6"/>
        <w:widowControl w:val="0"/>
        <w:numPr>
          <w:ilvl w:val="2"/>
          <w:numId w:val="42"/>
        </w:numPr>
        <w:tabs>
          <w:tab w:val="clear" w:pos="2160"/>
        </w:tabs>
        <w:ind w:left="426" w:hanging="426"/>
        <w:jc w:val="both"/>
        <w:rPr>
          <w:lang w:val="ro-RO"/>
        </w:rPr>
      </w:pPr>
      <w:r w:rsidRPr="00907165">
        <w:rPr>
          <w:lang w:val="ro-RO"/>
        </w:rPr>
        <w:t>Efectuarea lucrărilor ştiinţifice în baza materialului bibliografic, arhivelor spitalului clinic şi a observaţiilor proprii.</w:t>
      </w:r>
    </w:p>
    <w:p w:rsidR="00EA1927" w:rsidRPr="006A5FC3" w:rsidRDefault="00EA1927" w:rsidP="00E45A93">
      <w:pPr>
        <w:widowControl w:val="0"/>
        <w:numPr>
          <w:ilvl w:val="0"/>
          <w:numId w:val="4"/>
        </w:numPr>
        <w:spacing w:before="240" w:after="120"/>
        <w:ind w:left="851" w:hanging="426"/>
        <w:rPr>
          <w:b/>
          <w:i/>
          <w:caps/>
          <w:sz w:val="26"/>
          <w:szCs w:val="26"/>
          <w:u w:val="single"/>
          <w:lang w:val="fr-FR"/>
        </w:rPr>
      </w:pPr>
      <w:r w:rsidRPr="00E45A93">
        <w:rPr>
          <w:b/>
          <w:i/>
          <w:caps/>
          <w:sz w:val="26"/>
          <w:u w:val="single"/>
          <w:lang w:val="fr-FR"/>
        </w:rPr>
        <w:t>VOLUMUL DE  ASISTEN</w:t>
      </w:r>
      <w:r w:rsidR="00826D4F">
        <w:rPr>
          <w:b/>
          <w:i/>
          <w:caps/>
          <w:sz w:val="26"/>
          <w:u w:val="single"/>
          <w:lang w:val="fr-FR"/>
        </w:rPr>
        <w:t>Ţ</w:t>
      </w:r>
      <w:r w:rsidRPr="00E45A93">
        <w:rPr>
          <w:b/>
          <w:i/>
          <w:caps/>
          <w:sz w:val="26"/>
          <w:u w:val="single"/>
          <w:lang w:val="fr-FR"/>
        </w:rPr>
        <w:t>Ă  MEDICALĂ</w:t>
      </w:r>
      <w:r w:rsidR="006A5FC3">
        <w:rPr>
          <w:b/>
          <w:i/>
          <w:caps/>
          <w:sz w:val="26"/>
          <w:u w:val="single"/>
          <w:lang w:val="fr-FR"/>
        </w:rPr>
        <w:t xml:space="preserve"> ACORDATĂ DE MEDICII </w:t>
      </w:r>
      <w:r w:rsidR="006A5FC3" w:rsidRPr="006A5FC3">
        <w:rPr>
          <w:b/>
          <w:i/>
          <w:sz w:val="26"/>
          <w:szCs w:val="26"/>
          <w:u w:val="single"/>
          <w:lang w:val="en-US"/>
        </w:rPr>
        <w:t xml:space="preserve">REZIDENŢI </w:t>
      </w:r>
      <w:r w:rsidR="003314E7">
        <w:rPr>
          <w:b/>
          <w:i/>
          <w:sz w:val="26"/>
          <w:szCs w:val="26"/>
          <w:u w:val="single"/>
          <w:lang w:val="en-US"/>
        </w:rPr>
        <w:t>Ş</w:t>
      </w:r>
      <w:r w:rsidR="006A5FC3" w:rsidRPr="006A5FC3">
        <w:rPr>
          <w:b/>
          <w:i/>
          <w:sz w:val="26"/>
          <w:szCs w:val="26"/>
          <w:u w:val="single"/>
          <w:lang w:val="en-US"/>
        </w:rPr>
        <w:t>I LIMITELE DE COMPETEN</w:t>
      </w:r>
      <w:r w:rsidR="008C01AD">
        <w:rPr>
          <w:b/>
          <w:i/>
          <w:sz w:val="26"/>
          <w:szCs w:val="26"/>
          <w:u w:val="single"/>
          <w:lang w:val="en-US"/>
        </w:rPr>
        <w:t>Ţ</w:t>
      </w:r>
      <w:r w:rsidR="006A5FC3" w:rsidRPr="006A5FC3">
        <w:rPr>
          <w:b/>
          <w:i/>
          <w:sz w:val="26"/>
          <w:szCs w:val="26"/>
          <w:u w:val="single"/>
          <w:lang w:val="en-US"/>
        </w:rPr>
        <w:t>Ă LA SPECIALIZAREA HEMATOLOGIE PE ANII DE INSTRUIRE</w:t>
      </w:r>
    </w:p>
    <w:p w:rsidR="001F515D" w:rsidRPr="00FE4A6F" w:rsidRDefault="001F515D" w:rsidP="001F515D">
      <w:pPr>
        <w:pStyle w:val="af6"/>
        <w:rPr>
          <w:b/>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04"/>
        <w:gridCol w:w="1134"/>
        <w:gridCol w:w="1134"/>
      </w:tblGrid>
      <w:tr w:rsidR="001F515D" w:rsidRPr="009B5101" w:rsidTr="001F515D">
        <w:trPr>
          <w:tblHeader/>
        </w:trPr>
        <w:tc>
          <w:tcPr>
            <w:tcW w:w="567" w:type="dxa"/>
            <w:shd w:val="clear" w:color="auto" w:fill="D9D9D9"/>
          </w:tcPr>
          <w:p w:rsidR="001F515D" w:rsidRPr="009B5101" w:rsidRDefault="001F515D" w:rsidP="00020C6F">
            <w:pPr>
              <w:tabs>
                <w:tab w:val="center" w:pos="4819"/>
                <w:tab w:val="right" w:pos="9638"/>
              </w:tabs>
              <w:jc w:val="both"/>
              <w:rPr>
                <w:b/>
                <w:lang w:val="ro-RO"/>
              </w:rPr>
            </w:pPr>
            <w:r w:rsidRPr="009B5101">
              <w:rPr>
                <w:b/>
                <w:lang w:val="ro-RO"/>
              </w:rPr>
              <w:t>Nr.</w:t>
            </w:r>
          </w:p>
        </w:tc>
        <w:tc>
          <w:tcPr>
            <w:tcW w:w="6804" w:type="dxa"/>
            <w:shd w:val="clear" w:color="auto" w:fill="D9D9D9"/>
          </w:tcPr>
          <w:p w:rsidR="001F515D" w:rsidRPr="009B5101" w:rsidRDefault="001F515D" w:rsidP="00020C6F">
            <w:pPr>
              <w:tabs>
                <w:tab w:val="center" w:pos="4819"/>
                <w:tab w:val="right" w:pos="9638"/>
              </w:tabs>
              <w:jc w:val="center"/>
              <w:rPr>
                <w:b/>
                <w:lang w:val="ro-RO"/>
              </w:rPr>
            </w:pPr>
            <w:r w:rsidRPr="009B5101">
              <w:rPr>
                <w:b/>
                <w:lang w:val="ro-RO"/>
              </w:rPr>
              <w:t>Denumirea deprinderilor practice</w:t>
            </w:r>
          </w:p>
        </w:tc>
        <w:tc>
          <w:tcPr>
            <w:tcW w:w="1134" w:type="dxa"/>
            <w:shd w:val="clear" w:color="auto" w:fill="D9D9D9"/>
          </w:tcPr>
          <w:p w:rsidR="001F515D" w:rsidRPr="009B5101" w:rsidRDefault="001F515D" w:rsidP="001F515D">
            <w:pPr>
              <w:tabs>
                <w:tab w:val="center" w:pos="4819"/>
                <w:tab w:val="right" w:pos="9638"/>
              </w:tabs>
              <w:jc w:val="center"/>
              <w:rPr>
                <w:b/>
                <w:lang w:val="ro-RO"/>
              </w:rPr>
            </w:pPr>
            <w:r w:rsidRPr="009B5101">
              <w:rPr>
                <w:b/>
                <w:lang w:val="ro-RO"/>
              </w:rPr>
              <w:t>Nivelul însuşirii</w:t>
            </w:r>
          </w:p>
        </w:tc>
        <w:tc>
          <w:tcPr>
            <w:tcW w:w="1134" w:type="dxa"/>
            <w:shd w:val="clear" w:color="auto" w:fill="D9D9D9"/>
          </w:tcPr>
          <w:p w:rsidR="001F515D" w:rsidRPr="009B5101" w:rsidRDefault="001F515D" w:rsidP="00020C6F">
            <w:pPr>
              <w:tabs>
                <w:tab w:val="center" w:pos="4819"/>
                <w:tab w:val="right" w:pos="9638"/>
              </w:tabs>
              <w:jc w:val="both"/>
              <w:rPr>
                <w:b/>
                <w:sz w:val="22"/>
                <w:szCs w:val="22"/>
                <w:lang w:val="ro-RO"/>
              </w:rPr>
            </w:pPr>
            <w:r w:rsidRPr="009B5101">
              <w:rPr>
                <w:b/>
                <w:sz w:val="22"/>
                <w:szCs w:val="22"/>
                <w:lang w:val="ro-RO"/>
              </w:rPr>
              <w:t xml:space="preserve">Numărul </w:t>
            </w:r>
          </w:p>
        </w:tc>
      </w:tr>
      <w:tr w:rsidR="001F515D" w:rsidRPr="009B5101" w:rsidTr="001F515D">
        <w:tc>
          <w:tcPr>
            <w:tcW w:w="567" w:type="dxa"/>
          </w:tcPr>
          <w:p w:rsidR="001F515D" w:rsidRPr="009B5101" w:rsidRDefault="001F515D" w:rsidP="00020C6F">
            <w:pPr>
              <w:tabs>
                <w:tab w:val="center" w:pos="4819"/>
                <w:tab w:val="right" w:pos="9638"/>
              </w:tabs>
              <w:jc w:val="both"/>
              <w:rPr>
                <w:b/>
                <w:lang w:val="ro-RO"/>
              </w:rPr>
            </w:pPr>
          </w:p>
        </w:tc>
        <w:tc>
          <w:tcPr>
            <w:tcW w:w="6804" w:type="dxa"/>
          </w:tcPr>
          <w:p w:rsidR="001F515D" w:rsidRPr="009B5101" w:rsidRDefault="001F515D" w:rsidP="00020C6F">
            <w:pPr>
              <w:tabs>
                <w:tab w:val="center" w:pos="4819"/>
                <w:tab w:val="right" w:pos="9638"/>
              </w:tabs>
              <w:jc w:val="center"/>
              <w:rPr>
                <w:b/>
                <w:lang w:val="ro-RO"/>
              </w:rPr>
            </w:pPr>
            <w:r w:rsidRPr="009B5101">
              <w:rPr>
                <w:b/>
                <w:lang w:val="ro-RO"/>
              </w:rPr>
              <w:t>ANUL I  (45 săptămâni)</w:t>
            </w:r>
          </w:p>
        </w:tc>
        <w:tc>
          <w:tcPr>
            <w:tcW w:w="1134" w:type="dxa"/>
          </w:tcPr>
          <w:p w:rsidR="001F515D" w:rsidRPr="009B5101" w:rsidRDefault="001F515D" w:rsidP="00020C6F">
            <w:pPr>
              <w:tabs>
                <w:tab w:val="center" w:pos="4819"/>
                <w:tab w:val="right" w:pos="9638"/>
              </w:tabs>
              <w:jc w:val="both"/>
              <w:rPr>
                <w:b/>
                <w:lang w:val="ro-RO"/>
              </w:rPr>
            </w:pPr>
          </w:p>
        </w:tc>
        <w:tc>
          <w:tcPr>
            <w:tcW w:w="1134" w:type="dxa"/>
          </w:tcPr>
          <w:p w:rsidR="001F515D" w:rsidRPr="009B5101" w:rsidRDefault="001F515D" w:rsidP="00020C6F">
            <w:pPr>
              <w:tabs>
                <w:tab w:val="center" w:pos="4819"/>
                <w:tab w:val="right" w:pos="9638"/>
              </w:tabs>
              <w:jc w:val="both"/>
              <w:rPr>
                <w:b/>
                <w:lang w:val="ro-RO"/>
              </w:rPr>
            </w:pP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w:t>
            </w:r>
          </w:p>
        </w:tc>
        <w:tc>
          <w:tcPr>
            <w:tcW w:w="6804" w:type="dxa"/>
          </w:tcPr>
          <w:p w:rsidR="001F515D" w:rsidRPr="009B5101" w:rsidRDefault="00D37342" w:rsidP="00020C6F">
            <w:pPr>
              <w:pStyle w:val="11"/>
              <w:autoSpaceDE w:val="0"/>
              <w:autoSpaceDN w:val="0"/>
              <w:adjustRightInd w:val="0"/>
              <w:spacing w:after="0" w:line="240" w:lineRule="auto"/>
              <w:ind w:left="0"/>
              <w:jc w:val="both"/>
              <w:rPr>
                <w:rFonts w:ascii="Times New Roman" w:hAnsi="Times New Roman"/>
                <w:sz w:val="24"/>
                <w:szCs w:val="24"/>
                <w:lang w:val="it-IT"/>
              </w:rPr>
            </w:pPr>
            <w:r>
              <w:rPr>
                <w:rFonts w:ascii="Times New Roman" w:hAnsi="Times New Roman"/>
                <w:sz w:val="24"/>
                <w:szCs w:val="24"/>
                <w:lang w:val="it-IT"/>
              </w:rPr>
              <w:t>Examinarea pacien</w:t>
            </w:r>
            <w:r w:rsidR="008C01AD">
              <w:rPr>
                <w:rFonts w:ascii="Times New Roman" w:hAnsi="Times New Roman"/>
                <w:sz w:val="24"/>
                <w:szCs w:val="24"/>
                <w:lang w:val="it-IT"/>
              </w:rPr>
              <w:t>ţ</w:t>
            </w:r>
            <w:r>
              <w:rPr>
                <w:rFonts w:ascii="Times New Roman" w:hAnsi="Times New Roman"/>
                <w:sz w:val="24"/>
                <w:szCs w:val="24"/>
                <w:lang w:val="it-IT"/>
              </w:rPr>
              <w:t>ilor</w:t>
            </w:r>
            <w:r w:rsidR="001F515D" w:rsidRPr="009B5101">
              <w:rPr>
                <w:rFonts w:ascii="Times New Roman" w:hAnsi="Times New Roman"/>
                <w:sz w:val="24"/>
                <w:szCs w:val="24"/>
                <w:lang w:val="it-IT"/>
              </w:rPr>
              <w:t xml:space="preserve"> cu suspiciune la diferite maladii ale sistemului hematopoietic.</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400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w:t>
            </w:r>
          </w:p>
        </w:tc>
        <w:tc>
          <w:tcPr>
            <w:tcW w:w="6804" w:type="dxa"/>
          </w:tcPr>
          <w:p w:rsidR="001F515D" w:rsidRPr="009B5101" w:rsidRDefault="00D37342" w:rsidP="00020C6F">
            <w:pPr>
              <w:pStyle w:val="11"/>
              <w:autoSpaceDE w:val="0"/>
              <w:autoSpaceDN w:val="0"/>
              <w:adjustRightInd w:val="0"/>
              <w:spacing w:after="0" w:line="240" w:lineRule="auto"/>
              <w:ind w:left="0"/>
              <w:jc w:val="both"/>
              <w:rPr>
                <w:rFonts w:ascii="Times New Roman" w:hAnsi="Times New Roman"/>
                <w:sz w:val="24"/>
                <w:szCs w:val="24"/>
                <w:lang w:val="it-IT"/>
              </w:rPr>
            </w:pPr>
            <w:r>
              <w:rPr>
                <w:rFonts w:ascii="Times New Roman" w:hAnsi="Times New Roman"/>
                <w:color w:val="000000"/>
                <w:sz w:val="24"/>
                <w:szCs w:val="24"/>
                <w:lang w:val="it-IT"/>
              </w:rPr>
              <w:t>Alcătuirea planului de investigare</w:t>
            </w:r>
            <w:r w:rsidR="001F515D" w:rsidRPr="009B5101">
              <w:rPr>
                <w:rFonts w:ascii="Times New Roman" w:hAnsi="Times New Roman"/>
                <w:color w:val="000000"/>
                <w:sz w:val="24"/>
                <w:szCs w:val="24"/>
                <w:lang w:val="it-IT"/>
              </w:rPr>
              <w:t xml:space="preserve"> a bolnavului cu limfadenopatie.</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w:t>
            </w:r>
          </w:p>
        </w:tc>
        <w:tc>
          <w:tcPr>
            <w:tcW w:w="6804" w:type="dxa"/>
          </w:tcPr>
          <w:p w:rsidR="001F515D" w:rsidRPr="009B5101" w:rsidRDefault="00D37342" w:rsidP="00020C6F">
            <w:pPr>
              <w:pStyle w:val="11"/>
              <w:autoSpaceDE w:val="0"/>
              <w:autoSpaceDN w:val="0"/>
              <w:adjustRightInd w:val="0"/>
              <w:spacing w:after="0" w:line="240" w:lineRule="auto"/>
              <w:ind w:left="0"/>
              <w:jc w:val="both"/>
              <w:rPr>
                <w:rFonts w:ascii="Times New Roman" w:hAnsi="Times New Roman"/>
                <w:sz w:val="24"/>
                <w:szCs w:val="24"/>
                <w:lang w:val="it-IT"/>
              </w:rPr>
            </w:pPr>
            <w:r>
              <w:rPr>
                <w:rFonts w:ascii="Times New Roman" w:hAnsi="Times New Roman"/>
                <w:color w:val="000000"/>
                <w:sz w:val="24"/>
                <w:szCs w:val="24"/>
                <w:lang w:val="it-IT"/>
              </w:rPr>
              <w:t>Alcătuirea planului de investigare</w:t>
            </w:r>
            <w:r w:rsidR="001F515D" w:rsidRPr="009B5101">
              <w:rPr>
                <w:rFonts w:ascii="Times New Roman" w:hAnsi="Times New Roman"/>
                <w:color w:val="000000"/>
                <w:sz w:val="24"/>
                <w:szCs w:val="24"/>
                <w:lang w:val="it-IT"/>
              </w:rPr>
              <w:t xml:space="preserve"> a bolnavului cu afectarea primară a ganglionilor limfatici mediastinali, a cavităţii abdominale şi spaţiului retroperitoneal.</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lastRenderedPageBreak/>
              <w:t>4.</w:t>
            </w:r>
          </w:p>
        </w:tc>
        <w:tc>
          <w:tcPr>
            <w:tcW w:w="6804" w:type="dxa"/>
          </w:tcPr>
          <w:p w:rsidR="001F515D" w:rsidRPr="009B5101" w:rsidRDefault="00D37342" w:rsidP="00020C6F">
            <w:pPr>
              <w:pStyle w:val="11"/>
              <w:autoSpaceDE w:val="0"/>
              <w:autoSpaceDN w:val="0"/>
              <w:adjustRightInd w:val="0"/>
              <w:spacing w:after="0" w:line="240" w:lineRule="auto"/>
              <w:ind w:left="0"/>
              <w:jc w:val="both"/>
              <w:rPr>
                <w:rFonts w:ascii="Times New Roman" w:hAnsi="Times New Roman"/>
                <w:sz w:val="24"/>
                <w:szCs w:val="24"/>
                <w:lang w:val="it-IT"/>
              </w:rPr>
            </w:pPr>
            <w:r>
              <w:rPr>
                <w:rFonts w:ascii="Times New Roman" w:hAnsi="Times New Roman"/>
                <w:color w:val="000000"/>
                <w:sz w:val="24"/>
                <w:szCs w:val="24"/>
                <w:lang w:val="it-IT"/>
              </w:rPr>
              <w:t>Alcătuirea planului de investigare</w:t>
            </w:r>
            <w:r w:rsidR="001F515D" w:rsidRPr="009B5101">
              <w:rPr>
                <w:rFonts w:ascii="Times New Roman" w:hAnsi="Times New Roman"/>
                <w:color w:val="000000"/>
                <w:sz w:val="24"/>
                <w:szCs w:val="24"/>
                <w:lang w:val="it-IT"/>
              </w:rPr>
              <w:t xml:space="preserve"> a bolnavilor pentru diagnosticul diferenţial al splenomegaliilor cu formaţiuni tumorale în hipocondrul stâng.</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Determinarea clinică a tipului sindromului hemoragic.</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6.</w:t>
            </w:r>
          </w:p>
        </w:tc>
        <w:tc>
          <w:tcPr>
            <w:tcW w:w="6804" w:type="dxa"/>
          </w:tcPr>
          <w:p w:rsidR="001F515D" w:rsidRPr="009B5101" w:rsidRDefault="001F515D" w:rsidP="00020C6F">
            <w:pPr>
              <w:pStyle w:val="af6"/>
              <w:ind w:left="0"/>
              <w:jc w:val="both"/>
              <w:rPr>
                <w:lang w:val="it-IT"/>
              </w:rPr>
            </w:pPr>
            <w:r w:rsidRPr="009B5101">
              <w:rPr>
                <w:color w:val="000000"/>
                <w:lang w:val="it-IT"/>
              </w:rPr>
              <w:t>Pregătirea pacien</w:t>
            </w:r>
            <w:r>
              <w:rPr>
                <w:color w:val="000000"/>
                <w:lang w:val="it-IT"/>
              </w:rPr>
              <w:t>ţ</w:t>
            </w:r>
            <w:r w:rsidRPr="009B5101">
              <w:rPr>
                <w:color w:val="000000"/>
                <w:lang w:val="it-IT"/>
              </w:rPr>
              <w:t>ilor pentru investiga</w:t>
            </w:r>
            <w:r>
              <w:rPr>
                <w:color w:val="000000"/>
                <w:lang w:val="it-IT"/>
              </w:rPr>
              <w:t>ţ</w:t>
            </w:r>
            <w:r w:rsidRPr="009B5101">
              <w:rPr>
                <w:color w:val="000000"/>
                <w:lang w:val="it-IT"/>
              </w:rPr>
              <w:t xml:space="preserve">ii imagistice (radiografia tractului gastrointestinal, radiografia oaselor, ultrasonografia, </w:t>
            </w:r>
            <w:r w:rsidR="00D37342">
              <w:rPr>
                <w:color w:val="000000"/>
                <w:lang w:val="it-IT"/>
              </w:rPr>
              <w:t>scintigrafia cu radioiz</w:t>
            </w:r>
            <w:r w:rsidRPr="009B5101">
              <w:rPr>
                <w:color w:val="000000"/>
                <w:lang w:val="it-IT"/>
              </w:rPr>
              <w:t>otopi, rezonan</w:t>
            </w:r>
            <w:r>
              <w:rPr>
                <w:color w:val="000000"/>
                <w:lang w:val="it-IT"/>
              </w:rPr>
              <w:t>ţ</w:t>
            </w:r>
            <w:r w:rsidRPr="009B5101">
              <w:rPr>
                <w:color w:val="000000"/>
                <w:lang w:val="it-IT"/>
              </w:rPr>
              <w:t xml:space="preserve">a nucleară magnetică </w:t>
            </w:r>
            <w:r>
              <w:rPr>
                <w:color w:val="000000"/>
                <w:lang w:val="it-IT"/>
              </w:rPr>
              <w:t>ş</w:t>
            </w:r>
            <w:r w:rsidRPr="009B5101">
              <w:rPr>
                <w:color w:val="000000"/>
                <w:lang w:val="it-IT"/>
              </w:rPr>
              <w:t xml:space="preserve">i tomografia computerizată simplă/spiralată a toracelui, abdomenului, coloanei vertebrale) </w:t>
            </w:r>
            <w:r>
              <w:rPr>
                <w:color w:val="000000"/>
                <w:lang w:val="it-IT"/>
              </w:rPr>
              <w:t>ş</w:t>
            </w:r>
            <w:r w:rsidRPr="009B5101">
              <w:rPr>
                <w:color w:val="000000"/>
                <w:lang w:val="it-IT"/>
              </w:rPr>
              <w:t>i endoscopice (VEGDS, colonoscopia).</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20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7.</w:t>
            </w:r>
          </w:p>
        </w:tc>
        <w:tc>
          <w:tcPr>
            <w:tcW w:w="6804" w:type="dxa"/>
          </w:tcPr>
          <w:p w:rsidR="001F515D" w:rsidRPr="00C15530" w:rsidRDefault="001F515D" w:rsidP="00020C6F">
            <w:pPr>
              <w:pStyle w:val="af6"/>
              <w:ind w:left="0"/>
              <w:jc w:val="both"/>
              <w:rPr>
                <w:color w:val="000000"/>
                <w:lang w:val="en-US"/>
              </w:rPr>
            </w:pPr>
            <w:r w:rsidRPr="009B5101">
              <w:rPr>
                <w:color w:val="000000"/>
                <w:lang w:val="en-US"/>
              </w:rPr>
              <w:t>Alcătuirea plan</w:t>
            </w:r>
            <w:r w:rsidR="00D37342">
              <w:rPr>
                <w:color w:val="000000"/>
                <w:lang w:val="en-US"/>
              </w:rPr>
              <w:t>ului de tratament al pacien</w:t>
            </w:r>
            <w:r w:rsidR="008C01AD">
              <w:rPr>
                <w:color w:val="000000"/>
                <w:lang w:val="en-US"/>
              </w:rPr>
              <w:t>ţ</w:t>
            </w:r>
            <w:r w:rsidR="00D37342">
              <w:rPr>
                <w:color w:val="000000"/>
                <w:lang w:val="en-US"/>
              </w:rPr>
              <w:t>ilor</w:t>
            </w:r>
            <w:r w:rsidR="00BB15F9">
              <w:rPr>
                <w:color w:val="000000"/>
                <w:lang w:val="en-US"/>
              </w:rPr>
              <w:t xml:space="preserve"> cu anemii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8.</w:t>
            </w:r>
          </w:p>
        </w:tc>
        <w:tc>
          <w:tcPr>
            <w:tcW w:w="6804" w:type="dxa"/>
          </w:tcPr>
          <w:p w:rsidR="001F515D" w:rsidRPr="009B5101" w:rsidRDefault="001F515D" w:rsidP="008C01AD">
            <w:pPr>
              <w:pStyle w:val="af6"/>
              <w:ind w:left="0"/>
              <w:rPr>
                <w:lang w:val="en-US"/>
              </w:rPr>
            </w:pPr>
            <w:r w:rsidRPr="009B5101">
              <w:rPr>
                <w:color w:val="000000"/>
                <w:lang w:val="en-US"/>
              </w:rPr>
              <w:t>Alcătuirea plan</w:t>
            </w:r>
            <w:r w:rsidR="00BB15F9">
              <w:rPr>
                <w:color w:val="000000"/>
                <w:lang w:val="en-US"/>
              </w:rPr>
              <w:t>ului de tratament al pacien</w:t>
            </w:r>
            <w:r w:rsidR="008C01AD">
              <w:rPr>
                <w:color w:val="000000"/>
                <w:lang w:val="en-US"/>
              </w:rPr>
              <w:t>ţ</w:t>
            </w:r>
            <w:r w:rsidR="00BB15F9">
              <w:rPr>
                <w:color w:val="000000"/>
                <w:lang w:val="en-US"/>
              </w:rPr>
              <w:t>ilor cu hemopatii maligne</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9.</w:t>
            </w:r>
          </w:p>
        </w:tc>
        <w:tc>
          <w:tcPr>
            <w:tcW w:w="6804" w:type="dxa"/>
          </w:tcPr>
          <w:p w:rsidR="001F515D" w:rsidRPr="009B5101" w:rsidRDefault="001F515D" w:rsidP="00020C6F">
            <w:pPr>
              <w:pStyle w:val="af6"/>
              <w:ind w:left="0"/>
              <w:jc w:val="both"/>
              <w:rPr>
                <w:lang w:val="en-US"/>
              </w:rPr>
            </w:pPr>
            <w:r w:rsidRPr="009B5101">
              <w:rPr>
                <w:color w:val="000000"/>
                <w:lang w:val="en-US"/>
              </w:rPr>
              <w:t>Alcătuirea planului de tratament al paci</w:t>
            </w:r>
            <w:r w:rsidR="00BB15F9">
              <w:rPr>
                <w:color w:val="000000"/>
                <w:lang w:val="en-US"/>
              </w:rPr>
              <w:t>en</w:t>
            </w:r>
            <w:r w:rsidR="008C01AD">
              <w:rPr>
                <w:color w:val="000000"/>
                <w:lang w:val="en-US"/>
              </w:rPr>
              <w:t>ţ</w:t>
            </w:r>
            <w:r w:rsidR="00BB15F9">
              <w:rPr>
                <w:color w:val="000000"/>
                <w:lang w:val="en-US"/>
              </w:rPr>
              <w:t>ilor cu trombocitopenii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10.</w:t>
            </w:r>
          </w:p>
        </w:tc>
        <w:tc>
          <w:tcPr>
            <w:tcW w:w="6804" w:type="dxa"/>
          </w:tcPr>
          <w:p w:rsidR="001F515D" w:rsidRPr="009B5101" w:rsidRDefault="001F515D" w:rsidP="00020C6F">
            <w:pPr>
              <w:pStyle w:val="af6"/>
              <w:ind w:left="0"/>
              <w:jc w:val="both"/>
              <w:rPr>
                <w:lang w:val="en-US"/>
              </w:rPr>
            </w:pPr>
            <w:r w:rsidRPr="009B5101">
              <w:rPr>
                <w:color w:val="000000"/>
                <w:lang w:val="en-US"/>
              </w:rPr>
              <w:t>Alcătuirea plan</w:t>
            </w:r>
            <w:r w:rsidR="00BB15F9">
              <w:rPr>
                <w:color w:val="000000"/>
                <w:lang w:val="en-US"/>
              </w:rPr>
              <w:t>ului de tratament al pacien</w:t>
            </w:r>
            <w:r w:rsidR="008C01AD">
              <w:rPr>
                <w:color w:val="000000"/>
                <w:lang w:val="en-US"/>
              </w:rPr>
              <w:t>ţ</w:t>
            </w:r>
            <w:r w:rsidR="00BB15F9">
              <w:rPr>
                <w:color w:val="000000"/>
                <w:lang w:val="en-US"/>
              </w:rPr>
              <w:t>ilor cu coagulopatii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11.</w:t>
            </w:r>
          </w:p>
        </w:tc>
        <w:tc>
          <w:tcPr>
            <w:tcW w:w="6804" w:type="dxa"/>
          </w:tcPr>
          <w:p w:rsidR="001F515D" w:rsidRPr="009B5101" w:rsidRDefault="001F515D" w:rsidP="00020C6F">
            <w:pPr>
              <w:pStyle w:val="af6"/>
              <w:ind w:left="0"/>
              <w:jc w:val="both"/>
              <w:rPr>
                <w:lang w:val="en-US"/>
              </w:rPr>
            </w:pPr>
            <w:r w:rsidRPr="009B5101">
              <w:rPr>
                <w:color w:val="000000"/>
                <w:lang w:val="en-US"/>
              </w:rPr>
              <w:t>Însu</w:t>
            </w:r>
            <w:r>
              <w:rPr>
                <w:color w:val="000000"/>
                <w:lang w:val="en-US"/>
              </w:rPr>
              <w:t>ş</w:t>
            </w:r>
            <w:r w:rsidRPr="009B5101">
              <w:rPr>
                <w:color w:val="000000"/>
                <w:lang w:val="en-US"/>
              </w:rPr>
              <w:t>irea </w:t>
            </w:r>
            <w:r>
              <w:rPr>
                <w:color w:val="000000"/>
                <w:lang w:val="en-US"/>
              </w:rPr>
              <w:t>ş</w:t>
            </w:r>
            <w:r w:rsidRPr="009B5101">
              <w:rPr>
                <w:color w:val="000000"/>
                <w:lang w:val="en-US"/>
              </w:rPr>
              <w:t>i aplicarea principiilor terapiei cu componen</w:t>
            </w:r>
            <w:r>
              <w:rPr>
                <w:color w:val="000000"/>
                <w:lang w:val="en-US"/>
              </w:rPr>
              <w:t>ţ</w:t>
            </w:r>
            <w:r w:rsidRPr="009B5101">
              <w:rPr>
                <w:color w:val="000000"/>
                <w:lang w:val="en-US"/>
              </w:rPr>
              <w:t>i sanguin</w:t>
            </w:r>
            <w:r>
              <w:rPr>
                <w:color w:val="000000"/>
                <w:lang w:val="en-US"/>
              </w:rPr>
              <w:t>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12.</w:t>
            </w:r>
          </w:p>
        </w:tc>
        <w:tc>
          <w:tcPr>
            <w:tcW w:w="6804" w:type="dxa"/>
          </w:tcPr>
          <w:p w:rsidR="001F515D" w:rsidRPr="009B5101" w:rsidRDefault="001F515D" w:rsidP="00020C6F">
            <w:pPr>
              <w:pStyle w:val="af6"/>
              <w:ind w:left="0"/>
              <w:jc w:val="both"/>
              <w:rPr>
                <w:b/>
                <w:bCs/>
                <w:lang w:val="en-US"/>
              </w:rPr>
            </w:pPr>
            <w:r w:rsidRPr="009B5101">
              <w:rPr>
                <w:lang w:val="en-US"/>
              </w:rPr>
              <w:t>Punc</w:t>
            </w:r>
            <w:r>
              <w:rPr>
                <w:lang w:val="en-US"/>
              </w:rPr>
              <w:t>ţ</w:t>
            </w:r>
            <w:r w:rsidRPr="009B5101">
              <w:rPr>
                <w:lang w:val="en-US"/>
              </w:rPr>
              <w:t>ia medulară (sternală).</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13.</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ro-RO"/>
              </w:rPr>
            </w:pPr>
            <w:r w:rsidRPr="009B5101">
              <w:rPr>
                <w:rFonts w:ascii="Times New Roman" w:hAnsi="Times New Roman"/>
                <w:sz w:val="24"/>
                <w:szCs w:val="24"/>
                <w:lang w:val="ro-RO"/>
              </w:rPr>
              <w:t>Trepanobiopsia măduvei oaselor din crista osului iliac.</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14.</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Toracocenteza.</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Rahicenteza.</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16.</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Punc</w:t>
            </w:r>
            <w:r>
              <w:rPr>
                <w:rFonts w:ascii="Times New Roman" w:hAnsi="Times New Roman"/>
                <w:sz w:val="24"/>
                <w:szCs w:val="24"/>
              </w:rPr>
              <w:t>ţ</w:t>
            </w:r>
            <w:r w:rsidRPr="009B5101">
              <w:rPr>
                <w:rFonts w:ascii="Times New Roman" w:hAnsi="Times New Roman"/>
                <w:sz w:val="24"/>
                <w:szCs w:val="24"/>
              </w:rPr>
              <w:t>ia ganglionilor limfatici.</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17.</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Determinarea timpului de sângerare cu solu</w:t>
            </w:r>
            <w:r>
              <w:rPr>
                <w:rFonts w:ascii="Times New Roman" w:hAnsi="Times New Roman"/>
                <w:sz w:val="24"/>
                <w:szCs w:val="24"/>
              </w:rPr>
              <w:t>ţ</w:t>
            </w:r>
            <w:r w:rsidRPr="009B5101">
              <w:rPr>
                <w:rFonts w:ascii="Times New Roman" w:hAnsi="Times New Roman"/>
                <w:sz w:val="24"/>
                <w:szCs w:val="24"/>
              </w:rPr>
              <w:t>ie NaCl isotonică.</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20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18.</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Determinarea timpului de coagulare după Lee-White.</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19.</w:t>
            </w:r>
          </w:p>
        </w:tc>
        <w:tc>
          <w:tcPr>
            <w:tcW w:w="6804" w:type="dxa"/>
          </w:tcPr>
          <w:p w:rsidR="001F515D" w:rsidRPr="009B5101" w:rsidRDefault="00BB15F9" w:rsidP="00020C6F">
            <w:pPr>
              <w:pStyle w:val="11"/>
              <w:autoSpaceDE w:val="0"/>
              <w:autoSpaceDN w:val="0"/>
              <w:adjustRightInd w:val="0"/>
              <w:spacing w:after="0" w:line="240" w:lineRule="auto"/>
              <w:ind w:left="0"/>
              <w:jc w:val="both"/>
              <w:rPr>
                <w:rFonts w:ascii="Times New Roman" w:hAnsi="Times New Roman"/>
                <w:sz w:val="24"/>
                <w:szCs w:val="24"/>
                <w:lang w:val="it-IT"/>
              </w:rPr>
            </w:pPr>
            <w:r>
              <w:rPr>
                <w:rFonts w:ascii="Times New Roman" w:hAnsi="Times New Roman"/>
                <w:sz w:val="24"/>
                <w:szCs w:val="24"/>
                <w:lang w:val="it-IT"/>
              </w:rPr>
              <w:t xml:space="preserve"> Analiza generală</w:t>
            </w:r>
            <w:r w:rsidR="001F515D" w:rsidRPr="009B5101">
              <w:rPr>
                <w:rFonts w:ascii="Times New Roman" w:hAnsi="Times New Roman"/>
                <w:sz w:val="24"/>
                <w:szCs w:val="24"/>
                <w:lang w:val="it-IT"/>
              </w:rPr>
              <w:t xml:space="preserve"> a sângelui în hemopatii benigne </w:t>
            </w:r>
            <w:r w:rsidR="001F515D">
              <w:rPr>
                <w:rFonts w:ascii="Times New Roman" w:hAnsi="Times New Roman"/>
                <w:sz w:val="24"/>
                <w:szCs w:val="24"/>
                <w:lang w:val="it-IT"/>
              </w:rPr>
              <w:t>ş</w:t>
            </w:r>
            <w:r w:rsidR="001F515D" w:rsidRPr="009B5101">
              <w:rPr>
                <w:rFonts w:ascii="Times New Roman" w:hAnsi="Times New Roman"/>
                <w:sz w:val="24"/>
                <w:szCs w:val="24"/>
                <w:lang w:val="it-IT"/>
              </w:rPr>
              <w:t>i maligne, reac</w:t>
            </w:r>
            <w:r w:rsidR="001F515D">
              <w:rPr>
                <w:rFonts w:ascii="Times New Roman" w:hAnsi="Times New Roman"/>
                <w:sz w:val="24"/>
                <w:szCs w:val="24"/>
                <w:lang w:val="it-IT"/>
              </w:rPr>
              <w:t>ţ</w:t>
            </w:r>
            <w:r w:rsidR="001F515D" w:rsidRPr="009B5101">
              <w:rPr>
                <w:rFonts w:ascii="Times New Roman" w:hAnsi="Times New Roman"/>
                <w:sz w:val="24"/>
                <w:szCs w:val="24"/>
                <w:lang w:val="it-IT"/>
              </w:rPr>
              <w:t>ii leucemoide.</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20.</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Medulograma, cu reac</w:t>
            </w:r>
            <w:r>
              <w:rPr>
                <w:rFonts w:ascii="Times New Roman" w:hAnsi="Times New Roman"/>
                <w:sz w:val="24"/>
                <w:szCs w:val="24"/>
                <w:lang w:val="it-IT"/>
              </w:rPr>
              <w:t>ţ</w:t>
            </w:r>
            <w:r w:rsidRPr="009B5101">
              <w:rPr>
                <w:rFonts w:ascii="Times New Roman" w:hAnsi="Times New Roman"/>
                <w:sz w:val="24"/>
                <w:szCs w:val="24"/>
                <w:lang w:val="it-IT"/>
              </w:rPr>
              <w:t xml:space="preserve">iile citochimice în hemopatii benigne </w:t>
            </w:r>
            <w:r>
              <w:rPr>
                <w:rFonts w:ascii="Times New Roman" w:hAnsi="Times New Roman"/>
                <w:sz w:val="24"/>
                <w:szCs w:val="24"/>
                <w:lang w:val="it-IT"/>
              </w:rPr>
              <w:t>ş</w:t>
            </w:r>
            <w:r w:rsidRPr="009B5101">
              <w:rPr>
                <w:rFonts w:ascii="Times New Roman" w:hAnsi="Times New Roman"/>
                <w:sz w:val="24"/>
                <w:szCs w:val="24"/>
                <w:lang w:val="it-IT"/>
              </w:rPr>
              <w:t>i maligne.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21.</w:t>
            </w:r>
          </w:p>
        </w:tc>
        <w:tc>
          <w:tcPr>
            <w:tcW w:w="6804" w:type="dxa"/>
          </w:tcPr>
          <w:p w:rsidR="001F515D" w:rsidRPr="008C01AD" w:rsidRDefault="001F515D" w:rsidP="00020C6F">
            <w:pPr>
              <w:pStyle w:val="11"/>
              <w:autoSpaceDE w:val="0"/>
              <w:autoSpaceDN w:val="0"/>
              <w:adjustRightInd w:val="0"/>
              <w:spacing w:after="0" w:line="240" w:lineRule="auto"/>
              <w:ind w:left="0"/>
              <w:jc w:val="both"/>
              <w:rPr>
                <w:rFonts w:ascii="Times New Roman" w:hAnsi="Times New Roman"/>
                <w:lang w:val="it-IT"/>
              </w:rPr>
            </w:pPr>
            <w:r w:rsidRPr="008C01AD">
              <w:rPr>
                <w:rFonts w:ascii="Times New Roman" w:hAnsi="Times New Roman"/>
                <w:lang w:val="it-IT"/>
              </w:rPr>
              <w:t xml:space="preserve">Examenul histologic al măduvei </w:t>
            </w:r>
            <w:r w:rsidRPr="008C01AD">
              <w:rPr>
                <w:rFonts w:ascii="Times New Roman" w:hAnsi="Times New Roman"/>
                <w:lang w:val="ro-RO"/>
              </w:rPr>
              <w:t>oaselor</w:t>
            </w:r>
            <w:r w:rsidRPr="008C01AD">
              <w:rPr>
                <w:rFonts w:ascii="Times New Roman" w:hAnsi="Times New Roman"/>
                <w:lang w:val="it-IT"/>
              </w:rPr>
              <w:t xml:space="preserve"> în hemopatii benigne şi maligne.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22.</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al ganglionului limfatic. </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23.</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histologic al ganglionului limfatic.</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24.</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cefalorahidian.</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pPr>
            <w:r w:rsidRPr="009B5101">
              <w:t>25.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cariologic (citogenetic, FISH) </w:t>
            </w:r>
            <w:r>
              <w:rPr>
                <w:rFonts w:ascii="Times New Roman" w:hAnsi="Times New Roman"/>
                <w:sz w:val="24"/>
                <w:szCs w:val="24"/>
                <w:lang w:val="it-IT"/>
              </w:rPr>
              <w:t>ş</w:t>
            </w:r>
            <w:r w:rsidRPr="009B5101">
              <w:rPr>
                <w:rFonts w:ascii="Times New Roman" w:hAnsi="Times New Roman"/>
                <w:sz w:val="24"/>
                <w:szCs w:val="24"/>
                <w:lang w:val="it-IT"/>
              </w:rPr>
              <w:t>i molecular (RT-PCR) al aspiratului medular.</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26.</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molecular (RT-PCR) al sîngelui periferic.</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27.</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bioptatului ganglionar.</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28.</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sîngelui periferic, măduvei osoase.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29.</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pleural.</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30.</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anemiile hemolitice ereditare.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31.</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hemopatiile maligne paraproteinemice.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32.</w:t>
            </w:r>
          </w:p>
        </w:tc>
        <w:tc>
          <w:tcPr>
            <w:tcW w:w="6804" w:type="dxa"/>
          </w:tcPr>
          <w:p w:rsidR="001F515D" w:rsidRPr="00FE4A6F" w:rsidRDefault="001F515D" w:rsidP="00020C6F">
            <w:pPr>
              <w:rPr>
                <w:lang w:val="en-US"/>
              </w:rPr>
            </w:pPr>
            <w:r w:rsidRPr="00FE4A6F">
              <w:rPr>
                <w:lang w:val="en-US"/>
              </w:rPr>
              <w:t>Împreună cu medicul repsonsabil completează primar foaia de indicaţii, cu completările ulterioare zilnice.</w:t>
            </w:r>
          </w:p>
        </w:tc>
        <w:tc>
          <w:tcPr>
            <w:tcW w:w="1134" w:type="dxa"/>
          </w:tcPr>
          <w:p w:rsidR="001F515D" w:rsidRPr="009B5101" w:rsidRDefault="001F515D" w:rsidP="00020C6F">
            <w:pPr>
              <w:tabs>
                <w:tab w:val="center" w:pos="4819"/>
                <w:tab w:val="right" w:pos="9638"/>
              </w:tabs>
              <w:jc w:val="center"/>
            </w:pPr>
            <w:r w:rsidRPr="009B5101">
              <w:t>A/E</w:t>
            </w:r>
          </w:p>
        </w:tc>
        <w:tc>
          <w:tcPr>
            <w:tcW w:w="1134" w:type="dxa"/>
          </w:tcPr>
          <w:p w:rsidR="001F515D" w:rsidRPr="009B5101" w:rsidRDefault="00F13BBA" w:rsidP="00020C6F">
            <w:pPr>
              <w:tabs>
                <w:tab w:val="center" w:pos="4819"/>
                <w:tab w:val="right" w:pos="9638"/>
              </w:tabs>
              <w:jc w:val="center"/>
              <w:rPr>
                <w:lang w:val="ro-RO"/>
              </w:rPr>
            </w:pPr>
            <w:r>
              <w:rPr>
                <w:lang w:val="ro-RO"/>
              </w:rPr>
              <w:t>6</w:t>
            </w:r>
            <w:r w:rsidR="00296FD7">
              <w:rPr>
                <w:lang w:val="ro-RO"/>
              </w:rPr>
              <w:t>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33.</w:t>
            </w:r>
          </w:p>
        </w:tc>
        <w:tc>
          <w:tcPr>
            <w:tcW w:w="6804" w:type="dxa"/>
          </w:tcPr>
          <w:p w:rsidR="001F515D" w:rsidRPr="00FE4A6F" w:rsidRDefault="001F515D" w:rsidP="00020C6F">
            <w:pPr>
              <w:rPr>
                <w:lang w:val="en-US"/>
              </w:rPr>
            </w:pPr>
            <w:r w:rsidRPr="00FE4A6F">
              <w:rPr>
                <w:lang w:val="en-US"/>
              </w:rPr>
              <w:t xml:space="preserve">Impreuna cu medicul responsabil efectueaza manoperile diagnsitice şi curative necesare, inclusiv şi la pacienţii pre- si postintervenţionali. </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296FD7" w:rsidP="00020C6F">
            <w:pPr>
              <w:tabs>
                <w:tab w:val="center" w:pos="4819"/>
                <w:tab w:val="right" w:pos="9638"/>
              </w:tabs>
              <w:jc w:val="center"/>
              <w:rPr>
                <w:lang w:val="ro-RO"/>
              </w:rPr>
            </w:pPr>
            <w:r>
              <w:rPr>
                <w:lang w:val="ro-RO"/>
              </w:rPr>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34.</w:t>
            </w:r>
          </w:p>
        </w:tc>
        <w:tc>
          <w:tcPr>
            <w:tcW w:w="6804" w:type="dxa"/>
          </w:tcPr>
          <w:p w:rsidR="001F515D" w:rsidRPr="009B5101" w:rsidRDefault="001F515D" w:rsidP="00020C6F">
            <w:pPr>
              <w:tabs>
                <w:tab w:val="center" w:pos="4819"/>
                <w:tab w:val="right" w:pos="9638"/>
              </w:tabs>
              <w:jc w:val="both"/>
              <w:rPr>
                <w:lang w:val="ro-RO"/>
              </w:rPr>
            </w:pPr>
            <w:r w:rsidRPr="00FE4A6F">
              <w:rPr>
                <w:lang w:val="en-US"/>
              </w:rPr>
              <w:t>Monitorizeaza şi evaluează starea pacienţilor instabili, cu indicarea suplimentară a acţiunilor necesare împreună cu medicul responsabil (analize, investigaţii, etc.)</w:t>
            </w:r>
          </w:p>
        </w:tc>
        <w:tc>
          <w:tcPr>
            <w:tcW w:w="1134" w:type="dxa"/>
          </w:tcPr>
          <w:p w:rsidR="001F515D" w:rsidRPr="009B5101" w:rsidRDefault="001F515D" w:rsidP="00020C6F">
            <w:pPr>
              <w:tabs>
                <w:tab w:val="center" w:pos="4819"/>
                <w:tab w:val="right" w:pos="9638"/>
              </w:tabs>
              <w:jc w:val="center"/>
              <w:rPr>
                <w:lang w:val="ro-RO"/>
              </w:rPr>
            </w:pPr>
            <w:r w:rsidRPr="009B5101">
              <w:t>A/E</w:t>
            </w:r>
          </w:p>
        </w:tc>
        <w:tc>
          <w:tcPr>
            <w:tcW w:w="1134" w:type="dxa"/>
          </w:tcPr>
          <w:p w:rsidR="001F515D" w:rsidRPr="009B5101" w:rsidRDefault="00F13BBA" w:rsidP="00020C6F">
            <w:pPr>
              <w:tabs>
                <w:tab w:val="center" w:pos="4819"/>
                <w:tab w:val="right" w:pos="9638"/>
              </w:tabs>
              <w:jc w:val="center"/>
              <w:rPr>
                <w:lang w:val="ro-RO"/>
              </w:rPr>
            </w:pPr>
            <w:r>
              <w:rPr>
                <w:lang w:val="ro-RO"/>
              </w:rPr>
              <w:t>35</w:t>
            </w:r>
          </w:p>
        </w:tc>
      </w:tr>
      <w:tr w:rsidR="002903EE" w:rsidRPr="009B5101" w:rsidTr="001F515D">
        <w:tc>
          <w:tcPr>
            <w:tcW w:w="567" w:type="dxa"/>
          </w:tcPr>
          <w:p w:rsidR="002903EE" w:rsidRPr="009B5101" w:rsidRDefault="002903EE" w:rsidP="00020C6F">
            <w:pPr>
              <w:tabs>
                <w:tab w:val="center" w:pos="4819"/>
                <w:tab w:val="right" w:pos="9638"/>
              </w:tabs>
              <w:jc w:val="both"/>
              <w:rPr>
                <w:lang w:val="ro-RO"/>
              </w:rPr>
            </w:pPr>
          </w:p>
        </w:tc>
        <w:tc>
          <w:tcPr>
            <w:tcW w:w="6804" w:type="dxa"/>
          </w:tcPr>
          <w:p w:rsidR="002903EE" w:rsidRPr="009B5101" w:rsidRDefault="002903EE" w:rsidP="002903EE">
            <w:pPr>
              <w:tabs>
                <w:tab w:val="center" w:pos="4819"/>
                <w:tab w:val="right" w:pos="9638"/>
              </w:tabs>
              <w:jc w:val="center"/>
            </w:pPr>
            <w:r w:rsidRPr="002903EE">
              <w:rPr>
                <w:b/>
                <w:lang w:val="ro-RO"/>
              </w:rPr>
              <w:t>ANUL II (10 săptămâni)</w:t>
            </w:r>
          </w:p>
        </w:tc>
        <w:tc>
          <w:tcPr>
            <w:tcW w:w="1134" w:type="dxa"/>
          </w:tcPr>
          <w:p w:rsidR="002903EE" w:rsidRPr="009B5101" w:rsidRDefault="002903EE" w:rsidP="00020C6F">
            <w:pPr>
              <w:tabs>
                <w:tab w:val="center" w:pos="4819"/>
                <w:tab w:val="right" w:pos="9638"/>
              </w:tabs>
              <w:jc w:val="center"/>
            </w:pPr>
          </w:p>
        </w:tc>
        <w:tc>
          <w:tcPr>
            <w:tcW w:w="1134" w:type="dxa"/>
          </w:tcPr>
          <w:p w:rsidR="002903EE" w:rsidRPr="009B5101" w:rsidRDefault="002903EE" w:rsidP="00020C6F">
            <w:pPr>
              <w:tabs>
                <w:tab w:val="center" w:pos="4819"/>
                <w:tab w:val="right" w:pos="9638"/>
              </w:tabs>
              <w:jc w:val="center"/>
              <w:rPr>
                <w:lang w:val="ro-RO"/>
              </w:rPr>
            </w:pP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Examinarea pacientului cu suspiciune la diferite maladii ale sistemului hematopoietic.</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400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bolnavului cu limfadenopatie.</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bolnavului cu afectarea primară a ganglionilor limfatici mediastinali, a cavităţii abdominale şi spaţiului retroperitoneal.</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4.</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bolnavilor pentru diagnosticul diferenţial al splenomegaliilor cu formaţiuni tumorale în hipocondrul stâng.</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Determinarea clinică a tipului sindromului hemoragic.</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6.</w:t>
            </w:r>
          </w:p>
        </w:tc>
        <w:tc>
          <w:tcPr>
            <w:tcW w:w="6804" w:type="dxa"/>
          </w:tcPr>
          <w:p w:rsidR="001F515D" w:rsidRPr="009B5101" w:rsidRDefault="001F515D" w:rsidP="00020C6F">
            <w:pPr>
              <w:pStyle w:val="af6"/>
              <w:ind w:left="0"/>
              <w:jc w:val="both"/>
              <w:rPr>
                <w:lang w:val="it-IT"/>
              </w:rPr>
            </w:pPr>
            <w:r w:rsidRPr="009B5101">
              <w:rPr>
                <w:color w:val="000000"/>
                <w:lang w:val="it-IT"/>
              </w:rPr>
              <w:t>Pregătirea pacien</w:t>
            </w:r>
            <w:r>
              <w:rPr>
                <w:color w:val="000000"/>
                <w:lang w:val="it-IT"/>
              </w:rPr>
              <w:t>ţ</w:t>
            </w:r>
            <w:r w:rsidRPr="009B5101">
              <w:rPr>
                <w:color w:val="000000"/>
                <w:lang w:val="it-IT"/>
              </w:rPr>
              <w:t>ilor pentru investiga</w:t>
            </w:r>
            <w:r>
              <w:rPr>
                <w:color w:val="000000"/>
                <w:lang w:val="it-IT"/>
              </w:rPr>
              <w:t>ţ</w:t>
            </w:r>
            <w:r w:rsidRPr="009B5101">
              <w:rPr>
                <w:color w:val="000000"/>
                <w:lang w:val="it-IT"/>
              </w:rPr>
              <w:t>ii imagistice (radiografia tractului gastrointestinal, radiografia oaselor, ultrasonografia, scintigrafia cu radioisotopi, rezonan</w:t>
            </w:r>
            <w:r>
              <w:rPr>
                <w:color w:val="000000"/>
                <w:lang w:val="it-IT"/>
              </w:rPr>
              <w:t>ţ</w:t>
            </w:r>
            <w:r w:rsidRPr="009B5101">
              <w:rPr>
                <w:color w:val="000000"/>
                <w:lang w:val="it-IT"/>
              </w:rPr>
              <w:t xml:space="preserve">a nucleară magnetică </w:t>
            </w:r>
            <w:r>
              <w:rPr>
                <w:color w:val="000000"/>
                <w:lang w:val="it-IT"/>
              </w:rPr>
              <w:t>ş</w:t>
            </w:r>
            <w:r w:rsidRPr="009B5101">
              <w:rPr>
                <w:color w:val="000000"/>
                <w:lang w:val="it-IT"/>
              </w:rPr>
              <w:t xml:space="preserve">i tomografia computerizată simplă/spiralată a toracelui, abdomenului, coloanei vertebrale) </w:t>
            </w:r>
            <w:r>
              <w:rPr>
                <w:color w:val="000000"/>
                <w:lang w:val="it-IT"/>
              </w:rPr>
              <w:t>ş</w:t>
            </w:r>
            <w:r w:rsidRPr="009B5101">
              <w:rPr>
                <w:color w:val="000000"/>
                <w:lang w:val="it-IT"/>
              </w:rPr>
              <w:t>i endoscopice (VEGDS, colonoscopia).</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20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7.</w:t>
            </w:r>
          </w:p>
        </w:tc>
        <w:tc>
          <w:tcPr>
            <w:tcW w:w="6804" w:type="dxa"/>
          </w:tcPr>
          <w:p w:rsidR="001F515D" w:rsidRPr="009B5101" w:rsidRDefault="001F515D" w:rsidP="00020C6F">
            <w:pPr>
              <w:pStyle w:val="af6"/>
              <w:ind w:left="0"/>
              <w:jc w:val="both"/>
              <w:rPr>
                <w:lang w:val="en-US"/>
              </w:rPr>
            </w:pPr>
            <w:r w:rsidRPr="009B5101">
              <w:rPr>
                <w:color w:val="000000"/>
                <w:lang w:val="en-US"/>
              </w:rPr>
              <w:t>Alcătuirea plan</w:t>
            </w:r>
            <w:r w:rsidR="00F13BBA">
              <w:rPr>
                <w:color w:val="000000"/>
                <w:lang w:val="en-US"/>
              </w:rPr>
              <w:t>ului de tratament al pacien</w:t>
            </w:r>
            <w:r w:rsidR="008C01AD">
              <w:rPr>
                <w:color w:val="000000"/>
                <w:lang w:val="en-US"/>
              </w:rPr>
              <w:t>ţ</w:t>
            </w:r>
            <w:r w:rsidR="00F13BBA">
              <w:rPr>
                <w:color w:val="000000"/>
                <w:lang w:val="en-US"/>
              </w:rPr>
              <w:t>ilor cu anemii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8.</w:t>
            </w:r>
          </w:p>
        </w:tc>
        <w:tc>
          <w:tcPr>
            <w:tcW w:w="6804" w:type="dxa"/>
          </w:tcPr>
          <w:p w:rsidR="001F515D" w:rsidRPr="008C01AD" w:rsidRDefault="001F515D" w:rsidP="00020C6F">
            <w:pPr>
              <w:pStyle w:val="af6"/>
              <w:ind w:left="0"/>
              <w:jc w:val="both"/>
              <w:rPr>
                <w:sz w:val="22"/>
                <w:szCs w:val="22"/>
                <w:lang w:val="en-US"/>
              </w:rPr>
            </w:pPr>
            <w:r w:rsidRPr="008C01AD">
              <w:rPr>
                <w:color w:val="000000"/>
                <w:sz w:val="22"/>
                <w:szCs w:val="22"/>
                <w:lang w:val="en-US"/>
              </w:rPr>
              <w:t>Alcătuirea plan</w:t>
            </w:r>
            <w:r w:rsidR="00F13BBA" w:rsidRPr="008C01AD">
              <w:rPr>
                <w:color w:val="000000"/>
                <w:sz w:val="22"/>
                <w:szCs w:val="22"/>
                <w:lang w:val="en-US"/>
              </w:rPr>
              <w:t>ului de tratament al pacien</w:t>
            </w:r>
            <w:r w:rsidR="008C01AD" w:rsidRPr="008C01AD">
              <w:rPr>
                <w:color w:val="000000"/>
                <w:sz w:val="22"/>
                <w:szCs w:val="22"/>
                <w:lang w:val="en-US"/>
              </w:rPr>
              <w:t>ţ</w:t>
            </w:r>
            <w:r w:rsidR="00F13BBA" w:rsidRPr="008C01AD">
              <w:rPr>
                <w:color w:val="000000"/>
                <w:sz w:val="22"/>
                <w:szCs w:val="22"/>
                <w:lang w:val="en-US"/>
              </w:rPr>
              <w:t>ilor cu hemopatii maligne</w:t>
            </w:r>
            <w:r w:rsidRPr="008C01AD">
              <w:rPr>
                <w:color w:val="000000"/>
                <w:sz w:val="22"/>
                <w:szCs w:val="22"/>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9.</w:t>
            </w:r>
          </w:p>
        </w:tc>
        <w:tc>
          <w:tcPr>
            <w:tcW w:w="6804" w:type="dxa"/>
          </w:tcPr>
          <w:p w:rsidR="001F515D" w:rsidRPr="009B5101" w:rsidRDefault="001F515D" w:rsidP="00F13BBA">
            <w:pPr>
              <w:pStyle w:val="af6"/>
              <w:ind w:left="0"/>
              <w:jc w:val="both"/>
              <w:rPr>
                <w:lang w:val="en-US"/>
              </w:rPr>
            </w:pPr>
            <w:r w:rsidRPr="009B5101">
              <w:rPr>
                <w:color w:val="000000"/>
                <w:lang w:val="en-US"/>
              </w:rPr>
              <w:t>Alcătuirea plan</w:t>
            </w:r>
            <w:r w:rsidR="00F13BBA">
              <w:rPr>
                <w:color w:val="000000"/>
                <w:lang w:val="en-US"/>
              </w:rPr>
              <w:t>ului de tratament al pacien</w:t>
            </w:r>
            <w:r w:rsidR="008C01AD">
              <w:rPr>
                <w:color w:val="000000"/>
                <w:lang w:val="en-US"/>
              </w:rPr>
              <w:t>ţ</w:t>
            </w:r>
            <w:r w:rsidR="00F13BBA">
              <w:rPr>
                <w:color w:val="000000"/>
                <w:lang w:val="en-US"/>
              </w:rPr>
              <w:t>ilor</w:t>
            </w:r>
            <w:r w:rsidRPr="009B5101">
              <w:rPr>
                <w:color w:val="000000"/>
                <w:lang w:val="en-US"/>
              </w:rPr>
              <w:t>cu tromboc</w:t>
            </w:r>
            <w:r w:rsidR="00F13BBA">
              <w:rPr>
                <w:color w:val="000000"/>
                <w:lang w:val="en-US"/>
              </w:rPr>
              <w:t>itopenii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10.</w:t>
            </w:r>
          </w:p>
        </w:tc>
        <w:tc>
          <w:tcPr>
            <w:tcW w:w="6804" w:type="dxa"/>
          </w:tcPr>
          <w:p w:rsidR="001F515D" w:rsidRPr="009B5101" w:rsidRDefault="001F515D" w:rsidP="00020C6F">
            <w:pPr>
              <w:pStyle w:val="af6"/>
              <w:ind w:left="0"/>
              <w:jc w:val="both"/>
              <w:rPr>
                <w:lang w:val="en-US"/>
              </w:rPr>
            </w:pPr>
            <w:r w:rsidRPr="009B5101">
              <w:rPr>
                <w:color w:val="000000"/>
                <w:lang w:val="en-US"/>
              </w:rPr>
              <w:t>Alcătuirea plan</w:t>
            </w:r>
            <w:r w:rsidR="00F13BBA">
              <w:rPr>
                <w:color w:val="000000"/>
                <w:lang w:val="en-US"/>
              </w:rPr>
              <w:t>ului de tratament al pacien</w:t>
            </w:r>
            <w:r w:rsidR="008C01AD">
              <w:rPr>
                <w:color w:val="000000"/>
                <w:lang w:val="en-US"/>
              </w:rPr>
              <w:t>ţ</w:t>
            </w:r>
            <w:r w:rsidR="00F13BBA">
              <w:rPr>
                <w:color w:val="000000"/>
                <w:lang w:val="en-US"/>
              </w:rPr>
              <w:t>ilor cu coagulopatii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11.</w:t>
            </w:r>
          </w:p>
        </w:tc>
        <w:tc>
          <w:tcPr>
            <w:tcW w:w="6804" w:type="dxa"/>
          </w:tcPr>
          <w:p w:rsidR="001F515D" w:rsidRPr="009B5101" w:rsidRDefault="001F515D" w:rsidP="00020C6F">
            <w:pPr>
              <w:pStyle w:val="af6"/>
              <w:ind w:left="0"/>
              <w:jc w:val="both"/>
              <w:rPr>
                <w:lang w:val="en-US"/>
              </w:rPr>
            </w:pPr>
            <w:r w:rsidRPr="009B5101">
              <w:rPr>
                <w:color w:val="000000"/>
                <w:lang w:val="en-US"/>
              </w:rPr>
              <w:t>Însu</w:t>
            </w:r>
            <w:r>
              <w:rPr>
                <w:color w:val="000000"/>
                <w:lang w:val="en-US"/>
              </w:rPr>
              <w:t>ş</w:t>
            </w:r>
            <w:r w:rsidRPr="009B5101">
              <w:rPr>
                <w:color w:val="000000"/>
                <w:lang w:val="en-US"/>
              </w:rPr>
              <w:t>irea </w:t>
            </w:r>
            <w:r>
              <w:rPr>
                <w:color w:val="000000"/>
                <w:lang w:val="en-US"/>
              </w:rPr>
              <w:t>ş</w:t>
            </w:r>
            <w:r w:rsidRPr="009B5101">
              <w:rPr>
                <w:color w:val="000000"/>
                <w:lang w:val="en-US"/>
              </w:rPr>
              <w:t>i aplicarea principiilor terapiei cu componen</w:t>
            </w:r>
            <w:r>
              <w:rPr>
                <w:color w:val="000000"/>
                <w:lang w:val="en-US"/>
              </w:rPr>
              <w:t>ţ</w:t>
            </w:r>
            <w:r w:rsidRPr="009B5101">
              <w:rPr>
                <w:color w:val="000000"/>
                <w:lang w:val="en-US"/>
              </w:rPr>
              <w:t>i sanguin</w:t>
            </w:r>
            <w:r>
              <w:rPr>
                <w:color w:val="000000"/>
                <w:lang w:val="en-US"/>
              </w:rPr>
              <w:t>i</w:t>
            </w:r>
            <w:r w:rsidRPr="009B5101">
              <w:rPr>
                <w:color w:val="000000"/>
                <w:lang w:val="en-US"/>
              </w:rPr>
              <w:t>.</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12.</w:t>
            </w:r>
          </w:p>
        </w:tc>
        <w:tc>
          <w:tcPr>
            <w:tcW w:w="6804" w:type="dxa"/>
          </w:tcPr>
          <w:p w:rsidR="001F515D" w:rsidRPr="009B5101" w:rsidRDefault="001F515D" w:rsidP="00020C6F">
            <w:pPr>
              <w:pStyle w:val="af6"/>
              <w:ind w:left="0"/>
              <w:jc w:val="both"/>
              <w:rPr>
                <w:b/>
                <w:bCs/>
                <w:lang w:val="en-US"/>
              </w:rPr>
            </w:pPr>
            <w:r w:rsidRPr="009B5101">
              <w:rPr>
                <w:lang w:val="en-US"/>
              </w:rPr>
              <w:t>Punc</w:t>
            </w:r>
            <w:r>
              <w:rPr>
                <w:lang w:val="en-US"/>
              </w:rPr>
              <w:t>ţ</w:t>
            </w:r>
            <w:r w:rsidRPr="009B5101">
              <w:rPr>
                <w:lang w:val="en-US"/>
              </w:rPr>
              <w:t>ia medulară (sternală).</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13.</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ro-RO"/>
              </w:rPr>
            </w:pPr>
            <w:r w:rsidRPr="009B5101">
              <w:rPr>
                <w:rFonts w:ascii="Times New Roman" w:hAnsi="Times New Roman"/>
                <w:sz w:val="24"/>
                <w:szCs w:val="24"/>
                <w:lang w:val="ro-RO"/>
              </w:rPr>
              <w:t>Trepanobiopsia măduvei osoase din crista osului iliac.</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14.</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Toracocenteza.</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Rahicenteza.</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16.</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Punc</w:t>
            </w:r>
            <w:r>
              <w:rPr>
                <w:rFonts w:ascii="Times New Roman" w:hAnsi="Times New Roman"/>
                <w:sz w:val="24"/>
                <w:szCs w:val="24"/>
              </w:rPr>
              <w:t>ţ</w:t>
            </w:r>
            <w:r w:rsidRPr="009B5101">
              <w:rPr>
                <w:rFonts w:ascii="Times New Roman" w:hAnsi="Times New Roman"/>
                <w:sz w:val="24"/>
                <w:szCs w:val="24"/>
              </w:rPr>
              <w:t>ia ganglionilor limfatici.</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17.</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Determinarea timpului de sângerare cu solu</w:t>
            </w:r>
            <w:r>
              <w:rPr>
                <w:rFonts w:ascii="Times New Roman" w:hAnsi="Times New Roman"/>
                <w:sz w:val="24"/>
                <w:szCs w:val="24"/>
              </w:rPr>
              <w:t>ţ</w:t>
            </w:r>
            <w:r w:rsidRPr="009B5101">
              <w:rPr>
                <w:rFonts w:ascii="Times New Roman" w:hAnsi="Times New Roman"/>
                <w:sz w:val="24"/>
                <w:szCs w:val="24"/>
              </w:rPr>
              <w:t>ie NaCl isotonică.</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20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18.</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Determinarea timpului de coagulare după Lee-White.</w:t>
            </w:r>
          </w:p>
        </w:tc>
        <w:tc>
          <w:tcPr>
            <w:tcW w:w="1134" w:type="dxa"/>
          </w:tcPr>
          <w:p w:rsidR="001F515D" w:rsidRPr="009B5101" w:rsidRDefault="001F515D" w:rsidP="00020C6F">
            <w:pPr>
              <w:tabs>
                <w:tab w:val="center" w:pos="4819"/>
                <w:tab w:val="right" w:pos="9638"/>
              </w:tabs>
              <w:jc w:val="center"/>
              <w:rPr>
                <w:lang w:val="ro-RO"/>
              </w:rPr>
            </w:pPr>
            <w:r w:rsidRPr="009B5101">
              <w:t>E</w:t>
            </w:r>
          </w:p>
        </w:tc>
        <w:tc>
          <w:tcPr>
            <w:tcW w:w="1134" w:type="dxa"/>
          </w:tcPr>
          <w:p w:rsidR="001F515D" w:rsidRPr="009B5101" w:rsidRDefault="001F515D" w:rsidP="00020C6F">
            <w:pPr>
              <w:tabs>
                <w:tab w:val="center" w:pos="4819"/>
                <w:tab w:val="right" w:pos="9638"/>
              </w:tabs>
              <w:jc w:val="center"/>
              <w:rPr>
                <w:lang w:val="ro-RO"/>
              </w:rPr>
            </w:pPr>
            <w:r w:rsidRPr="009B5101">
              <w:t>20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19.</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Analiza generală a sângelui în hemopatii benigne </w:t>
            </w:r>
            <w:r>
              <w:rPr>
                <w:rFonts w:ascii="Times New Roman" w:hAnsi="Times New Roman"/>
                <w:sz w:val="24"/>
                <w:szCs w:val="24"/>
                <w:lang w:val="it-IT"/>
              </w:rPr>
              <w:t>ş</w:t>
            </w:r>
            <w:r w:rsidRPr="009B5101">
              <w:rPr>
                <w:rFonts w:ascii="Times New Roman" w:hAnsi="Times New Roman"/>
                <w:sz w:val="24"/>
                <w:szCs w:val="24"/>
                <w:lang w:val="it-IT"/>
              </w:rPr>
              <w:t>i maligne, reac</w:t>
            </w:r>
            <w:r>
              <w:rPr>
                <w:rFonts w:ascii="Times New Roman" w:hAnsi="Times New Roman"/>
                <w:sz w:val="24"/>
                <w:szCs w:val="24"/>
                <w:lang w:val="it-IT"/>
              </w:rPr>
              <w:t>ţ</w:t>
            </w:r>
            <w:r w:rsidRPr="009B5101">
              <w:rPr>
                <w:rFonts w:ascii="Times New Roman" w:hAnsi="Times New Roman"/>
                <w:sz w:val="24"/>
                <w:szCs w:val="24"/>
                <w:lang w:val="it-IT"/>
              </w:rPr>
              <w:t>ii leucemoide.</w:t>
            </w:r>
          </w:p>
        </w:tc>
        <w:tc>
          <w:tcPr>
            <w:tcW w:w="1134" w:type="dxa"/>
          </w:tcPr>
          <w:p w:rsidR="001F515D" w:rsidRPr="009B5101" w:rsidRDefault="001F515D" w:rsidP="00020C6F">
            <w:pPr>
              <w:tabs>
                <w:tab w:val="center" w:pos="4819"/>
                <w:tab w:val="right" w:pos="9638"/>
              </w:tabs>
              <w:jc w:val="center"/>
              <w:rPr>
                <w:lang w:val="ro-RO"/>
              </w:rP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t>100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20.</w:t>
            </w:r>
          </w:p>
        </w:tc>
        <w:tc>
          <w:tcPr>
            <w:tcW w:w="6804" w:type="dxa"/>
          </w:tcPr>
          <w:p w:rsidR="001F515D" w:rsidRPr="008C01AD" w:rsidRDefault="001F515D" w:rsidP="00020C6F">
            <w:pPr>
              <w:pStyle w:val="11"/>
              <w:autoSpaceDE w:val="0"/>
              <w:autoSpaceDN w:val="0"/>
              <w:adjustRightInd w:val="0"/>
              <w:spacing w:after="0" w:line="240" w:lineRule="auto"/>
              <w:ind w:left="0"/>
              <w:jc w:val="both"/>
              <w:rPr>
                <w:rFonts w:ascii="Times New Roman" w:hAnsi="Times New Roman"/>
                <w:lang w:val="it-IT"/>
              </w:rPr>
            </w:pPr>
            <w:r w:rsidRPr="008C01AD">
              <w:rPr>
                <w:rFonts w:ascii="Times New Roman" w:hAnsi="Times New Roman"/>
                <w:lang w:val="it-IT"/>
              </w:rPr>
              <w:t>Medulograma, cu reacţiile citochimice în hemopatii benigne şi maligne.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21.</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lang w:val="it-IT"/>
              </w:rPr>
            </w:pPr>
            <w:r w:rsidRPr="009B5101">
              <w:rPr>
                <w:rFonts w:ascii="Times New Roman" w:hAnsi="Times New Roman"/>
                <w:sz w:val="24"/>
                <w:szCs w:val="24"/>
                <w:lang w:val="it-IT"/>
              </w:rPr>
              <w:t>Examenul histologic al</w:t>
            </w:r>
            <w:r w:rsidRPr="009B5101">
              <w:rPr>
                <w:rFonts w:ascii="Times New Roman" w:hAnsi="Times New Roman"/>
                <w:lang w:val="it-IT"/>
              </w:rPr>
              <w:t xml:space="preserve"> măduvei osoase în hemopatii benigne şi maligne.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22.</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al ganglionului limfatic. </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23.</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histologic al ganglionului limfatic.</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30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24.</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cefalorahidian.</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pPr>
            <w:r w:rsidRPr="009B5101">
              <w:t>25.</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cariologic (citogenetic, FISH) </w:t>
            </w:r>
            <w:r>
              <w:rPr>
                <w:rFonts w:ascii="Times New Roman" w:hAnsi="Times New Roman"/>
                <w:sz w:val="24"/>
                <w:szCs w:val="24"/>
                <w:lang w:val="it-IT"/>
              </w:rPr>
              <w:t>ş</w:t>
            </w:r>
            <w:r w:rsidRPr="009B5101">
              <w:rPr>
                <w:rFonts w:ascii="Times New Roman" w:hAnsi="Times New Roman"/>
                <w:sz w:val="24"/>
                <w:szCs w:val="24"/>
                <w:lang w:val="it-IT"/>
              </w:rPr>
              <w:t>i molecular (RT-PCR) al aspiratului medular.</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26.</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molecular (RT-PCR) al sîngelui periferic.</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27.</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bioptatului ganglionar.</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28.</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sîngelui periferic, măduvei osoase.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29.</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pleural.</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10</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30.</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anemiile hemolitice ereditare.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31.</w:t>
            </w:r>
          </w:p>
        </w:tc>
        <w:tc>
          <w:tcPr>
            <w:tcW w:w="6804" w:type="dxa"/>
          </w:tcPr>
          <w:p w:rsidR="001F515D" w:rsidRPr="009B5101" w:rsidRDefault="001F515D" w:rsidP="00020C6F">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hemopatiile maligne paraproteinemice.</w:t>
            </w:r>
          </w:p>
        </w:tc>
        <w:tc>
          <w:tcPr>
            <w:tcW w:w="1134" w:type="dxa"/>
          </w:tcPr>
          <w:p w:rsidR="001F515D" w:rsidRPr="009B5101" w:rsidRDefault="001F515D" w:rsidP="00020C6F">
            <w:pPr>
              <w:tabs>
                <w:tab w:val="center" w:pos="4819"/>
                <w:tab w:val="right" w:pos="9638"/>
              </w:tabs>
              <w:jc w:val="center"/>
            </w:pPr>
            <w:r w:rsidRPr="009B5101">
              <w:t>I</w:t>
            </w:r>
          </w:p>
        </w:tc>
        <w:tc>
          <w:tcPr>
            <w:tcW w:w="1134" w:type="dxa"/>
          </w:tcPr>
          <w:p w:rsidR="001F515D" w:rsidRPr="009B5101" w:rsidRDefault="001F515D" w:rsidP="00020C6F">
            <w:pPr>
              <w:tabs>
                <w:tab w:val="center" w:pos="4819"/>
                <w:tab w:val="right" w:pos="9638"/>
              </w:tabs>
              <w:jc w:val="center"/>
              <w:rPr>
                <w:lang w:val="ro-RO"/>
              </w:rPr>
            </w:pPr>
            <w:r w:rsidRPr="009B5101">
              <w:rPr>
                <w:lang w:val="ro-RO"/>
              </w:rPr>
              <w:t>5</w:t>
            </w:r>
          </w:p>
        </w:tc>
      </w:tr>
      <w:tr w:rsidR="001F515D" w:rsidRPr="009B5101" w:rsidTr="001F515D">
        <w:tc>
          <w:tcPr>
            <w:tcW w:w="567" w:type="dxa"/>
          </w:tcPr>
          <w:p w:rsidR="001F515D" w:rsidRPr="009B5101" w:rsidRDefault="001F515D" w:rsidP="00020C6F">
            <w:pPr>
              <w:tabs>
                <w:tab w:val="center" w:pos="4819"/>
                <w:tab w:val="right" w:pos="9638"/>
              </w:tabs>
              <w:jc w:val="both"/>
              <w:rPr>
                <w:lang w:val="ro-RO"/>
              </w:rPr>
            </w:pPr>
            <w:r w:rsidRPr="009B5101">
              <w:rPr>
                <w:lang w:val="ro-RO"/>
              </w:rPr>
              <w:t>32.</w:t>
            </w:r>
          </w:p>
        </w:tc>
        <w:tc>
          <w:tcPr>
            <w:tcW w:w="6804" w:type="dxa"/>
          </w:tcPr>
          <w:p w:rsidR="001F515D" w:rsidRPr="00FE4A6F" w:rsidRDefault="001F515D" w:rsidP="00020C6F">
            <w:pPr>
              <w:rPr>
                <w:lang w:val="en-US"/>
              </w:rPr>
            </w:pPr>
            <w:r w:rsidRPr="00FE4A6F">
              <w:rPr>
                <w:lang w:val="en-US"/>
              </w:rPr>
              <w:t>Împreună cu medicul repsonsabil co</w:t>
            </w:r>
            <w:r w:rsidR="00F13BBA" w:rsidRPr="00FE4A6F">
              <w:rPr>
                <w:lang w:val="en-US"/>
              </w:rPr>
              <w:t>m</w:t>
            </w:r>
            <w:r w:rsidRPr="00FE4A6F">
              <w:rPr>
                <w:lang w:val="en-US"/>
              </w:rPr>
              <w:t>pletează primar foaia de indicaţii, cu completările ulterioare zilnice.</w:t>
            </w:r>
          </w:p>
        </w:tc>
        <w:tc>
          <w:tcPr>
            <w:tcW w:w="1134" w:type="dxa"/>
          </w:tcPr>
          <w:p w:rsidR="001F515D" w:rsidRPr="009B5101" w:rsidRDefault="001F515D" w:rsidP="00020C6F">
            <w:pPr>
              <w:tabs>
                <w:tab w:val="center" w:pos="4819"/>
                <w:tab w:val="right" w:pos="9638"/>
              </w:tabs>
              <w:jc w:val="center"/>
            </w:pPr>
            <w:r w:rsidRPr="009B5101">
              <w:t>A/E</w:t>
            </w:r>
          </w:p>
        </w:tc>
        <w:tc>
          <w:tcPr>
            <w:tcW w:w="1134" w:type="dxa"/>
          </w:tcPr>
          <w:p w:rsidR="001F515D" w:rsidRPr="009B5101" w:rsidRDefault="00F13BBA" w:rsidP="00020C6F">
            <w:pPr>
              <w:tabs>
                <w:tab w:val="center" w:pos="4819"/>
                <w:tab w:val="right" w:pos="9638"/>
              </w:tabs>
              <w:jc w:val="center"/>
              <w:rPr>
                <w:lang w:val="ro-RO"/>
              </w:rPr>
            </w:pPr>
            <w:r>
              <w:rPr>
                <w:lang w:val="ro-RO"/>
              </w:rPr>
              <w:t>85</w:t>
            </w:r>
          </w:p>
        </w:tc>
      </w:tr>
      <w:tr w:rsidR="009D412D" w:rsidRPr="009B5101" w:rsidTr="001F515D">
        <w:tc>
          <w:tcPr>
            <w:tcW w:w="567" w:type="dxa"/>
          </w:tcPr>
          <w:p w:rsidR="009D412D" w:rsidRPr="002903EE" w:rsidRDefault="009D412D" w:rsidP="003C28D2">
            <w:pPr>
              <w:tabs>
                <w:tab w:val="center" w:pos="4819"/>
                <w:tab w:val="right" w:pos="9638"/>
              </w:tabs>
              <w:jc w:val="both"/>
              <w:rPr>
                <w:lang w:val="ro-RO"/>
              </w:rPr>
            </w:pPr>
          </w:p>
        </w:tc>
        <w:tc>
          <w:tcPr>
            <w:tcW w:w="6804" w:type="dxa"/>
          </w:tcPr>
          <w:p w:rsidR="009D412D" w:rsidRPr="009D412D" w:rsidRDefault="009D412D" w:rsidP="003C28D2">
            <w:pPr>
              <w:tabs>
                <w:tab w:val="center" w:pos="4819"/>
                <w:tab w:val="right" w:pos="9638"/>
              </w:tabs>
              <w:jc w:val="center"/>
              <w:rPr>
                <w:highlight w:val="lightGray"/>
                <w:lang w:val="ro-RO"/>
              </w:rPr>
            </w:pPr>
            <w:r w:rsidRPr="002903EE">
              <w:rPr>
                <w:b/>
                <w:lang w:val="ro-RO"/>
              </w:rPr>
              <w:t>ANUL III (33 săptămâni)</w:t>
            </w:r>
          </w:p>
        </w:tc>
        <w:tc>
          <w:tcPr>
            <w:tcW w:w="1134" w:type="dxa"/>
          </w:tcPr>
          <w:p w:rsidR="009D412D" w:rsidRPr="009D412D" w:rsidRDefault="009D412D" w:rsidP="003C28D2">
            <w:pPr>
              <w:tabs>
                <w:tab w:val="center" w:pos="4819"/>
                <w:tab w:val="right" w:pos="9638"/>
              </w:tabs>
              <w:jc w:val="both"/>
              <w:rPr>
                <w:highlight w:val="lightGray"/>
                <w:lang w:val="ro-RO"/>
              </w:rPr>
            </w:pPr>
          </w:p>
        </w:tc>
        <w:tc>
          <w:tcPr>
            <w:tcW w:w="1134" w:type="dxa"/>
          </w:tcPr>
          <w:p w:rsidR="009D412D" w:rsidRPr="009D412D" w:rsidRDefault="009D412D" w:rsidP="003C28D2">
            <w:pPr>
              <w:tabs>
                <w:tab w:val="center" w:pos="4819"/>
                <w:tab w:val="right" w:pos="9638"/>
              </w:tabs>
              <w:jc w:val="both"/>
              <w:rPr>
                <w:highlight w:val="lightGray"/>
                <w:lang w:val="ro-RO"/>
              </w:rPr>
            </w:pP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Examinarea pacientului cu suspiciune la diferite maladii ale sistemului hematopoietic.</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400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bolnavului cu limfadenopatie.</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3.</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bolnavului cu afectarea primară a ganglionilor limfatici mediastinali, a cavităţii abdominale şi spaţiului retroperitoneal.</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4.</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Alcătuirea planului de cercetare a bolnavilor pentru diagnosticul diferenţial al splenomegaliilor cu formaţiuni tumorale în hipocondrul stâng.</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5.</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color w:val="000000"/>
                <w:sz w:val="24"/>
                <w:szCs w:val="24"/>
                <w:lang w:val="it-IT"/>
              </w:rPr>
              <w:t>Determinarea clinică a tipului sindromului hemoragic.</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6.</w:t>
            </w:r>
          </w:p>
        </w:tc>
        <w:tc>
          <w:tcPr>
            <w:tcW w:w="6804" w:type="dxa"/>
          </w:tcPr>
          <w:p w:rsidR="009D412D" w:rsidRPr="009B5101" w:rsidRDefault="009D412D" w:rsidP="003C28D2">
            <w:pPr>
              <w:pStyle w:val="af6"/>
              <w:ind w:left="0"/>
              <w:jc w:val="both"/>
              <w:rPr>
                <w:lang w:val="it-IT"/>
              </w:rPr>
            </w:pPr>
            <w:r w:rsidRPr="009B5101">
              <w:rPr>
                <w:color w:val="000000"/>
                <w:lang w:val="it-IT"/>
              </w:rPr>
              <w:t>Pregătirea pacien</w:t>
            </w:r>
            <w:r>
              <w:rPr>
                <w:color w:val="000000"/>
                <w:lang w:val="it-IT"/>
              </w:rPr>
              <w:t>ţ</w:t>
            </w:r>
            <w:r w:rsidRPr="009B5101">
              <w:rPr>
                <w:color w:val="000000"/>
                <w:lang w:val="it-IT"/>
              </w:rPr>
              <w:t>ilor pentru investiga</w:t>
            </w:r>
            <w:r>
              <w:rPr>
                <w:color w:val="000000"/>
                <w:lang w:val="it-IT"/>
              </w:rPr>
              <w:t>ţ</w:t>
            </w:r>
            <w:r w:rsidRPr="009B5101">
              <w:rPr>
                <w:color w:val="000000"/>
                <w:lang w:val="it-IT"/>
              </w:rPr>
              <w:t>ii imagistice (radiografia tractului gastrointestinal, radiografia oaselor, ultrasonografia, scintigrafia cu radioisotopi, rezonan</w:t>
            </w:r>
            <w:r>
              <w:rPr>
                <w:color w:val="000000"/>
                <w:lang w:val="it-IT"/>
              </w:rPr>
              <w:t>ţ</w:t>
            </w:r>
            <w:r w:rsidRPr="009B5101">
              <w:rPr>
                <w:color w:val="000000"/>
                <w:lang w:val="it-IT"/>
              </w:rPr>
              <w:t xml:space="preserve">a nucleară magnetică </w:t>
            </w:r>
            <w:r>
              <w:rPr>
                <w:color w:val="000000"/>
                <w:lang w:val="it-IT"/>
              </w:rPr>
              <w:t>ş</w:t>
            </w:r>
            <w:r w:rsidRPr="009B5101">
              <w:rPr>
                <w:color w:val="000000"/>
                <w:lang w:val="it-IT"/>
              </w:rPr>
              <w:t xml:space="preserve">i tomografia computerizată simplă/spiralată a toracelui, abdomenului, coloanei vertebrale) </w:t>
            </w:r>
            <w:r>
              <w:rPr>
                <w:color w:val="000000"/>
                <w:lang w:val="it-IT"/>
              </w:rPr>
              <w:t>ş</w:t>
            </w:r>
            <w:r w:rsidRPr="009B5101">
              <w:rPr>
                <w:color w:val="000000"/>
                <w:lang w:val="it-IT"/>
              </w:rPr>
              <w:t>i endoscopice (VEGDS, colonoscopia).</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20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7.</w:t>
            </w:r>
          </w:p>
        </w:tc>
        <w:tc>
          <w:tcPr>
            <w:tcW w:w="6804" w:type="dxa"/>
          </w:tcPr>
          <w:p w:rsidR="009D412D" w:rsidRPr="009B5101" w:rsidRDefault="009D412D" w:rsidP="003C28D2">
            <w:pPr>
              <w:pStyle w:val="af6"/>
              <w:ind w:left="0"/>
              <w:jc w:val="both"/>
              <w:rPr>
                <w:lang w:val="en-US"/>
              </w:rPr>
            </w:pPr>
            <w:r w:rsidRPr="009B5101">
              <w:rPr>
                <w:color w:val="000000"/>
                <w:lang w:val="en-US"/>
              </w:rPr>
              <w:t>Alcătuirea plan</w:t>
            </w:r>
            <w:r w:rsidR="00F13BBA">
              <w:rPr>
                <w:color w:val="000000"/>
                <w:lang w:val="en-US"/>
              </w:rPr>
              <w:t>ului de tratament al pacien</w:t>
            </w:r>
            <w:r w:rsidR="008C01AD">
              <w:rPr>
                <w:color w:val="000000"/>
                <w:lang w:val="en-US"/>
              </w:rPr>
              <w:t>ţ</w:t>
            </w:r>
            <w:r w:rsidR="00F91115">
              <w:rPr>
                <w:color w:val="000000"/>
                <w:lang w:val="en-US"/>
              </w:rPr>
              <w:t>ilor cu anemii</w:t>
            </w:r>
            <w:r w:rsidRPr="009B5101">
              <w:rPr>
                <w:color w:val="000000"/>
                <w:lang w:val="en-US"/>
              </w:rPr>
              <w:t>.</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8.</w:t>
            </w:r>
          </w:p>
        </w:tc>
        <w:tc>
          <w:tcPr>
            <w:tcW w:w="6804" w:type="dxa"/>
          </w:tcPr>
          <w:p w:rsidR="009D412D" w:rsidRPr="009B5101" w:rsidRDefault="009D412D" w:rsidP="003C28D2">
            <w:pPr>
              <w:pStyle w:val="af6"/>
              <w:ind w:left="0"/>
              <w:jc w:val="both"/>
              <w:rPr>
                <w:lang w:val="en-US"/>
              </w:rPr>
            </w:pPr>
            <w:r w:rsidRPr="009B5101">
              <w:rPr>
                <w:color w:val="000000"/>
                <w:lang w:val="en-US"/>
              </w:rPr>
              <w:t>Alcătuirea plan</w:t>
            </w:r>
            <w:r w:rsidR="00F91115">
              <w:rPr>
                <w:color w:val="000000"/>
                <w:lang w:val="en-US"/>
              </w:rPr>
              <w:t>ului de tratament al pacien</w:t>
            </w:r>
            <w:r w:rsidR="008C01AD">
              <w:rPr>
                <w:color w:val="000000"/>
                <w:lang w:val="en-US"/>
              </w:rPr>
              <w:t>ţ</w:t>
            </w:r>
            <w:r w:rsidR="00F91115">
              <w:rPr>
                <w:color w:val="000000"/>
                <w:lang w:val="en-US"/>
              </w:rPr>
              <w:t>ilor cu hemopatii maligne</w:t>
            </w:r>
            <w:r w:rsidRPr="009B5101">
              <w:rPr>
                <w:color w:val="000000"/>
                <w:lang w:val="en-US"/>
              </w:rPr>
              <w:t>.</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9.</w:t>
            </w:r>
          </w:p>
        </w:tc>
        <w:tc>
          <w:tcPr>
            <w:tcW w:w="6804" w:type="dxa"/>
          </w:tcPr>
          <w:p w:rsidR="009D412D" w:rsidRPr="009B5101" w:rsidRDefault="009D412D" w:rsidP="003C28D2">
            <w:pPr>
              <w:pStyle w:val="af6"/>
              <w:ind w:left="0"/>
              <w:jc w:val="both"/>
              <w:rPr>
                <w:lang w:val="en-US"/>
              </w:rPr>
            </w:pPr>
            <w:r w:rsidRPr="009B5101">
              <w:rPr>
                <w:color w:val="000000"/>
                <w:lang w:val="en-US"/>
              </w:rPr>
              <w:t>Alcătuirea plan</w:t>
            </w:r>
            <w:r w:rsidR="00F91115">
              <w:rPr>
                <w:color w:val="000000"/>
                <w:lang w:val="en-US"/>
              </w:rPr>
              <w:t>ului de tratament al pacien</w:t>
            </w:r>
            <w:r w:rsidR="008C01AD">
              <w:rPr>
                <w:color w:val="000000"/>
                <w:lang w:val="en-US"/>
              </w:rPr>
              <w:t>ţ</w:t>
            </w:r>
            <w:r w:rsidR="00F91115">
              <w:rPr>
                <w:color w:val="000000"/>
                <w:lang w:val="en-US"/>
              </w:rPr>
              <w:t>ilor cu trombocitopenii</w:t>
            </w:r>
            <w:r w:rsidRPr="009B5101">
              <w:rPr>
                <w:color w:val="000000"/>
                <w:lang w:val="en-US"/>
              </w:rPr>
              <w:t>.</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10.</w:t>
            </w:r>
          </w:p>
        </w:tc>
        <w:tc>
          <w:tcPr>
            <w:tcW w:w="6804" w:type="dxa"/>
          </w:tcPr>
          <w:p w:rsidR="009D412D" w:rsidRPr="009B5101" w:rsidRDefault="009D412D" w:rsidP="003C28D2">
            <w:pPr>
              <w:pStyle w:val="af6"/>
              <w:ind w:left="0"/>
              <w:jc w:val="both"/>
              <w:rPr>
                <w:lang w:val="en-US"/>
              </w:rPr>
            </w:pPr>
            <w:r w:rsidRPr="009B5101">
              <w:rPr>
                <w:color w:val="000000"/>
                <w:lang w:val="en-US"/>
              </w:rPr>
              <w:t>Alcătuirea plan</w:t>
            </w:r>
            <w:r w:rsidR="00F91115">
              <w:rPr>
                <w:color w:val="000000"/>
                <w:lang w:val="en-US"/>
              </w:rPr>
              <w:t>ului de tratament al pacien</w:t>
            </w:r>
            <w:r w:rsidR="008C01AD">
              <w:rPr>
                <w:color w:val="000000"/>
                <w:lang w:val="en-US"/>
              </w:rPr>
              <w:t>ţ</w:t>
            </w:r>
            <w:r w:rsidR="00F91115">
              <w:rPr>
                <w:color w:val="000000"/>
                <w:lang w:val="en-US"/>
              </w:rPr>
              <w:t>ilor cu coagulopatii</w:t>
            </w:r>
            <w:r w:rsidRPr="009B5101">
              <w:rPr>
                <w:color w:val="000000"/>
                <w:lang w:val="en-US"/>
              </w:rPr>
              <w:t>.</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11.</w:t>
            </w:r>
          </w:p>
        </w:tc>
        <w:tc>
          <w:tcPr>
            <w:tcW w:w="6804" w:type="dxa"/>
          </w:tcPr>
          <w:p w:rsidR="009D412D" w:rsidRPr="009B5101" w:rsidRDefault="009D412D" w:rsidP="003C28D2">
            <w:pPr>
              <w:pStyle w:val="af6"/>
              <w:ind w:left="0"/>
              <w:jc w:val="both"/>
              <w:rPr>
                <w:lang w:val="en-US"/>
              </w:rPr>
            </w:pPr>
            <w:r w:rsidRPr="009B5101">
              <w:rPr>
                <w:color w:val="000000"/>
                <w:lang w:val="en-US"/>
              </w:rPr>
              <w:t>Însu</w:t>
            </w:r>
            <w:r>
              <w:rPr>
                <w:color w:val="000000"/>
                <w:lang w:val="en-US"/>
              </w:rPr>
              <w:t>ş</w:t>
            </w:r>
            <w:r w:rsidRPr="009B5101">
              <w:rPr>
                <w:color w:val="000000"/>
                <w:lang w:val="en-US"/>
              </w:rPr>
              <w:t>irea </w:t>
            </w:r>
            <w:r>
              <w:rPr>
                <w:color w:val="000000"/>
                <w:lang w:val="en-US"/>
              </w:rPr>
              <w:t>ş</w:t>
            </w:r>
            <w:r w:rsidRPr="009B5101">
              <w:rPr>
                <w:color w:val="000000"/>
                <w:lang w:val="en-US"/>
              </w:rPr>
              <w:t>i aplicarea principiilor terapiei cu componen</w:t>
            </w:r>
            <w:r>
              <w:rPr>
                <w:color w:val="000000"/>
                <w:lang w:val="en-US"/>
              </w:rPr>
              <w:t>ţ</w:t>
            </w:r>
            <w:r w:rsidRPr="009B5101">
              <w:rPr>
                <w:color w:val="000000"/>
                <w:lang w:val="en-US"/>
              </w:rPr>
              <w:t>i sanguin</w:t>
            </w:r>
            <w:r>
              <w:rPr>
                <w:color w:val="000000"/>
                <w:lang w:val="en-US"/>
              </w:rPr>
              <w:t>i</w:t>
            </w:r>
            <w:r w:rsidRPr="009B5101">
              <w:rPr>
                <w:color w:val="000000"/>
                <w:lang w:val="en-US"/>
              </w:rPr>
              <w:t>.</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12.</w:t>
            </w:r>
          </w:p>
        </w:tc>
        <w:tc>
          <w:tcPr>
            <w:tcW w:w="6804" w:type="dxa"/>
          </w:tcPr>
          <w:p w:rsidR="009D412D" w:rsidRPr="009B5101" w:rsidRDefault="009D412D" w:rsidP="003C28D2">
            <w:pPr>
              <w:pStyle w:val="af6"/>
              <w:ind w:left="0"/>
              <w:jc w:val="both"/>
              <w:rPr>
                <w:b/>
                <w:bCs/>
                <w:lang w:val="en-US"/>
              </w:rPr>
            </w:pPr>
            <w:r w:rsidRPr="009B5101">
              <w:rPr>
                <w:lang w:val="en-US"/>
              </w:rPr>
              <w:t>Punc</w:t>
            </w:r>
            <w:r>
              <w:rPr>
                <w:lang w:val="en-US"/>
              </w:rPr>
              <w:t>ţ</w:t>
            </w:r>
            <w:r w:rsidRPr="009B5101">
              <w:rPr>
                <w:lang w:val="en-US"/>
              </w:rPr>
              <w:t>ia medulară (sternală).</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30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13.</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ro-RO"/>
              </w:rPr>
            </w:pPr>
            <w:r w:rsidRPr="009B5101">
              <w:rPr>
                <w:rFonts w:ascii="Times New Roman" w:hAnsi="Times New Roman"/>
                <w:sz w:val="24"/>
                <w:szCs w:val="24"/>
                <w:lang w:val="ro-RO"/>
              </w:rPr>
              <w:t>Trepanobiopsia măduvei osoase din crista osului iliac.</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30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14.</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Toracocenteza.</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15.</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Rahicenteza.</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16.</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Punc</w:t>
            </w:r>
            <w:r>
              <w:rPr>
                <w:rFonts w:ascii="Times New Roman" w:hAnsi="Times New Roman"/>
                <w:sz w:val="24"/>
                <w:szCs w:val="24"/>
              </w:rPr>
              <w:t>ţ</w:t>
            </w:r>
            <w:r w:rsidRPr="009B5101">
              <w:rPr>
                <w:rFonts w:ascii="Times New Roman" w:hAnsi="Times New Roman"/>
                <w:sz w:val="24"/>
                <w:szCs w:val="24"/>
              </w:rPr>
              <w:t>ia ganglionilor limfatici.</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30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17.</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rPr>
            </w:pPr>
            <w:r w:rsidRPr="009B5101">
              <w:rPr>
                <w:rFonts w:ascii="Times New Roman" w:hAnsi="Times New Roman"/>
                <w:sz w:val="24"/>
                <w:szCs w:val="24"/>
              </w:rPr>
              <w:t>Determinarea timpului de sângerare cu solu</w:t>
            </w:r>
            <w:r>
              <w:rPr>
                <w:rFonts w:ascii="Times New Roman" w:hAnsi="Times New Roman"/>
                <w:sz w:val="24"/>
                <w:szCs w:val="24"/>
              </w:rPr>
              <w:t>ţ</w:t>
            </w:r>
            <w:r w:rsidRPr="009B5101">
              <w:rPr>
                <w:rFonts w:ascii="Times New Roman" w:hAnsi="Times New Roman"/>
                <w:sz w:val="24"/>
                <w:szCs w:val="24"/>
              </w:rPr>
              <w:t>ie NaCl isotonică.</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20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18.</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Determinarea timpului de coagulare după Lee-White.</w:t>
            </w:r>
          </w:p>
        </w:tc>
        <w:tc>
          <w:tcPr>
            <w:tcW w:w="1134" w:type="dxa"/>
          </w:tcPr>
          <w:p w:rsidR="009D412D" w:rsidRPr="009B5101" w:rsidRDefault="009D412D" w:rsidP="003C28D2">
            <w:pPr>
              <w:tabs>
                <w:tab w:val="center" w:pos="4819"/>
                <w:tab w:val="right" w:pos="9638"/>
              </w:tabs>
              <w:jc w:val="center"/>
              <w:rPr>
                <w:lang w:val="ro-RO"/>
              </w:rPr>
            </w:pPr>
            <w:r w:rsidRPr="009B5101">
              <w:t>E</w:t>
            </w:r>
          </w:p>
        </w:tc>
        <w:tc>
          <w:tcPr>
            <w:tcW w:w="1134" w:type="dxa"/>
          </w:tcPr>
          <w:p w:rsidR="009D412D" w:rsidRPr="009B5101" w:rsidRDefault="009D412D" w:rsidP="003C28D2">
            <w:pPr>
              <w:tabs>
                <w:tab w:val="center" w:pos="4819"/>
                <w:tab w:val="right" w:pos="9638"/>
              </w:tabs>
              <w:jc w:val="center"/>
              <w:rPr>
                <w:lang w:val="ro-RO"/>
              </w:rPr>
            </w:pPr>
            <w:r w:rsidRPr="009B5101">
              <w:t>20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19.</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Analiza generală a sângelui în hemopatii benigne </w:t>
            </w:r>
            <w:r>
              <w:rPr>
                <w:rFonts w:ascii="Times New Roman" w:hAnsi="Times New Roman"/>
                <w:sz w:val="24"/>
                <w:szCs w:val="24"/>
                <w:lang w:val="it-IT"/>
              </w:rPr>
              <w:t>ş</w:t>
            </w:r>
            <w:r w:rsidRPr="009B5101">
              <w:rPr>
                <w:rFonts w:ascii="Times New Roman" w:hAnsi="Times New Roman"/>
                <w:sz w:val="24"/>
                <w:szCs w:val="24"/>
                <w:lang w:val="it-IT"/>
              </w:rPr>
              <w:t>i maligne, reac</w:t>
            </w:r>
            <w:r>
              <w:rPr>
                <w:rFonts w:ascii="Times New Roman" w:hAnsi="Times New Roman"/>
                <w:sz w:val="24"/>
                <w:szCs w:val="24"/>
                <w:lang w:val="it-IT"/>
              </w:rPr>
              <w:t>ţ</w:t>
            </w:r>
            <w:r w:rsidRPr="009B5101">
              <w:rPr>
                <w:rFonts w:ascii="Times New Roman" w:hAnsi="Times New Roman"/>
                <w:sz w:val="24"/>
                <w:szCs w:val="24"/>
                <w:lang w:val="it-IT"/>
              </w:rPr>
              <w:t>ii leucemoide.</w:t>
            </w:r>
          </w:p>
        </w:tc>
        <w:tc>
          <w:tcPr>
            <w:tcW w:w="1134" w:type="dxa"/>
          </w:tcPr>
          <w:p w:rsidR="009D412D" w:rsidRPr="009B5101" w:rsidRDefault="009D412D" w:rsidP="003C28D2">
            <w:pPr>
              <w:tabs>
                <w:tab w:val="center" w:pos="4819"/>
                <w:tab w:val="right" w:pos="9638"/>
              </w:tabs>
              <w:jc w:val="center"/>
              <w:rPr>
                <w:lang w:val="ro-RO"/>
              </w:rP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t>100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20.</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Medulograma, cu reac</w:t>
            </w:r>
            <w:r>
              <w:rPr>
                <w:rFonts w:ascii="Times New Roman" w:hAnsi="Times New Roman"/>
                <w:sz w:val="24"/>
                <w:szCs w:val="24"/>
                <w:lang w:val="it-IT"/>
              </w:rPr>
              <w:t>ţ</w:t>
            </w:r>
            <w:r w:rsidRPr="009B5101">
              <w:rPr>
                <w:rFonts w:ascii="Times New Roman" w:hAnsi="Times New Roman"/>
                <w:sz w:val="24"/>
                <w:szCs w:val="24"/>
                <w:lang w:val="it-IT"/>
              </w:rPr>
              <w:t xml:space="preserve">iile citochimice în hemopatii benigne </w:t>
            </w:r>
            <w:r>
              <w:rPr>
                <w:rFonts w:ascii="Times New Roman" w:hAnsi="Times New Roman"/>
                <w:sz w:val="24"/>
                <w:szCs w:val="24"/>
                <w:lang w:val="it-IT"/>
              </w:rPr>
              <w:t>ş</w:t>
            </w:r>
            <w:r w:rsidRPr="009B5101">
              <w:rPr>
                <w:rFonts w:ascii="Times New Roman" w:hAnsi="Times New Roman"/>
                <w:sz w:val="24"/>
                <w:szCs w:val="24"/>
                <w:lang w:val="it-IT"/>
              </w:rPr>
              <w:t>i maligne.</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21.</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histologic al măduvei osoase în hemopatii benigne </w:t>
            </w:r>
            <w:r>
              <w:rPr>
                <w:rFonts w:ascii="Times New Roman" w:hAnsi="Times New Roman"/>
                <w:sz w:val="24"/>
                <w:szCs w:val="24"/>
                <w:lang w:val="it-IT"/>
              </w:rPr>
              <w:t>ş</w:t>
            </w:r>
            <w:r w:rsidRPr="009B5101">
              <w:rPr>
                <w:rFonts w:ascii="Times New Roman" w:hAnsi="Times New Roman"/>
                <w:sz w:val="24"/>
                <w:szCs w:val="24"/>
                <w:lang w:val="it-IT"/>
              </w:rPr>
              <w:t>i maligne.</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50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22.</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al ganglionului limfatic. </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30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23.</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histologic al ganglionului limfatic.</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30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24.</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cefalorahidian.</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10</w:t>
            </w:r>
          </w:p>
        </w:tc>
      </w:tr>
      <w:tr w:rsidR="009D412D" w:rsidRPr="009B5101" w:rsidTr="001F515D">
        <w:tc>
          <w:tcPr>
            <w:tcW w:w="567" w:type="dxa"/>
          </w:tcPr>
          <w:p w:rsidR="009D412D" w:rsidRPr="009B5101" w:rsidRDefault="009D412D" w:rsidP="003C28D2">
            <w:pPr>
              <w:tabs>
                <w:tab w:val="center" w:pos="4819"/>
                <w:tab w:val="right" w:pos="9638"/>
              </w:tabs>
              <w:jc w:val="both"/>
            </w:pPr>
            <w:r w:rsidRPr="009B5101">
              <w:t>25.</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cariologic (citogenetic, FISH) </w:t>
            </w:r>
            <w:r>
              <w:rPr>
                <w:rFonts w:ascii="Times New Roman" w:hAnsi="Times New Roman"/>
                <w:sz w:val="24"/>
                <w:szCs w:val="24"/>
                <w:lang w:val="it-IT"/>
              </w:rPr>
              <w:t>ş</w:t>
            </w:r>
            <w:r w:rsidRPr="009B5101">
              <w:rPr>
                <w:rFonts w:ascii="Times New Roman" w:hAnsi="Times New Roman"/>
                <w:sz w:val="24"/>
                <w:szCs w:val="24"/>
                <w:lang w:val="it-IT"/>
              </w:rPr>
              <w:t>i molecular (RT-PCR) al aspiratului medular.</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26.</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molecular (RT-PCR) al sîngelui periferic.</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27.</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bioptatului ganglionar.</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15</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28.</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Examenul imunofenotipic al sîngelui periferic, măduvei osoase.</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15</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29.</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 xml:space="preserve">Examenul citologic </w:t>
            </w:r>
            <w:r>
              <w:rPr>
                <w:rFonts w:ascii="Times New Roman" w:hAnsi="Times New Roman"/>
                <w:sz w:val="24"/>
                <w:szCs w:val="24"/>
                <w:lang w:val="it-IT"/>
              </w:rPr>
              <w:t>ş</w:t>
            </w:r>
            <w:r w:rsidRPr="009B5101">
              <w:rPr>
                <w:rFonts w:ascii="Times New Roman" w:hAnsi="Times New Roman"/>
                <w:sz w:val="24"/>
                <w:szCs w:val="24"/>
                <w:lang w:val="it-IT"/>
              </w:rPr>
              <w:t>i biochimic al lichidului pleural.</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10</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30.</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anemiile hemolitice ereditare.</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5</w:t>
            </w:r>
          </w:p>
        </w:tc>
      </w:tr>
      <w:tr w:rsidR="009D412D" w:rsidRPr="009B5101" w:rsidTr="001F515D">
        <w:tc>
          <w:tcPr>
            <w:tcW w:w="567" w:type="dxa"/>
          </w:tcPr>
          <w:p w:rsidR="009D412D" w:rsidRPr="009B5101" w:rsidRDefault="009D412D" w:rsidP="003C28D2">
            <w:pPr>
              <w:tabs>
                <w:tab w:val="center" w:pos="4819"/>
                <w:tab w:val="right" w:pos="9638"/>
              </w:tabs>
              <w:jc w:val="both"/>
              <w:rPr>
                <w:lang w:val="ro-RO"/>
              </w:rPr>
            </w:pPr>
            <w:r w:rsidRPr="009B5101">
              <w:rPr>
                <w:lang w:val="ro-RO"/>
              </w:rPr>
              <w:t>31.</w:t>
            </w:r>
          </w:p>
        </w:tc>
        <w:tc>
          <w:tcPr>
            <w:tcW w:w="6804" w:type="dxa"/>
          </w:tcPr>
          <w:p w:rsidR="009D412D" w:rsidRPr="009B5101" w:rsidRDefault="009D412D" w:rsidP="003C28D2">
            <w:pPr>
              <w:pStyle w:val="11"/>
              <w:autoSpaceDE w:val="0"/>
              <w:autoSpaceDN w:val="0"/>
              <w:adjustRightInd w:val="0"/>
              <w:spacing w:after="0" w:line="240" w:lineRule="auto"/>
              <w:ind w:left="0"/>
              <w:jc w:val="both"/>
              <w:rPr>
                <w:rFonts w:ascii="Times New Roman" w:hAnsi="Times New Roman"/>
                <w:sz w:val="24"/>
                <w:szCs w:val="24"/>
                <w:lang w:val="it-IT"/>
              </w:rPr>
            </w:pPr>
            <w:r w:rsidRPr="009B5101">
              <w:rPr>
                <w:rFonts w:ascii="Times New Roman" w:hAnsi="Times New Roman"/>
                <w:sz w:val="24"/>
                <w:szCs w:val="24"/>
                <w:lang w:val="it-IT"/>
              </w:rPr>
              <w:t>Electroforeza în hemopatiile maligne paraproteinemice.</w:t>
            </w:r>
          </w:p>
        </w:tc>
        <w:tc>
          <w:tcPr>
            <w:tcW w:w="1134" w:type="dxa"/>
          </w:tcPr>
          <w:p w:rsidR="009D412D" w:rsidRPr="009B5101" w:rsidRDefault="009D412D" w:rsidP="003C28D2">
            <w:pPr>
              <w:tabs>
                <w:tab w:val="center" w:pos="4819"/>
                <w:tab w:val="right" w:pos="9638"/>
              </w:tabs>
              <w:jc w:val="center"/>
            </w:pPr>
            <w:r w:rsidRPr="009B5101">
              <w:t>I</w:t>
            </w:r>
          </w:p>
        </w:tc>
        <w:tc>
          <w:tcPr>
            <w:tcW w:w="1134" w:type="dxa"/>
          </w:tcPr>
          <w:p w:rsidR="009D412D" w:rsidRPr="009B5101" w:rsidRDefault="009D412D" w:rsidP="003C28D2">
            <w:pPr>
              <w:tabs>
                <w:tab w:val="center" w:pos="4819"/>
                <w:tab w:val="right" w:pos="9638"/>
              </w:tabs>
              <w:jc w:val="center"/>
              <w:rPr>
                <w:lang w:val="ro-RO"/>
              </w:rPr>
            </w:pPr>
            <w:r w:rsidRPr="009B5101">
              <w:rPr>
                <w:lang w:val="ro-RO"/>
              </w:rPr>
              <w:t>5</w:t>
            </w:r>
          </w:p>
        </w:tc>
      </w:tr>
    </w:tbl>
    <w:p w:rsidR="00374122" w:rsidRPr="00374122" w:rsidRDefault="00374122" w:rsidP="002903EE">
      <w:pPr>
        <w:tabs>
          <w:tab w:val="left" w:pos="1134"/>
        </w:tabs>
        <w:spacing w:before="120"/>
        <w:rPr>
          <w:sz w:val="22"/>
          <w:lang w:val="en-US"/>
        </w:rPr>
      </w:pPr>
      <w:r w:rsidRPr="00374122">
        <w:rPr>
          <w:b/>
          <w:i/>
          <w:sz w:val="22"/>
          <w:lang w:val="en-US"/>
        </w:rPr>
        <w:lastRenderedPageBreak/>
        <w:t>Notă:</w:t>
      </w:r>
      <w:r w:rsidRPr="00374122">
        <w:rPr>
          <w:sz w:val="22"/>
          <w:lang w:val="en-US"/>
        </w:rPr>
        <w:t xml:space="preserve"> </w:t>
      </w:r>
      <w:r w:rsidR="002903EE">
        <w:rPr>
          <w:sz w:val="22"/>
          <w:lang w:val="en-US"/>
        </w:rPr>
        <w:t xml:space="preserve"> </w:t>
      </w:r>
      <w:r w:rsidRPr="00374122">
        <w:rPr>
          <w:sz w:val="22"/>
          <w:lang w:val="en-US"/>
        </w:rPr>
        <w:t xml:space="preserve">  E – efectuarea de sinestătător a deprinderilor practice;</w:t>
      </w:r>
    </w:p>
    <w:p w:rsidR="00374122" w:rsidRPr="00374122" w:rsidRDefault="00374122" w:rsidP="002903EE">
      <w:pPr>
        <w:tabs>
          <w:tab w:val="left" w:pos="1134"/>
        </w:tabs>
        <w:ind w:left="709"/>
        <w:rPr>
          <w:sz w:val="22"/>
          <w:lang w:val="en-US"/>
        </w:rPr>
      </w:pPr>
      <w:r w:rsidRPr="00374122">
        <w:rPr>
          <w:sz w:val="22"/>
          <w:lang w:val="en-US"/>
        </w:rPr>
        <w:t>A – asistarea şi consultarea cu medicul în problema dată;</w:t>
      </w:r>
    </w:p>
    <w:p w:rsidR="009D412D" w:rsidRPr="009D412D" w:rsidRDefault="00374122" w:rsidP="002903EE">
      <w:pPr>
        <w:tabs>
          <w:tab w:val="left" w:pos="1134"/>
        </w:tabs>
        <w:ind w:left="709"/>
        <w:rPr>
          <w:sz w:val="22"/>
          <w:lang w:val="ro-RO"/>
        </w:rPr>
      </w:pPr>
      <w:r w:rsidRPr="009B5101">
        <w:rPr>
          <w:sz w:val="22"/>
        </w:rPr>
        <w:t>I  – interpretarea problemei date.</w:t>
      </w:r>
    </w:p>
    <w:p w:rsidR="00FE3EF3" w:rsidRPr="00E45A93" w:rsidRDefault="00D449A4" w:rsidP="004C08D0">
      <w:pPr>
        <w:pStyle w:val="af6"/>
        <w:widowControl w:val="0"/>
        <w:numPr>
          <w:ilvl w:val="0"/>
          <w:numId w:val="7"/>
        </w:numPr>
        <w:spacing w:before="240" w:after="120" w:line="276" w:lineRule="auto"/>
        <w:ind w:left="426" w:hanging="425"/>
        <w:rPr>
          <w:b/>
          <w:caps/>
          <w:sz w:val="28"/>
          <w:szCs w:val="28"/>
          <w:u w:val="single"/>
          <w:lang w:val="ro-RO"/>
        </w:rPr>
      </w:pPr>
      <w:r w:rsidRPr="00E45A93">
        <w:rPr>
          <w:b/>
          <w:caps/>
          <w:sz w:val="28"/>
          <w:szCs w:val="28"/>
          <w:u w:val="single"/>
          <w:lang w:val="ro-RO"/>
        </w:rPr>
        <w:t xml:space="preserve">Metode de predare </w:t>
      </w:r>
      <w:r w:rsidR="00826D4F">
        <w:rPr>
          <w:b/>
          <w:caps/>
          <w:sz w:val="28"/>
          <w:szCs w:val="28"/>
          <w:u w:val="single"/>
          <w:lang w:val="ro-RO"/>
        </w:rPr>
        <w:t>ş</w:t>
      </w:r>
      <w:r w:rsidR="00FE3EF3" w:rsidRPr="00E45A93">
        <w:rPr>
          <w:b/>
          <w:caps/>
          <w:sz w:val="28"/>
          <w:szCs w:val="28"/>
          <w:u w:val="single"/>
          <w:lang w:val="ro-RO"/>
        </w:rPr>
        <w:t xml:space="preserve">i </w:t>
      </w:r>
      <w:r w:rsidR="00D3406C">
        <w:rPr>
          <w:b/>
          <w:caps/>
          <w:sz w:val="28"/>
          <w:szCs w:val="28"/>
          <w:u w:val="single"/>
          <w:lang w:val="ro-RO"/>
        </w:rPr>
        <w:t>instruire</w:t>
      </w:r>
      <w:r w:rsidR="00FE3EF3" w:rsidRPr="00E45A93">
        <w:rPr>
          <w:b/>
          <w:caps/>
          <w:sz w:val="28"/>
          <w:szCs w:val="28"/>
          <w:u w:val="single"/>
          <w:lang w:val="ro-RO"/>
        </w:rPr>
        <w:t xml:space="preserve"> utilizate</w:t>
      </w:r>
    </w:p>
    <w:p w:rsidR="00D50BF4" w:rsidRPr="005D6FA3" w:rsidRDefault="00D3406C" w:rsidP="00D3406C">
      <w:pPr>
        <w:pStyle w:val="af6"/>
        <w:widowControl w:val="0"/>
        <w:ind w:left="0" w:firstLine="426"/>
        <w:jc w:val="both"/>
        <w:rPr>
          <w:caps/>
          <w:lang w:val="ro-RO"/>
        </w:rPr>
      </w:pPr>
      <w:r w:rsidRPr="005D6FA3">
        <w:rPr>
          <w:lang w:val="ro-RO"/>
        </w:rPr>
        <w:t>Metodele de predare şi instruire utilizate includ:</w:t>
      </w:r>
      <w:r w:rsidR="00D50BF4" w:rsidRPr="005D6FA3">
        <w:rPr>
          <w:lang w:val="ro-RO"/>
        </w:rPr>
        <w:t xml:space="preserve"> curs</w:t>
      </w:r>
      <w:r w:rsidRPr="005D6FA3">
        <w:rPr>
          <w:lang w:val="ro-RO"/>
        </w:rPr>
        <w:t>uri</w:t>
      </w:r>
      <w:r w:rsidR="00D50BF4" w:rsidRPr="005D6FA3">
        <w:rPr>
          <w:lang w:val="ro-RO"/>
        </w:rPr>
        <w:t>, lucrări practice, seminare, deprinderi</w:t>
      </w:r>
      <w:r w:rsidR="009D11D0" w:rsidRPr="005D6FA3">
        <w:rPr>
          <w:lang w:val="ro-RO"/>
        </w:rPr>
        <w:t xml:space="preserve"> practice</w:t>
      </w:r>
      <w:r w:rsidR="00D50BF4" w:rsidRPr="005D6FA3">
        <w:rPr>
          <w:lang w:val="ro-RO"/>
        </w:rPr>
        <w:t>, prezentări de cazuri clinice, activitate clinică</w:t>
      </w:r>
      <w:r w:rsidRPr="005D6FA3">
        <w:rPr>
          <w:lang w:val="ro-RO"/>
        </w:rPr>
        <w:t xml:space="preserve"> prezentate în fiecare modul al programului de instruire prin </w:t>
      </w:r>
      <w:r w:rsidRPr="005D6FA3">
        <w:rPr>
          <w:lang w:val="en-US"/>
        </w:rPr>
        <w:t>rezidenţiat la specialitatea hematologie</w:t>
      </w:r>
      <w:r w:rsidR="005D6FA3" w:rsidRPr="005D6FA3">
        <w:rPr>
          <w:lang w:val="ro-RO"/>
        </w:rPr>
        <w:t>.</w:t>
      </w:r>
    </w:p>
    <w:p w:rsidR="00BA6152" w:rsidRPr="00E45A93" w:rsidRDefault="00BA6152" w:rsidP="004C08D0">
      <w:pPr>
        <w:pStyle w:val="af6"/>
        <w:widowControl w:val="0"/>
        <w:numPr>
          <w:ilvl w:val="0"/>
          <w:numId w:val="7"/>
        </w:numPr>
        <w:spacing w:before="240" w:after="120" w:line="276" w:lineRule="auto"/>
        <w:ind w:left="426" w:hanging="425"/>
        <w:rPr>
          <w:b/>
          <w:caps/>
          <w:sz w:val="28"/>
          <w:szCs w:val="28"/>
          <w:u w:val="single"/>
          <w:lang w:val="ro-RO"/>
        </w:rPr>
      </w:pPr>
      <w:r w:rsidRPr="00E45A93">
        <w:rPr>
          <w:b/>
          <w:caps/>
          <w:sz w:val="28"/>
          <w:szCs w:val="28"/>
          <w:u w:val="single"/>
          <w:lang w:val="ro-RO"/>
        </w:rPr>
        <w:t>Metode de evaluare</w:t>
      </w:r>
    </w:p>
    <w:p w:rsidR="00D50BF4" w:rsidRPr="00E45A93" w:rsidRDefault="00050503" w:rsidP="00050503">
      <w:pPr>
        <w:pStyle w:val="af6"/>
        <w:widowControl w:val="0"/>
        <w:spacing w:before="120"/>
        <w:ind w:left="0" w:firstLine="426"/>
        <w:rPr>
          <w:sz w:val="22"/>
          <w:szCs w:val="22"/>
          <w:lang w:val="ro-RO"/>
        </w:rPr>
      </w:pPr>
      <w:r>
        <w:rPr>
          <w:sz w:val="22"/>
          <w:szCs w:val="22"/>
          <w:lang w:val="ro-RO"/>
        </w:rPr>
        <w:t xml:space="preserve">Formele de control a </w:t>
      </w:r>
      <w:r w:rsidRPr="005D6FA3">
        <w:rPr>
          <w:lang w:val="en-US"/>
        </w:rPr>
        <w:t>rezidenţi</w:t>
      </w:r>
      <w:r>
        <w:rPr>
          <w:lang w:val="en-US"/>
        </w:rPr>
        <w:t>lor: pentru testarea cuno</w:t>
      </w:r>
      <w:r w:rsidR="003314E7">
        <w:rPr>
          <w:lang w:val="en-US"/>
        </w:rPr>
        <w:t>ş</w:t>
      </w:r>
      <w:r>
        <w:rPr>
          <w:lang w:val="en-US"/>
        </w:rPr>
        <w:t>tin</w:t>
      </w:r>
      <w:r w:rsidR="008C01AD">
        <w:rPr>
          <w:lang w:val="en-US"/>
        </w:rPr>
        <w:t>ţ</w:t>
      </w:r>
      <w:r>
        <w:rPr>
          <w:lang w:val="en-US"/>
        </w:rPr>
        <w:t xml:space="preserve">elor </w:t>
      </w:r>
      <w:r w:rsidRPr="005D6FA3">
        <w:rPr>
          <w:lang w:val="en-US"/>
        </w:rPr>
        <w:t>rezidenţi</w:t>
      </w:r>
      <w:r>
        <w:rPr>
          <w:lang w:val="en-US"/>
        </w:rPr>
        <w:t xml:space="preserve">lor la </w:t>
      </w:r>
      <w:r w:rsidR="00DD5271" w:rsidRPr="00DD5271">
        <w:rPr>
          <w:sz w:val="26"/>
          <w:szCs w:val="26"/>
          <w:lang w:val="en-US"/>
        </w:rPr>
        <w:t>Hematologie</w:t>
      </w:r>
      <w:r w:rsidR="00DD5271">
        <w:rPr>
          <w:sz w:val="26"/>
          <w:szCs w:val="26"/>
          <w:lang w:val="en-US"/>
        </w:rPr>
        <w:t xml:space="preserve"> se utilize</w:t>
      </w:r>
      <w:r w:rsidR="00F91115">
        <w:rPr>
          <w:sz w:val="26"/>
          <w:szCs w:val="26"/>
          <w:lang w:val="en-US"/>
        </w:rPr>
        <w:t>ază în activitatea didactică  si</w:t>
      </w:r>
      <w:r w:rsidR="00DD5271">
        <w:rPr>
          <w:sz w:val="26"/>
          <w:szCs w:val="26"/>
          <w:lang w:val="en-US"/>
        </w:rPr>
        <w:t>stem de evaluare a cuno</w:t>
      </w:r>
      <w:r w:rsidR="003314E7">
        <w:rPr>
          <w:sz w:val="26"/>
          <w:szCs w:val="26"/>
          <w:lang w:val="en-US"/>
        </w:rPr>
        <w:t>ş</w:t>
      </w:r>
      <w:r w:rsidR="00DD5271">
        <w:rPr>
          <w:sz w:val="26"/>
          <w:szCs w:val="26"/>
          <w:lang w:val="en-US"/>
        </w:rPr>
        <w:t>tin</w:t>
      </w:r>
      <w:r w:rsidR="008C01AD">
        <w:rPr>
          <w:sz w:val="26"/>
          <w:szCs w:val="26"/>
          <w:lang w:val="en-US"/>
        </w:rPr>
        <w:t>ţ</w:t>
      </w:r>
      <w:r w:rsidR="00DD5271">
        <w:rPr>
          <w:sz w:val="26"/>
          <w:szCs w:val="26"/>
          <w:lang w:val="en-US"/>
        </w:rPr>
        <w:t xml:space="preserve">elor (test-control, </w:t>
      </w:r>
      <w:r w:rsidR="00DD5271">
        <w:rPr>
          <w:sz w:val="22"/>
          <w:lang w:val="en-US"/>
        </w:rPr>
        <w:t>deprinderi</w:t>
      </w:r>
      <w:r w:rsidR="00DD5271" w:rsidRPr="00374122">
        <w:rPr>
          <w:sz w:val="22"/>
          <w:lang w:val="en-US"/>
        </w:rPr>
        <w:t xml:space="preserve"> practice</w:t>
      </w:r>
      <w:r w:rsidR="00DD5271">
        <w:rPr>
          <w:sz w:val="22"/>
          <w:lang w:val="en-US"/>
        </w:rPr>
        <w:t>,</w:t>
      </w:r>
      <w:r w:rsidR="00DD5271" w:rsidRPr="00DD5271">
        <w:rPr>
          <w:rStyle w:val="FontStyle45"/>
          <w:bCs/>
          <w:sz w:val="24"/>
          <w:szCs w:val="28"/>
          <w:lang w:val="ro-RO" w:eastAsia="ro-RO"/>
        </w:rPr>
        <w:t xml:space="preserve"> </w:t>
      </w:r>
      <w:r w:rsidR="00DD5271" w:rsidRPr="00DD5271">
        <w:rPr>
          <w:rStyle w:val="FontStyle45"/>
          <w:b w:val="0"/>
          <w:bCs/>
          <w:sz w:val="24"/>
          <w:szCs w:val="28"/>
          <w:lang w:val="ro-RO" w:eastAsia="ro-RO"/>
        </w:rPr>
        <w:t>examen</w:t>
      </w:r>
      <w:r w:rsidR="00DD5271">
        <w:rPr>
          <w:rStyle w:val="FontStyle45"/>
          <w:b w:val="0"/>
          <w:bCs/>
          <w:sz w:val="24"/>
          <w:szCs w:val="28"/>
          <w:lang w:val="ro-RO" w:eastAsia="ro-RO"/>
        </w:rPr>
        <w:t xml:space="preserve"> oral </w:t>
      </w:r>
      <w:r w:rsidR="003314E7">
        <w:rPr>
          <w:rStyle w:val="FontStyle45"/>
          <w:b w:val="0"/>
          <w:bCs/>
          <w:sz w:val="24"/>
          <w:szCs w:val="28"/>
          <w:lang w:val="ro-RO" w:eastAsia="ro-RO"/>
        </w:rPr>
        <w:t>ş</w:t>
      </w:r>
      <w:r w:rsidR="00DD5271">
        <w:rPr>
          <w:rStyle w:val="FontStyle45"/>
          <w:b w:val="0"/>
          <w:bCs/>
          <w:sz w:val="24"/>
          <w:szCs w:val="28"/>
          <w:lang w:val="ro-RO" w:eastAsia="ro-RO"/>
        </w:rPr>
        <w:t>i nota medie anuală)</w:t>
      </w:r>
    </w:p>
    <w:p w:rsidR="0011763C" w:rsidRPr="00E45A93" w:rsidRDefault="0011763C" w:rsidP="00E45A93">
      <w:pPr>
        <w:pStyle w:val="af6"/>
        <w:widowControl w:val="0"/>
        <w:spacing w:before="120"/>
        <w:ind w:left="0" w:firstLine="720"/>
        <w:rPr>
          <w:rStyle w:val="FontStyle45"/>
          <w:bCs/>
          <w:sz w:val="24"/>
          <w:szCs w:val="28"/>
          <w:lang w:val="ro-RO" w:eastAsia="ro-RO"/>
        </w:rPr>
      </w:pPr>
      <w:r w:rsidRPr="00E45A93">
        <w:rPr>
          <w:rStyle w:val="FontStyle45"/>
          <w:bCs/>
          <w:sz w:val="24"/>
          <w:szCs w:val="28"/>
          <w:lang w:val="ro-RO" w:eastAsia="ro-RO"/>
        </w:rPr>
        <w:t xml:space="preserve">EXAMENUL DE </w:t>
      </w:r>
      <w:r w:rsidRPr="00E45A93">
        <w:rPr>
          <w:rStyle w:val="FontStyle45"/>
          <w:bCs/>
          <w:caps/>
          <w:sz w:val="24"/>
          <w:szCs w:val="28"/>
          <w:lang w:val="ro-RO" w:eastAsia="ro-RO"/>
        </w:rPr>
        <w:t>absovire</w:t>
      </w:r>
      <w:r w:rsidRPr="00E45A93">
        <w:rPr>
          <w:rStyle w:val="FontStyle45"/>
          <w:bCs/>
          <w:sz w:val="24"/>
          <w:szCs w:val="28"/>
          <w:lang w:val="ro-RO" w:eastAsia="ro-RO"/>
        </w:rPr>
        <w:t xml:space="preserve"> se desfă</w:t>
      </w:r>
      <w:r w:rsidR="00826D4F">
        <w:rPr>
          <w:rStyle w:val="FontStyle45"/>
          <w:bCs/>
          <w:sz w:val="24"/>
          <w:szCs w:val="28"/>
          <w:lang w:val="ro-RO" w:eastAsia="ro-RO"/>
        </w:rPr>
        <w:t>ş</w:t>
      </w:r>
      <w:r w:rsidRPr="00E45A93">
        <w:rPr>
          <w:rStyle w:val="FontStyle45"/>
          <w:bCs/>
          <w:sz w:val="24"/>
          <w:szCs w:val="28"/>
          <w:lang w:val="ro-RO" w:eastAsia="ro-RO"/>
        </w:rPr>
        <w:t>oară conform Regulamentului.</w:t>
      </w:r>
    </w:p>
    <w:p w:rsidR="0011763C" w:rsidRPr="00DD5271" w:rsidRDefault="00BA6152" w:rsidP="00DD5271">
      <w:pPr>
        <w:pStyle w:val="af6"/>
        <w:widowControl w:val="0"/>
        <w:numPr>
          <w:ilvl w:val="0"/>
          <w:numId w:val="7"/>
        </w:numPr>
        <w:spacing w:before="240" w:after="120" w:line="276" w:lineRule="auto"/>
        <w:ind w:left="426" w:hanging="425"/>
        <w:rPr>
          <w:b/>
          <w:caps/>
          <w:sz w:val="28"/>
          <w:szCs w:val="28"/>
          <w:u w:val="single"/>
          <w:lang w:val="ro-RO"/>
        </w:rPr>
      </w:pPr>
      <w:r w:rsidRPr="00E45A93">
        <w:rPr>
          <w:b/>
          <w:caps/>
          <w:sz w:val="28"/>
          <w:szCs w:val="28"/>
          <w:u w:val="single"/>
          <w:lang w:val="ro-RO"/>
        </w:rPr>
        <w:t>Limba de predare</w:t>
      </w:r>
      <w:r w:rsidR="00F60D1E" w:rsidRPr="00E45A93">
        <w:rPr>
          <w:b/>
          <w:caps/>
          <w:sz w:val="28"/>
          <w:szCs w:val="28"/>
          <w:u w:val="single"/>
          <w:lang w:val="ro-RO"/>
        </w:rPr>
        <w:t xml:space="preserve">: </w:t>
      </w:r>
      <w:r w:rsidR="00DD5271" w:rsidRPr="00DD5271">
        <w:rPr>
          <w:sz w:val="22"/>
          <w:szCs w:val="22"/>
          <w:lang w:val="ro-RO"/>
        </w:rPr>
        <w:t>Limba r</w:t>
      </w:r>
      <w:r w:rsidR="0011763C" w:rsidRPr="00DD5271">
        <w:rPr>
          <w:sz w:val="22"/>
          <w:szCs w:val="22"/>
          <w:lang w:val="ro-RO"/>
        </w:rPr>
        <w:t>omănă</w:t>
      </w:r>
    </w:p>
    <w:p w:rsidR="005D4753" w:rsidRPr="00B25C29" w:rsidRDefault="005D4753" w:rsidP="004C08D0">
      <w:pPr>
        <w:pStyle w:val="af6"/>
        <w:widowControl w:val="0"/>
        <w:numPr>
          <w:ilvl w:val="0"/>
          <w:numId w:val="7"/>
        </w:numPr>
        <w:spacing w:before="240" w:after="120" w:line="276" w:lineRule="auto"/>
        <w:ind w:left="426" w:hanging="425"/>
        <w:rPr>
          <w:b/>
          <w:caps/>
          <w:u w:val="single"/>
          <w:lang w:val="ro-RO"/>
        </w:rPr>
      </w:pPr>
      <w:r w:rsidRPr="00B25C29">
        <w:rPr>
          <w:b/>
          <w:caps/>
          <w:u w:val="single"/>
          <w:lang w:val="ro-RO"/>
        </w:rPr>
        <w:t>Bibliografia recomandată</w:t>
      </w:r>
      <w:r w:rsidR="00EA1927" w:rsidRPr="00B25C29">
        <w:rPr>
          <w:b/>
          <w:caps/>
          <w:u w:val="single"/>
          <w:lang w:val="ro-RO"/>
        </w:rPr>
        <w:t xml:space="preserve"> LA SPECIA</w:t>
      </w:r>
      <w:r w:rsidR="00367022" w:rsidRPr="00B25C29">
        <w:rPr>
          <w:b/>
          <w:u w:val="single"/>
          <w:lang w:val="ro-RO"/>
        </w:rPr>
        <w:t>LITATE</w:t>
      </w:r>
      <w:r w:rsidR="00367022" w:rsidRPr="00B25C29">
        <w:rPr>
          <w:b/>
          <w:u w:val="single"/>
          <w:lang w:val="en-US"/>
        </w:rPr>
        <w:t xml:space="preserve"> HEMATOLOGIE</w:t>
      </w:r>
      <w:r w:rsidR="00367022" w:rsidRPr="00B25C29">
        <w:rPr>
          <w:b/>
          <w:u w:val="single"/>
          <w:lang w:val="ro-RO"/>
        </w:rPr>
        <w:t>:</w:t>
      </w:r>
    </w:p>
    <w:p w:rsidR="005D4753" w:rsidRPr="00E45A93" w:rsidRDefault="005D4753" w:rsidP="00E45A93">
      <w:pPr>
        <w:spacing w:before="120" w:line="276" w:lineRule="auto"/>
        <w:ind w:firstLine="539"/>
        <w:rPr>
          <w:i/>
          <w:sz w:val="26"/>
          <w:szCs w:val="28"/>
          <w:lang w:val="ro-RO"/>
        </w:rPr>
      </w:pPr>
      <w:r w:rsidRPr="00E45A93">
        <w:rPr>
          <w:i/>
          <w:sz w:val="26"/>
          <w:szCs w:val="28"/>
          <w:lang w:val="ro-RO"/>
        </w:rPr>
        <w:t>A. Obligatorie:</w:t>
      </w:r>
    </w:p>
    <w:p w:rsidR="00E525C4" w:rsidRPr="00B7352F" w:rsidRDefault="00E525C4" w:rsidP="00B7352F">
      <w:pPr>
        <w:pStyle w:val="21"/>
        <w:numPr>
          <w:ilvl w:val="0"/>
          <w:numId w:val="1"/>
        </w:numPr>
        <w:ind w:left="426" w:hanging="426"/>
        <w:rPr>
          <w:b/>
          <w:szCs w:val="24"/>
          <w:lang w:val="en-US"/>
        </w:rPr>
      </w:pPr>
      <w:r w:rsidRPr="00B7352F">
        <w:rPr>
          <w:szCs w:val="24"/>
          <w:lang w:val="en-US"/>
        </w:rPr>
        <w:t>Corcimaru I. Hematologie clinică (Prelegeri pentru studenţi şi rezidenţi). Chisinau; Centrul Editorial-Poligrafic Medicina al USMF; 2007; 388 P.</w:t>
      </w:r>
    </w:p>
    <w:p w:rsidR="00E525C4" w:rsidRPr="00B7352F" w:rsidRDefault="00E525C4" w:rsidP="00B7352F">
      <w:pPr>
        <w:pStyle w:val="21"/>
        <w:numPr>
          <w:ilvl w:val="0"/>
          <w:numId w:val="1"/>
        </w:numPr>
        <w:ind w:left="426" w:hanging="426"/>
        <w:rPr>
          <w:b/>
          <w:szCs w:val="24"/>
          <w:lang w:val="en-US"/>
        </w:rPr>
      </w:pPr>
      <w:r w:rsidRPr="00B7352F">
        <w:rPr>
          <w:szCs w:val="24"/>
          <w:lang w:val="en-US"/>
        </w:rPr>
        <w:t>Paun Radu. Tratat de medicină internă. Hematologie, vol. 1; Bucuresti, 1997; 944P.</w:t>
      </w:r>
    </w:p>
    <w:p w:rsidR="00E525C4" w:rsidRPr="00B7352F" w:rsidRDefault="00E525C4" w:rsidP="00B7352F">
      <w:pPr>
        <w:pStyle w:val="21"/>
        <w:numPr>
          <w:ilvl w:val="0"/>
          <w:numId w:val="1"/>
        </w:numPr>
        <w:ind w:left="426" w:hanging="426"/>
        <w:rPr>
          <w:b/>
          <w:szCs w:val="24"/>
          <w:lang w:val="en-US"/>
        </w:rPr>
      </w:pPr>
      <w:r w:rsidRPr="00B7352F">
        <w:rPr>
          <w:szCs w:val="24"/>
          <w:lang w:val="en-US"/>
        </w:rPr>
        <w:t>Paun Radu. Tratat de medicină internă. Hematologie, vol. 2; Bucuresti, 1999; 1266P.</w:t>
      </w:r>
    </w:p>
    <w:p w:rsidR="00C06D5D" w:rsidRPr="00B7352F" w:rsidRDefault="00E525C4" w:rsidP="00B7352F">
      <w:pPr>
        <w:pStyle w:val="21"/>
        <w:numPr>
          <w:ilvl w:val="0"/>
          <w:numId w:val="1"/>
        </w:numPr>
        <w:ind w:left="426" w:hanging="426"/>
        <w:rPr>
          <w:b/>
          <w:szCs w:val="24"/>
          <w:lang w:val="en-US"/>
        </w:rPr>
      </w:pPr>
      <w:r w:rsidRPr="00B7352F">
        <w:rPr>
          <w:szCs w:val="24"/>
          <w:lang w:val="en-US"/>
        </w:rPr>
        <w:t>Corcimaru</w:t>
      </w:r>
      <w:r w:rsidR="00036914" w:rsidRPr="00B7352F">
        <w:rPr>
          <w:szCs w:val="24"/>
          <w:lang w:val="en-US"/>
        </w:rPr>
        <w:t xml:space="preserve"> </w:t>
      </w:r>
      <w:r w:rsidRPr="00B7352F">
        <w:rPr>
          <w:szCs w:val="24"/>
          <w:lang w:val="en-US"/>
        </w:rPr>
        <w:t xml:space="preserve">I., CebotariS., Borş M. et al. GHID Naţional în </w:t>
      </w:r>
      <w:r w:rsidRPr="00B7352F">
        <w:rPr>
          <w:color w:val="000000"/>
          <w:szCs w:val="24"/>
          <w:lang w:val="en-US"/>
        </w:rPr>
        <w:t>Transfuziologiei</w:t>
      </w:r>
      <w:r w:rsidRPr="00B7352F">
        <w:rPr>
          <w:szCs w:val="24"/>
          <w:lang w:val="en-US"/>
        </w:rPr>
        <w:t>. Chisinau; 2011; 122P.</w:t>
      </w:r>
    </w:p>
    <w:p w:rsidR="00CA00D6" w:rsidRPr="00B7352F" w:rsidRDefault="00036914" w:rsidP="00B7352F">
      <w:pPr>
        <w:pStyle w:val="21"/>
        <w:numPr>
          <w:ilvl w:val="0"/>
          <w:numId w:val="1"/>
        </w:numPr>
        <w:ind w:left="426" w:hanging="426"/>
        <w:rPr>
          <w:b/>
          <w:szCs w:val="24"/>
          <w:lang w:val="en-US"/>
        </w:rPr>
      </w:pPr>
      <w:r w:rsidRPr="00B7352F">
        <w:rPr>
          <w:szCs w:val="24"/>
          <w:lang w:val="en-US"/>
        </w:rPr>
        <w:t>Robu M.V</w:t>
      </w:r>
      <w:r w:rsidR="002845BF">
        <w:rPr>
          <w:szCs w:val="24"/>
          <w:lang w:val="en-US"/>
        </w:rPr>
        <w:t>.,</w:t>
      </w:r>
      <w:r w:rsidR="002845BF" w:rsidRPr="002845BF">
        <w:rPr>
          <w:szCs w:val="24"/>
          <w:lang w:val="en-US"/>
        </w:rPr>
        <w:t xml:space="preserve"> Corcimaru I.T.,</w:t>
      </w:r>
      <w:r w:rsidRPr="00B7352F">
        <w:rPr>
          <w:szCs w:val="24"/>
          <w:lang w:val="en-US"/>
        </w:rPr>
        <w:t xml:space="preserve"> Mustea</w:t>
      </w:r>
      <w:r w:rsidR="008C01AD">
        <w:rPr>
          <w:szCs w:val="24"/>
          <w:lang w:val="en-US"/>
        </w:rPr>
        <w:t>ţ</w:t>
      </w:r>
      <w:r w:rsidRPr="00B7352F">
        <w:rPr>
          <w:szCs w:val="24"/>
          <w:lang w:val="en-US"/>
        </w:rPr>
        <w:t>ă L.Z. Anemia fierodeficitară la adult. PCN-12. Chi</w:t>
      </w:r>
      <w:r w:rsidR="003314E7">
        <w:rPr>
          <w:szCs w:val="24"/>
          <w:lang w:val="en-US"/>
        </w:rPr>
        <w:t>ş</w:t>
      </w:r>
      <w:r w:rsidRPr="00B7352F">
        <w:rPr>
          <w:szCs w:val="24"/>
          <w:lang w:val="en-US"/>
        </w:rPr>
        <w:t>inău, 2019, 28P.</w:t>
      </w:r>
    </w:p>
    <w:p w:rsidR="00036914" w:rsidRPr="00B7352F" w:rsidRDefault="00036914" w:rsidP="00B7352F">
      <w:pPr>
        <w:pStyle w:val="21"/>
        <w:numPr>
          <w:ilvl w:val="0"/>
          <w:numId w:val="1"/>
        </w:numPr>
        <w:ind w:left="426" w:hanging="426"/>
        <w:rPr>
          <w:b/>
          <w:szCs w:val="24"/>
          <w:lang w:val="en-US"/>
        </w:rPr>
      </w:pPr>
      <w:r w:rsidRPr="00B7352F">
        <w:rPr>
          <w:szCs w:val="24"/>
          <w:lang w:val="en-US"/>
        </w:rPr>
        <w:t>Robu M.V., Corcimaru I.T., Mustea</w:t>
      </w:r>
      <w:r w:rsidR="008C01AD">
        <w:rPr>
          <w:szCs w:val="24"/>
          <w:lang w:val="en-US"/>
        </w:rPr>
        <w:t>ţ</w:t>
      </w:r>
      <w:r w:rsidRPr="00B7352F">
        <w:rPr>
          <w:szCs w:val="24"/>
          <w:lang w:val="en-US"/>
        </w:rPr>
        <w:t>ă L.Z. Anemia hemolitică la adult. PCN-38. Chi</w:t>
      </w:r>
      <w:r w:rsidR="003314E7">
        <w:rPr>
          <w:szCs w:val="24"/>
          <w:lang w:val="en-US"/>
        </w:rPr>
        <w:t>ş</w:t>
      </w:r>
      <w:r w:rsidRPr="00B7352F">
        <w:rPr>
          <w:szCs w:val="24"/>
          <w:lang w:val="en-US"/>
        </w:rPr>
        <w:t>inău, 2019, 28P.</w:t>
      </w:r>
    </w:p>
    <w:p w:rsidR="00036914" w:rsidRPr="00B7352F" w:rsidRDefault="00036914" w:rsidP="00B7352F">
      <w:pPr>
        <w:pStyle w:val="21"/>
        <w:numPr>
          <w:ilvl w:val="0"/>
          <w:numId w:val="1"/>
        </w:numPr>
        <w:ind w:left="426" w:hanging="426"/>
        <w:rPr>
          <w:b/>
          <w:szCs w:val="24"/>
          <w:lang w:val="en-US"/>
        </w:rPr>
      </w:pPr>
      <w:r w:rsidRPr="00B7352F">
        <w:rPr>
          <w:szCs w:val="24"/>
          <w:lang w:val="en-US"/>
        </w:rPr>
        <w:t>Mustea</w:t>
      </w:r>
      <w:r w:rsidR="008C01AD">
        <w:rPr>
          <w:szCs w:val="24"/>
          <w:lang w:val="en-US"/>
        </w:rPr>
        <w:t>ţ</w:t>
      </w:r>
      <w:r w:rsidRPr="00B7352F">
        <w:rPr>
          <w:szCs w:val="24"/>
          <w:lang w:val="en-US"/>
        </w:rPr>
        <w:t>ă V.Gh., Corcimaru I.T., Robu M.V. Anemia aplastică la adult. PCN-37. Chi</w:t>
      </w:r>
      <w:r w:rsidR="003314E7">
        <w:rPr>
          <w:szCs w:val="24"/>
          <w:lang w:val="en-US"/>
        </w:rPr>
        <w:t>ş</w:t>
      </w:r>
      <w:r w:rsidRPr="00B7352F">
        <w:rPr>
          <w:szCs w:val="24"/>
          <w:lang w:val="en-US"/>
        </w:rPr>
        <w:t>inău, 2019, 36P.</w:t>
      </w:r>
    </w:p>
    <w:p w:rsidR="00036914" w:rsidRPr="00B7352F" w:rsidRDefault="00036914" w:rsidP="00B7352F">
      <w:pPr>
        <w:pStyle w:val="21"/>
        <w:numPr>
          <w:ilvl w:val="0"/>
          <w:numId w:val="1"/>
        </w:numPr>
        <w:ind w:left="426" w:hanging="426"/>
        <w:rPr>
          <w:b/>
          <w:szCs w:val="24"/>
          <w:lang w:val="en-US"/>
        </w:rPr>
      </w:pPr>
      <w:r w:rsidRPr="00B7352F">
        <w:rPr>
          <w:szCs w:val="24"/>
          <w:lang w:val="en-US"/>
        </w:rPr>
        <w:t>Mustea</w:t>
      </w:r>
      <w:r w:rsidR="008C01AD">
        <w:rPr>
          <w:szCs w:val="24"/>
          <w:lang w:val="en-US"/>
        </w:rPr>
        <w:t>ţ</w:t>
      </w:r>
      <w:r w:rsidRPr="00B7352F">
        <w:rPr>
          <w:szCs w:val="24"/>
          <w:lang w:val="en-US"/>
        </w:rPr>
        <w:t>ă L.Z., Robu M.V., Corcimaru I.T. Anemiile megaloblastice la adult. PCN-39. Chi</w:t>
      </w:r>
      <w:r w:rsidR="003314E7">
        <w:rPr>
          <w:szCs w:val="24"/>
          <w:lang w:val="en-US"/>
        </w:rPr>
        <w:t>ş</w:t>
      </w:r>
      <w:r w:rsidRPr="00B7352F">
        <w:rPr>
          <w:szCs w:val="24"/>
          <w:lang w:val="en-US"/>
        </w:rPr>
        <w:t>inău, 2019, 32P.</w:t>
      </w:r>
    </w:p>
    <w:p w:rsidR="00036914" w:rsidRPr="00B7352F" w:rsidRDefault="00036914" w:rsidP="00B7352F">
      <w:pPr>
        <w:pStyle w:val="21"/>
        <w:numPr>
          <w:ilvl w:val="0"/>
          <w:numId w:val="1"/>
        </w:numPr>
        <w:ind w:left="426" w:hanging="426"/>
        <w:rPr>
          <w:b/>
          <w:szCs w:val="24"/>
          <w:lang w:val="en-US"/>
        </w:rPr>
      </w:pPr>
      <w:r w:rsidRPr="00B7352F">
        <w:rPr>
          <w:szCs w:val="24"/>
          <w:lang w:val="en-US"/>
        </w:rPr>
        <w:t>Robu M.V., Corcimaru I.T., Mustea</w:t>
      </w:r>
      <w:r w:rsidR="008C01AD">
        <w:rPr>
          <w:szCs w:val="24"/>
          <w:lang w:val="en-US"/>
        </w:rPr>
        <w:t>ţ</w:t>
      </w:r>
      <w:r w:rsidRPr="00B7352F">
        <w:rPr>
          <w:szCs w:val="24"/>
          <w:lang w:val="en-US"/>
        </w:rPr>
        <w:t>ă L.Z. Limfomul Hodgkin la adult. PCN-46. Chi</w:t>
      </w:r>
      <w:r w:rsidR="003314E7">
        <w:rPr>
          <w:szCs w:val="24"/>
          <w:lang w:val="en-US"/>
        </w:rPr>
        <w:t>ş</w:t>
      </w:r>
      <w:r w:rsidRPr="00B7352F">
        <w:rPr>
          <w:szCs w:val="24"/>
          <w:lang w:val="en-US"/>
        </w:rPr>
        <w:t>inău, 2019, 24P.</w:t>
      </w:r>
    </w:p>
    <w:p w:rsidR="00036914" w:rsidRPr="00B7352F" w:rsidRDefault="00036914" w:rsidP="00B7352F">
      <w:pPr>
        <w:pStyle w:val="21"/>
        <w:numPr>
          <w:ilvl w:val="0"/>
          <w:numId w:val="1"/>
        </w:numPr>
        <w:ind w:left="426" w:hanging="426"/>
        <w:rPr>
          <w:b/>
          <w:szCs w:val="24"/>
          <w:lang w:val="en-US"/>
        </w:rPr>
      </w:pPr>
      <w:r w:rsidRPr="00B7352F">
        <w:rPr>
          <w:szCs w:val="24"/>
          <w:lang w:val="en-US"/>
        </w:rPr>
        <w:t>Robu M.V., Mustea</w:t>
      </w:r>
      <w:r w:rsidR="008C01AD">
        <w:rPr>
          <w:szCs w:val="24"/>
          <w:lang w:val="en-US"/>
        </w:rPr>
        <w:t>ţ</w:t>
      </w:r>
      <w:r w:rsidRPr="00B7352F">
        <w:rPr>
          <w:szCs w:val="24"/>
          <w:lang w:val="en-US"/>
        </w:rPr>
        <w:t>ă L.Z., Corcimaru I.T. Limfo</w:t>
      </w:r>
      <w:r w:rsidR="008E2299" w:rsidRPr="00B7352F">
        <w:rPr>
          <w:szCs w:val="24"/>
          <w:lang w:val="en-US"/>
        </w:rPr>
        <w:t>ame</w:t>
      </w:r>
      <w:r w:rsidRPr="00B7352F">
        <w:rPr>
          <w:szCs w:val="24"/>
          <w:lang w:val="en-US"/>
        </w:rPr>
        <w:t>l</w:t>
      </w:r>
      <w:r w:rsidR="008E2299" w:rsidRPr="00B7352F">
        <w:rPr>
          <w:szCs w:val="24"/>
          <w:lang w:val="en-US"/>
        </w:rPr>
        <w:t>e</w:t>
      </w:r>
      <w:r w:rsidRPr="00B7352F">
        <w:rPr>
          <w:szCs w:val="24"/>
          <w:lang w:val="en-US"/>
        </w:rPr>
        <w:t xml:space="preserve"> </w:t>
      </w:r>
      <w:r w:rsidR="008E2299" w:rsidRPr="00B7352F">
        <w:rPr>
          <w:szCs w:val="24"/>
          <w:lang w:val="en-US"/>
        </w:rPr>
        <w:t>non-</w:t>
      </w:r>
      <w:r w:rsidRPr="00B7352F">
        <w:rPr>
          <w:szCs w:val="24"/>
          <w:lang w:val="en-US"/>
        </w:rPr>
        <w:t>Hodgkin. PCN-6</w:t>
      </w:r>
      <w:r w:rsidR="008E2299" w:rsidRPr="00B7352F">
        <w:rPr>
          <w:szCs w:val="24"/>
          <w:lang w:val="en-US"/>
        </w:rPr>
        <w:t>4</w:t>
      </w:r>
      <w:r w:rsidRPr="00B7352F">
        <w:rPr>
          <w:szCs w:val="24"/>
          <w:lang w:val="en-US"/>
        </w:rPr>
        <w:t>. Chi</w:t>
      </w:r>
      <w:r w:rsidR="003314E7">
        <w:rPr>
          <w:szCs w:val="24"/>
          <w:lang w:val="en-US"/>
        </w:rPr>
        <w:t>ş</w:t>
      </w:r>
      <w:r w:rsidRPr="00B7352F">
        <w:rPr>
          <w:szCs w:val="24"/>
          <w:lang w:val="en-US"/>
        </w:rPr>
        <w:t>inău, 2019, 2</w:t>
      </w:r>
      <w:r w:rsidR="008E2299" w:rsidRPr="00B7352F">
        <w:rPr>
          <w:szCs w:val="24"/>
          <w:lang w:val="en-US"/>
        </w:rPr>
        <w:t>8</w:t>
      </w:r>
      <w:r w:rsidRPr="00B7352F">
        <w:rPr>
          <w:szCs w:val="24"/>
          <w:lang w:val="en-US"/>
        </w:rPr>
        <w:t>P.</w:t>
      </w:r>
    </w:p>
    <w:p w:rsidR="008E2299" w:rsidRPr="00B7352F" w:rsidRDefault="008E2299" w:rsidP="00B7352F">
      <w:pPr>
        <w:pStyle w:val="21"/>
        <w:numPr>
          <w:ilvl w:val="0"/>
          <w:numId w:val="1"/>
        </w:numPr>
        <w:ind w:left="426" w:hanging="426"/>
        <w:rPr>
          <w:b/>
          <w:szCs w:val="24"/>
          <w:lang w:val="en-US"/>
        </w:rPr>
      </w:pPr>
      <w:r w:rsidRPr="00B7352F">
        <w:rPr>
          <w:szCs w:val="24"/>
          <w:lang w:val="en-US"/>
        </w:rPr>
        <w:t>Mustea</w:t>
      </w:r>
      <w:r w:rsidR="008C01AD">
        <w:rPr>
          <w:szCs w:val="24"/>
          <w:lang w:val="en-US"/>
        </w:rPr>
        <w:t>ţ</w:t>
      </w:r>
      <w:r w:rsidRPr="00B7352F">
        <w:rPr>
          <w:szCs w:val="24"/>
          <w:lang w:val="en-US"/>
        </w:rPr>
        <w:t>ă L.Z., Robu M.V., Corcimaru I.T., Mustea</w:t>
      </w:r>
      <w:r w:rsidR="008C01AD">
        <w:rPr>
          <w:szCs w:val="24"/>
          <w:lang w:val="en-US"/>
        </w:rPr>
        <w:t>ţ</w:t>
      </w:r>
      <w:r w:rsidRPr="00B7352F">
        <w:rPr>
          <w:szCs w:val="24"/>
          <w:lang w:val="en-US"/>
        </w:rPr>
        <w:t>ă V.Gh. Leucemia limfocitară cronică. PCN-65. Chi</w:t>
      </w:r>
      <w:r w:rsidR="003314E7">
        <w:rPr>
          <w:szCs w:val="24"/>
          <w:lang w:val="en-US"/>
        </w:rPr>
        <w:t>ş</w:t>
      </w:r>
      <w:r w:rsidRPr="00B7352F">
        <w:rPr>
          <w:szCs w:val="24"/>
          <w:lang w:val="en-US"/>
        </w:rPr>
        <w:t>inău, 2019, 32P.</w:t>
      </w:r>
    </w:p>
    <w:p w:rsidR="008E2299" w:rsidRPr="00B7352F" w:rsidRDefault="008E2299" w:rsidP="00B7352F">
      <w:pPr>
        <w:pStyle w:val="21"/>
        <w:numPr>
          <w:ilvl w:val="0"/>
          <w:numId w:val="1"/>
        </w:numPr>
        <w:ind w:left="426" w:hanging="426"/>
        <w:rPr>
          <w:b/>
          <w:szCs w:val="24"/>
          <w:lang w:val="en-US"/>
        </w:rPr>
      </w:pPr>
      <w:r w:rsidRPr="00B7352F">
        <w:rPr>
          <w:szCs w:val="24"/>
          <w:lang w:val="en-US"/>
        </w:rPr>
        <w:t>Mustea</w:t>
      </w:r>
      <w:r w:rsidR="008C01AD">
        <w:rPr>
          <w:szCs w:val="24"/>
          <w:lang w:val="en-US"/>
        </w:rPr>
        <w:t>ţ</w:t>
      </w:r>
      <w:r w:rsidRPr="00B7352F">
        <w:rPr>
          <w:szCs w:val="24"/>
          <w:lang w:val="en-US"/>
        </w:rPr>
        <w:t>ă L.Z., Corcimaru I.T., Robu M.V. Trombocitopenia autoimună idiopatică la adult. PCN-189. Chi</w:t>
      </w:r>
      <w:r w:rsidR="003314E7">
        <w:rPr>
          <w:szCs w:val="24"/>
          <w:lang w:val="en-US"/>
        </w:rPr>
        <w:t>ş</w:t>
      </w:r>
      <w:r w:rsidRPr="00B7352F">
        <w:rPr>
          <w:szCs w:val="24"/>
          <w:lang w:val="en-US"/>
        </w:rPr>
        <w:t>inău, 2019, 28P.</w:t>
      </w:r>
    </w:p>
    <w:p w:rsidR="00C06D5D" w:rsidRPr="002845BF" w:rsidRDefault="00D11327" w:rsidP="00B7352F">
      <w:pPr>
        <w:pStyle w:val="21"/>
        <w:numPr>
          <w:ilvl w:val="0"/>
          <w:numId w:val="1"/>
        </w:numPr>
        <w:ind w:left="426" w:hanging="426"/>
        <w:rPr>
          <w:b/>
          <w:szCs w:val="24"/>
          <w:lang w:val="en-US"/>
        </w:rPr>
      </w:pPr>
      <w:r w:rsidRPr="00B7352F">
        <w:rPr>
          <w:szCs w:val="24"/>
          <w:lang w:val="en-US"/>
        </w:rPr>
        <w:t>Corcimaru I.T., Robu M.V., Mustea</w:t>
      </w:r>
      <w:r w:rsidR="008C01AD">
        <w:rPr>
          <w:szCs w:val="24"/>
          <w:lang w:val="en-US"/>
        </w:rPr>
        <w:t>ţ</w:t>
      </w:r>
      <w:r w:rsidR="002845BF">
        <w:rPr>
          <w:szCs w:val="24"/>
          <w:lang w:val="en-US"/>
        </w:rPr>
        <w:t>ă L.Z. Hemofilia la adult. PCN-1</w:t>
      </w:r>
      <w:r w:rsidRPr="00B7352F">
        <w:rPr>
          <w:szCs w:val="24"/>
          <w:lang w:val="en-US"/>
        </w:rPr>
        <w:t>9</w:t>
      </w:r>
      <w:r w:rsidR="002845BF">
        <w:rPr>
          <w:szCs w:val="24"/>
          <w:lang w:val="en-US"/>
        </w:rPr>
        <w:t>1</w:t>
      </w:r>
      <w:r w:rsidR="00B5581A">
        <w:rPr>
          <w:szCs w:val="24"/>
          <w:lang w:val="en-US"/>
        </w:rPr>
        <w:t>. Chi</w:t>
      </w:r>
      <w:r w:rsidR="003314E7">
        <w:rPr>
          <w:szCs w:val="24"/>
          <w:lang w:val="en-US"/>
        </w:rPr>
        <w:t>ş</w:t>
      </w:r>
      <w:r w:rsidR="00B5581A">
        <w:rPr>
          <w:szCs w:val="24"/>
          <w:lang w:val="en-US"/>
        </w:rPr>
        <w:t>inău, 2019, 25p</w:t>
      </w:r>
      <w:r w:rsidRPr="00B7352F">
        <w:rPr>
          <w:szCs w:val="24"/>
          <w:lang w:val="en-US"/>
        </w:rPr>
        <w:t>.</w:t>
      </w:r>
    </w:p>
    <w:p w:rsidR="002845BF" w:rsidRPr="0058472E" w:rsidRDefault="00572C55" w:rsidP="00B7352F">
      <w:pPr>
        <w:pStyle w:val="21"/>
        <w:numPr>
          <w:ilvl w:val="0"/>
          <w:numId w:val="1"/>
        </w:numPr>
        <w:ind w:left="426" w:hanging="426"/>
        <w:rPr>
          <w:b/>
          <w:szCs w:val="24"/>
          <w:lang w:val="en-US"/>
        </w:rPr>
      </w:pPr>
      <w:r>
        <w:rPr>
          <w:szCs w:val="24"/>
          <w:lang w:val="en-US"/>
        </w:rPr>
        <w:t>Robu M,V,.Corcimaru I.T.,Musteta L.Z. Mielomul multiplu. PCN – 190.</w:t>
      </w:r>
      <w:r w:rsidR="000E3EB4">
        <w:rPr>
          <w:szCs w:val="24"/>
          <w:lang w:val="en-US"/>
        </w:rPr>
        <w:t xml:space="preserve"> Chi</w:t>
      </w:r>
      <w:r w:rsidR="003314E7">
        <w:rPr>
          <w:szCs w:val="24"/>
          <w:lang w:val="en-US"/>
        </w:rPr>
        <w:t>ş</w:t>
      </w:r>
      <w:r>
        <w:rPr>
          <w:szCs w:val="24"/>
          <w:lang w:val="en-US"/>
        </w:rPr>
        <w:t>in</w:t>
      </w:r>
      <w:r>
        <w:rPr>
          <w:szCs w:val="24"/>
        </w:rPr>
        <w:t>ău, 2019,</w:t>
      </w:r>
      <w:r w:rsidR="00B5581A">
        <w:rPr>
          <w:szCs w:val="24"/>
        </w:rPr>
        <w:t>29p.</w:t>
      </w:r>
    </w:p>
    <w:p w:rsidR="0058472E" w:rsidRPr="0075537B" w:rsidRDefault="0058472E" w:rsidP="00B7352F">
      <w:pPr>
        <w:pStyle w:val="21"/>
        <w:numPr>
          <w:ilvl w:val="0"/>
          <w:numId w:val="1"/>
        </w:numPr>
        <w:ind w:left="426" w:hanging="426"/>
        <w:rPr>
          <w:b/>
          <w:szCs w:val="24"/>
          <w:lang w:val="en-US"/>
        </w:rPr>
      </w:pPr>
      <w:r>
        <w:rPr>
          <w:szCs w:val="24"/>
        </w:rPr>
        <w:t>.Robu M.V.,Gladî</w:t>
      </w:r>
      <w:r w:rsidR="003314E7">
        <w:rPr>
          <w:szCs w:val="24"/>
        </w:rPr>
        <w:t>ş</w:t>
      </w:r>
      <w:r>
        <w:rPr>
          <w:szCs w:val="24"/>
        </w:rPr>
        <w:t xml:space="preserve"> V.V.,Corcimaru I.T. Leucemia acută la adult.PCN – 361.Chi</w:t>
      </w:r>
      <w:r w:rsidR="003314E7">
        <w:rPr>
          <w:szCs w:val="24"/>
        </w:rPr>
        <w:t>ş</w:t>
      </w:r>
      <w:r>
        <w:rPr>
          <w:szCs w:val="24"/>
        </w:rPr>
        <w:t>inău</w:t>
      </w:r>
      <w:r w:rsidR="000E3EB4">
        <w:rPr>
          <w:szCs w:val="24"/>
        </w:rPr>
        <w:t>,2019</w:t>
      </w:r>
      <w:r w:rsidR="00B5581A">
        <w:rPr>
          <w:szCs w:val="24"/>
        </w:rPr>
        <w:t>,43p.</w:t>
      </w:r>
    </w:p>
    <w:p w:rsidR="0075537B" w:rsidRPr="00B7352F" w:rsidRDefault="0075537B" w:rsidP="00B7352F">
      <w:pPr>
        <w:pStyle w:val="21"/>
        <w:numPr>
          <w:ilvl w:val="0"/>
          <w:numId w:val="1"/>
        </w:numPr>
        <w:ind w:left="426" w:hanging="426"/>
        <w:rPr>
          <w:b/>
          <w:szCs w:val="24"/>
          <w:lang w:val="en-US"/>
        </w:rPr>
      </w:pPr>
      <w:r>
        <w:rPr>
          <w:szCs w:val="24"/>
        </w:rPr>
        <w:t>Musteaîă V.Gh.,Corcimaru I.T.,Muste</w:t>
      </w:r>
      <w:r w:rsidR="008C01AD">
        <w:rPr>
          <w:szCs w:val="24"/>
        </w:rPr>
        <w:t>ţ</w:t>
      </w:r>
      <w:r>
        <w:rPr>
          <w:szCs w:val="24"/>
        </w:rPr>
        <w:t>ă L.Z.Leucemia mieloidă cronică la adult .PCN – 66,2019,36p.</w:t>
      </w:r>
    </w:p>
    <w:p w:rsidR="005D4753" w:rsidRPr="00B7352F" w:rsidRDefault="00C06D5D" w:rsidP="00B7352F">
      <w:pPr>
        <w:spacing w:before="120" w:line="276" w:lineRule="auto"/>
        <w:ind w:firstLine="539"/>
        <w:rPr>
          <w:i/>
          <w:lang w:val="ro-RO"/>
        </w:rPr>
      </w:pPr>
      <w:r w:rsidRPr="00B7352F">
        <w:rPr>
          <w:i/>
          <w:lang w:val="ro-RO"/>
        </w:rPr>
        <w:lastRenderedPageBreak/>
        <w:t xml:space="preserve">B. </w:t>
      </w:r>
      <w:r w:rsidR="005D4753" w:rsidRPr="00B7352F">
        <w:rPr>
          <w:i/>
          <w:lang w:val="ro-RO"/>
        </w:rPr>
        <w:t>Suplimentară:</w:t>
      </w:r>
    </w:p>
    <w:p w:rsidR="00022595" w:rsidRPr="00B7352F" w:rsidRDefault="00D11327" w:rsidP="00B7352F">
      <w:pPr>
        <w:numPr>
          <w:ilvl w:val="0"/>
          <w:numId w:val="3"/>
        </w:numPr>
        <w:ind w:left="426" w:hanging="426"/>
        <w:jc w:val="both"/>
        <w:rPr>
          <w:lang w:val="ro-RO"/>
        </w:rPr>
      </w:pPr>
      <w:r w:rsidRPr="00B7352F">
        <w:rPr>
          <w:lang w:val="en-US"/>
        </w:rPr>
        <w:t>Wintrobe’s. Clinical Hematology, 10 edition / G.R.Lee, J.Foerster, J.N.Lukens. Philadelphia. London, 2000; 2763</w:t>
      </w:r>
      <w:r w:rsidR="00022595" w:rsidRPr="00B7352F">
        <w:rPr>
          <w:lang w:val="en-US"/>
        </w:rPr>
        <w:t>P</w:t>
      </w:r>
      <w:r w:rsidRPr="00B7352F">
        <w:rPr>
          <w:lang w:val="en-US"/>
        </w:rPr>
        <w:t>.</w:t>
      </w:r>
    </w:p>
    <w:p w:rsidR="005D4753" w:rsidRPr="00B7352F" w:rsidRDefault="00022595" w:rsidP="00B7352F">
      <w:pPr>
        <w:numPr>
          <w:ilvl w:val="0"/>
          <w:numId w:val="3"/>
        </w:numPr>
        <w:ind w:left="426" w:hanging="426"/>
        <w:jc w:val="both"/>
        <w:rPr>
          <w:lang w:val="ro-RO"/>
        </w:rPr>
      </w:pPr>
      <w:r w:rsidRPr="00B7352F">
        <w:t xml:space="preserve">Румянцев А.Г., Аграненко В.А. Клиническая трансфузиология. М: ГЭОТАР, Медицина,  1997, 576 </w:t>
      </w:r>
      <w:r w:rsidRPr="00B7352F">
        <w:rPr>
          <w:lang w:val="ro-RO"/>
        </w:rPr>
        <w:t>C</w:t>
      </w:r>
      <w:r w:rsidRPr="00B7352F">
        <w:t>.</w:t>
      </w:r>
    </w:p>
    <w:p w:rsidR="00022595" w:rsidRDefault="00022595" w:rsidP="00022595">
      <w:pPr>
        <w:ind w:left="360"/>
        <w:rPr>
          <w:bCs/>
          <w:lang w:val="ro-RO"/>
        </w:rPr>
      </w:pPr>
    </w:p>
    <w:p w:rsidR="00B7352F" w:rsidRDefault="00B7352F" w:rsidP="00022595">
      <w:pPr>
        <w:ind w:left="360"/>
        <w:rPr>
          <w:bCs/>
          <w:lang w:val="ro-RO"/>
        </w:rPr>
      </w:pPr>
    </w:p>
    <w:p w:rsidR="00FE4A6F" w:rsidRDefault="00FE4A6F" w:rsidP="00022595">
      <w:pPr>
        <w:ind w:left="360"/>
        <w:rPr>
          <w:bCs/>
          <w:lang w:val="ro-RO"/>
        </w:rPr>
      </w:pPr>
    </w:p>
    <w:p w:rsidR="00FE4A6F" w:rsidRDefault="00FE4A6F" w:rsidP="00022595">
      <w:pPr>
        <w:ind w:left="360"/>
        <w:rPr>
          <w:bCs/>
          <w:lang w:val="ro-RO"/>
        </w:rPr>
      </w:pPr>
    </w:p>
    <w:p w:rsidR="00FE4A6F" w:rsidRDefault="00FE4A6F" w:rsidP="00022595">
      <w:pPr>
        <w:ind w:left="360"/>
        <w:rPr>
          <w:bCs/>
          <w:lang w:val="ro-RO"/>
        </w:rPr>
      </w:pPr>
    </w:p>
    <w:p w:rsidR="00FE4A6F" w:rsidRDefault="00FE4A6F" w:rsidP="00022595">
      <w:pPr>
        <w:ind w:left="360"/>
        <w:rPr>
          <w:bCs/>
          <w:lang w:val="ro-RO"/>
        </w:rPr>
      </w:pPr>
    </w:p>
    <w:p w:rsidR="00FE4A6F" w:rsidRDefault="00FE4A6F" w:rsidP="00022595">
      <w:pPr>
        <w:ind w:left="360"/>
        <w:rPr>
          <w:bCs/>
          <w:lang w:val="ro-RO"/>
        </w:rPr>
      </w:pPr>
    </w:p>
    <w:p w:rsidR="00B7352F" w:rsidRPr="00407CAC" w:rsidRDefault="00B7352F" w:rsidP="00022595">
      <w:pPr>
        <w:ind w:left="360"/>
        <w:rPr>
          <w:bCs/>
          <w:lang w:val="ro-RO"/>
        </w:rPr>
      </w:pPr>
    </w:p>
    <w:p w:rsidR="00022595" w:rsidRPr="00FE4A6F" w:rsidRDefault="00022595" w:rsidP="00FE4A6F">
      <w:pPr>
        <w:ind w:left="360" w:hanging="360"/>
        <w:jc w:val="center"/>
        <w:rPr>
          <w:lang w:val="ro-RO"/>
        </w:rPr>
      </w:pPr>
      <w:r w:rsidRPr="00FE4A6F">
        <w:rPr>
          <w:lang w:val="ro-RO"/>
        </w:rPr>
        <w:t>Programul a fost</w:t>
      </w:r>
      <w:r w:rsidRPr="00FE4A6F">
        <w:rPr>
          <w:bCs/>
          <w:lang w:val="ro-RO"/>
        </w:rPr>
        <w:t xml:space="preserve"> pregătit de</w:t>
      </w:r>
      <w:r w:rsidRPr="00FE4A6F">
        <w:rPr>
          <w:lang w:val="ro-RO"/>
        </w:rPr>
        <w:t xml:space="preserve"> grupul de lucru în următoarea componenţă:</w:t>
      </w:r>
    </w:p>
    <w:p w:rsidR="00022595" w:rsidRPr="00FE4A6F" w:rsidRDefault="00022595" w:rsidP="00FE4A6F">
      <w:pPr>
        <w:ind w:left="360"/>
        <w:jc w:val="both"/>
        <w:rPr>
          <w:lang w:val="ro-RO"/>
        </w:rPr>
      </w:pPr>
    </w:p>
    <w:p w:rsidR="00022595" w:rsidRPr="00FE4A6F" w:rsidRDefault="00572C55" w:rsidP="002B22C0">
      <w:pPr>
        <w:ind w:left="2977" w:hanging="2835"/>
        <w:rPr>
          <w:lang w:val="ro-RO"/>
        </w:rPr>
      </w:pPr>
      <w:r w:rsidRPr="00FE4A6F">
        <w:rPr>
          <w:lang w:val="ro-RO"/>
        </w:rPr>
        <w:t xml:space="preserve">Musteaţă Larisa </w:t>
      </w:r>
      <w:r w:rsidR="002B22C0">
        <w:rPr>
          <w:lang w:val="ro-RO"/>
        </w:rPr>
        <w:tab/>
      </w:r>
      <w:r w:rsidRPr="00FE4A6F">
        <w:rPr>
          <w:lang w:val="ro-RO"/>
        </w:rPr>
        <w:t>– coordonator de</w:t>
      </w:r>
      <w:r w:rsidR="00022595" w:rsidRPr="00FE4A6F">
        <w:rPr>
          <w:lang w:val="ro-RO"/>
        </w:rPr>
        <w:t xml:space="preserve"> </w:t>
      </w:r>
      <w:r w:rsidR="00022595" w:rsidRPr="00FE4A6F">
        <w:rPr>
          <w:lang w:val="en-US"/>
        </w:rPr>
        <w:t xml:space="preserve">rezidenţiat la </w:t>
      </w:r>
      <w:r w:rsidR="00407CAC" w:rsidRPr="00FE4A6F">
        <w:rPr>
          <w:bCs/>
          <w:lang w:val="ro-RO"/>
        </w:rPr>
        <w:t>D</w:t>
      </w:r>
      <w:r w:rsidR="00407CAC" w:rsidRPr="00FE4A6F">
        <w:rPr>
          <w:lang w:val="ro-RO"/>
        </w:rPr>
        <w:t xml:space="preserve">isciplina </w:t>
      </w:r>
      <w:r w:rsidR="00407CAC" w:rsidRPr="00FE4A6F">
        <w:rPr>
          <w:bCs/>
          <w:lang w:val="ro-RO"/>
        </w:rPr>
        <w:t>de</w:t>
      </w:r>
      <w:r w:rsidR="00407CAC" w:rsidRPr="00FE4A6F">
        <w:rPr>
          <w:lang w:val="fr-FR"/>
        </w:rPr>
        <w:t xml:space="preserve"> hematologie</w:t>
      </w:r>
      <w:r w:rsidR="00022595" w:rsidRPr="00FE4A6F">
        <w:rPr>
          <w:lang w:val="ro-RO"/>
        </w:rPr>
        <w:t>, dr.</w:t>
      </w:r>
      <w:r w:rsidR="003314E7">
        <w:rPr>
          <w:lang w:val="ro-RO"/>
        </w:rPr>
        <w:t>ş</w:t>
      </w:r>
      <w:r w:rsidR="00407CAC" w:rsidRPr="00FE4A6F">
        <w:rPr>
          <w:lang w:val="ro-RO"/>
        </w:rPr>
        <w:t>t.</w:t>
      </w:r>
      <w:r w:rsidR="00022595" w:rsidRPr="00FE4A6F">
        <w:rPr>
          <w:lang w:val="ro-RO"/>
        </w:rPr>
        <w:t xml:space="preserve">med., conferenţiar universitar </w:t>
      </w:r>
    </w:p>
    <w:p w:rsidR="00407CAC" w:rsidRPr="00FE4A6F" w:rsidRDefault="00022595" w:rsidP="00FE4A6F">
      <w:pPr>
        <w:ind w:left="360" w:hanging="218"/>
        <w:rPr>
          <w:lang w:val="ro-RO"/>
        </w:rPr>
      </w:pPr>
      <w:r w:rsidRPr="00FE4A6F">
        <w:rPr>
          <w:lang w:val="ro-RO"/>
        </w:rPr>
        <w:t>Robu Maria</w:t>
      </w:r>
      <w:r w:rsidR="00407CAC" w:rsidRPr="00FE4A6F">
        <w:rPr>
          <w:lang w:val="ro-RO"/>
        </w:rPr>
        <w:t xml:space="preserve"> </w:t>
      </w:r>
      <w:r w:rsidR="00FE4A6F">
        <w:rPr>
          <w:lang w:val="ro-RO"/>
        </w:rPr>
        <w:tab/>
      </w:r>
      <w:r w:rsidR="00FE4A6F">
        <w:rPr>
          <w:lang w:val="ro-RO"/>
        </w:rPr>
        <w:tab/>
      </w:r>
      <w:r w:rsidR="002B22C0">
        <w:rPr>
          <w:lang w:val="ro-RO"/>
        </w:rPr>
        <w:tab/>
      </w:r>
      <w:r w:rsidR="00407CAC" w:rsidRPr="00FE4A6F">
        <w:rPr>
          <w:lang w:val="ro-RO"/>
        </w:rPr>
        <w:t>–</w:t>
      </w:r>
      <w:r w:rsidR="00FE4A6F">
        <w:rPr>
          <w:lang w:val="ro-RO"/>
        </w:rPr>
        <w:t xml:space="preserve"> </w:t>
      </w:r>
      <w:r w:rsidR="003314E7">
        <w:rPr>
          <w:bCs/>
          <w:lang w:val="ro-RO"/>
        </w:rPr>
        <w:t>ş</w:t>
      </w:r>
      <w:r w:rsidR="00407CAC" w:rsidRPr="00FE4A6F">
        <w:rPr>
          <w:bCs/>
          <w:lang w:val="ro-RO"/>
        </w:rPr>
        <w:t>ef D</w:t>
      </w:r>
      <w:r w:rsidR="00407CAC" w:rsidRPr="00FE4A6F">
        <w:rPr>
          <w:lang w:val="ro-RO"/>
        </w:rPr>
        <w:t xml:space="preserve">isciplina </w:t>
      </w:r>
      <w:r w:rsidR="00407CAC" w:rsidRPr="00FE4A6F">
        <w:rPr>
          <w:bCs/>
          <w:lang w:val="ro-RO"/>
        </w:rPr>
        <w:t>de</w:t>
      </w:r>
      <w:r w:rsidR="00407CAC" w:rsidRPr="00FE4A6F">
        <w:rPr>
          <w:lang w:val="fr-FR"/>
        </w:rPr>
        <w:t xml:space="preserve"> hematologie</w:t>
      </w:r>
      <w:r w:rsidR="00407CAC" w:rsidRPr="00FE4A6F">
        <w:rPr>
          <w:lang w:val="ro-RO"/>
        </w:rPr>
        <w:t>, dr.</w:t>
      </w:r>
      <w:r w:rsidR="003314E7">
        <w:rPr>
          <w:lang w:val="ro-RO"/>
        </w:rPr>
        <w:t>ş</w:t>
      </w:r>
      <w:r w:rsidR="00407CAC" w:rsidRPr="00FE4A6F">
        <w:rPr>
          <w:lang w:val="ro-RO"/>
        </w:rPr>
        <w:t xml:space="preserve">t.med., conferenţiar universitar </w:t>
      </w:r>
    </w:p>
    <w:p w:rsidR="00022595" w:rsidRPr="00FE4A6F" w:rsidRDefault="00022595" w:rsidP="00FE4A6F">
      <w:pPr>
        <w:ind w:left="360" w:hanging="218"/>
        <w:jc w:val="both"/>
        <w:rPr>
          <w:lang w:val="ro-RO"/>
        </w:rPr>
      </w:pPr>
      <w:r w:rsidRPr="00FE4A6F">
        <w:rPr>
          <w:lang w:val="ro-RO"/>
        </w:rPr>
        <w:t>Musteaţă Vasile</w:t>
      </w:r>
      <w:r w:rsidR="00407CAC" w:rsidRPr="00FE4A6F">
        <w:rPr>
          <w:lang w:val="ro-RO"/>
        </w:rPr>
        <w:t xml:space="preserve"> </w:t>
      </w:r>
      <w:r w:rsidR="00FE4A6F">
        <w:rPr>
          <w:lang w:val="ro-RO"/>
        </w:rPr>
        <w:tab/>
      </w:r>
      <w:r w:rsidR="00FE4A6F">
        <w:rPr>
          <w:lang w:val="ro-RO"/>
        </w:rPr>
        <w:tab/>
      </w:r>
      <w:r w:rsidR="00407CAC" w:rsidRPr="00FE4A6F">
        <w:rPr>
          <w:lang w:val="ro-RO"/>
        </w:rPr>
        <w:t>– dr.</w:t>
      </w:r>
      <w:r w:rsidR="003314E7">
        <w:rPr>
          <w:lang w:val="ro-RO"/>
        </w:rPr>
        <w:t>ş</w:t>
      </w:r>
      <w:r w:rsidR="00407CAC" w:rsidRPr="00FE4A6F">
        <w:rPr>
          <w:lang w:val="ro-RO"/>
        </w:rPr>
        <w:t>t.med., conferenţiar universitar</w:t>
      </w:r>
    </w:p>
    <w:p w:rsidR="00790785" w:rsidRPr="00FE4A6F" w:rsidRDefault="00790785" w:rsidP="00FE4A6F">
      <w:pPr>
        <w:ind w:left="360" w:hanging="218"/>
        <w:jc w:val="both"/>
        <w:rPr>
          <w:lang w:val="ro-RO"/>
        </w:rPr>
      </w:pPr>
      <w:r w:rsidRPr="00FE4A6F">
        <w:rPr>
          <w:lang w:val="ro-RO"/>
        </w:rPr>
        <w:t xml:space="preserve">Sofronii Dumitru </w:t>
      </w:r>
      <w:r w:rsidR="00FE4A6F">
        <w:rPr>
          <w:lang w:val="ro-RO"/>
        </w:rPr>
        <w:tab/>
      </w:r>
      <w:r w:rsidR="00FE4A6F">
        <w:rPr>
          <w:lang w:val="ro-RO"/>
        </w:rPr>
        <w:tab/>
      </w:r>
      <w:r w:rsidRPr="00FE4A6F">
        <w:rPr>
          <w:lang w:val="ro-RO"/>
        </w:rPr>
        <w:t>–</w:t>
      </w:r>
      <w:r w:rsidR="0075537B" w:rsidRPr="00FE4A6F">
        <w:rPr>
          <w:lang w:val="ro-RO"/>
        </w:rPr>
        <w:t xml:space="preserve"> </w:t>
      </w:r>
      <w:r w:rsidR="003314E7">
        <w:rPr>
          <w:lang w:val="ro-RO"/>
        </w:rPr>
        <w:t>ş</w:t>
      </w:r>
      <w:r w:rsidR="0075537B" w:rsidRPr="00FE4A6F">
        <w:rPr>
          <w:lang w:val="ro-RO"/>
        </w:rPr>
        <w:t>ef</w:t>
      </w:r>
      <w:r w:rsidR="00736C16" w:rsidRPr="00FE4A6F">
        <w:rPr>
          <w:lang w:val="ro-RO"/>
        </w:rPr>
        <w:t xml:space="preserve"> C</w:t>
      </w:r>
      <w:r w:rsidR="0075537B" w:rsidRPr="00FE4A6F">
        <w:rPr>
          <w:lang w:val="ro-RO"/>
        </w:rPr>
        <w:t>atedra de oncologie,</w:t>
      </w:r>
      <w:r w:rsidRPr="00FE4A6F">
        <w:rPr>
          <w:lang w:val="ro-RO"/>
        </w:rPr>
        <w:t xml:space="preserve"> dr.hab.</w:t>
      </w:r>
      <w:r w:rsidR="003314E7">
        <w:rPr>
          <w:lang w:val="ro-RO"/>
        </w:rPr>
        <w:t>ş</w:t>
      </w:r>
      <w:r w:rsidRPr="00FE4A6F">
        <w:rPr>
          <w:lang w:val="ro-RO"/>
        </w:rPr>
        <w:t>t</w:t>
      </w:r>
      <w:r w:rsidR="00FE4A6F">
        <w:rPr>
          <w:lang w:val="ro-RO"/>
        </w:rPr>
        <w:t>.</w:t>
      </w:r>
      <w:r w:rsidRPr="00FE4A6F">
        <w:rPr>
          <w:lang w:val="ro-RO"/>
        </w:rPr>
        <w:t>med.,</w:t>
      </w:r>
      <w:r w:rsidR="00FE4A6F">
        <w:rPr>
          <w:lang w:val="ro-RO"/>
        </w:rPr>
        <w:t xml:space="preserve"> </w:t>
      </w:r>
      <w:r w:rsidRPr="00FE4A6F">
        <w:rPr>
          <w:lang w:val="ro-RO"/>
        </w:rPr>
        <w:t>prof.univ.</w:t>
      </w:r>
    </w:p>
    <w:p w:rsidR="00790785" w:rsidRPr="00FE4A6F" w:rsidRDefault="00FE4A6F" w:rsidP="00FE4A6F">
      <w:pPr>
        <w:ind w:left="2977" w:hanging="2835"/>
        <w:rPr>
          <w:lang w:val="ro-RO"/>
        </w:rPr>
      </w:pPr>
      <w:r w:rsidRPr="00FE4A6F">
        <w:rPr>
          <w:lang w:val="ro-RO"/>
        </w:rPr>
        <w:t xml:space="preserve">Matcovschi </w:t>
      </w:r>
      <w:r w:rsidR="00790785" w:rsidRPr="00FE4A6F">
        <w:rPr>
          <w:lang w:val="ro-RO"/>
        </w:rPr>
        <w:t xml:space="preserve">Sergiu </w:t>
      </w:r>
      <w:r>
        <w:rPr>
          <w:lang w:val="ro-RO"/>
        </w:rPr>
        <w:t xml:space="preserve">              </w:t>
      </w:r>
      <w:r w:rsidR="00790785" w:rsidRPr="00FE4A6F">
        <w:rPr>
          <w:lang w:val="ro-RO"/>
        </w:rPr>
        <w:t>–</w:t>
      </w:r>
      <w:r w:rsidR="0075537B" w:rsidRPr="00FE4A6F">
        <w:rPr>
          <w:lang w:val="ro-RO"/>
        </w:rPr>
        <w:t xml:space="preserve"> </w:t>
      </w:r>
      <w:r w:rsidR="003314E7">
        <w:rPr>
          <w:lang w:val="ro-RO"/>
        </w:rPr>
        <w:t>ş</w:t>
      </w:r>
      <w:r w:rsidR="0075537B" w:rsidRPr="00FE4A6F">
        <w:rPr>
          <w:lang w:val="ro-RO"/>
        </w:rPr>
        <w:t>ef Departament Medicina intern</w:t>
      </w:r>
      <w:r w:rsidR="00736C16" w:rsidRPr="00FE4A6F">
        <w:rPr>
          <w:lang w:val="ro-RO"/>
        </w:rPr>
        <w:t xml:space="preserve">a </w:t>
      </w:r>
      <w:bookmarkStart w:id="0" w:name="_GoBack"/>
      <w:bookmarkEnd w:id="0"/>
      <w:r w:rsidR="003314E7">
        <w:rPr>
          <w:lang w:val="ro-RO"/>
        </w:rPr>
        <w:t>ş</w:t>
      </w:r>
      <w:r w:rsidR="00736C16" w:rsidRPr="00FE4A6F">
        <w:rPr>
          <w:lang w:val="ro-RO"/>
        </w:rPr>
        <w:t>i D</w:t>
      </w:r>
      <w:r>
        <w:rPr>
          <w:lang w:val="ro-RO"/>
        </w:rPr>
        <w:t>i</w:t>
      </w:r>
      <w:r w:rsidR="0075537B" w:rsidRPr="00FE4A6F">
        <w:rPr>
          <w:lang w:val="ro-RO"/>
        </w:rPr>
        <w:t>sciplina de sinteze clinice</w:t>
      </w:r>
      <w:r w:rsidR="00790785" w:rsidRPr="00FE4A6F">
        <w:rPr>
          <w:lang w:val="ro-RO"/>
        </w:rPr>
        <w:t xml:space="preserve"> dr.hab.</w:t>
      </w:r>
      <w:r w:rsidR="003314E7">
        <w:rPr>
          <w:lang w:val="ro-RO"/>
        </w:rPr>
        <w:t>ş</w:t>
      </w:r>
      <w:r w:rsidR="00790785" w:rsidRPr="00FE4A6F">
        <w:rPr>
          <w:lang w:val="ro-RO"/>
        </w:rPr>
        <w:t>t.med.,</w:t>
      </w:r>
      <w:r>
        <w:rPr>
          <w:lang w:val="ro-RO"/>
        </w:rPr>
        <w:t xml:space="preserve"> </w:t>
      </w:r>
      <w:r w:rsidR="00790785" w:rsidRPr="00FE4A6F">
        <w:rPr>
          <w:lang w:val="ro-RO"/>
        </w:rPr>
        <w:t>prof.univ.</w:t>
      </w:r>
    </w:p>
    <w:p w:rsidR="00790785" w:rsidRPr="00FE4A6F" w:rsidRDefault="00790785" w:rsidP="00FE4A6F">
      <w:pPr>
        <w:ind w:left="360" w:hanging="218"/>
        <w:jc w:val="both"/>
        <w:rPr>
          <w:lang w:val="ro-RO"/>
        </w:rPr>
      </w:pPr>
      <w:r w:rsidRPr="00FE4A6F">
        <w:rPr>
          <w:lang w:val="ro-RO"/>
        </w:rPr>
        <w:t xml:space="preserve">Revenco Valeriu </w:t>
      </w:r>
      <w:r w:rsidR="00FE4A6F">
        <w:rPr>
          <w:lang w:val="ro-RO"/>
        </w:rPr>
        <w:tab/>
      </w:r>
      <w:r w:rsidR="00FE4A6F">
        <w:rPr>
          <w:lang w:val="ro-RO"/>
        </w:rPr>
        <w:tab/>
      </w:r>
      <w:r w:rsidRPr="00FE4A6F">
        <w:rPr>
          <w:lang w:val="ro-RO"/>
        </w:rPr>
        <w:t>–</w:t>
      </w:r>
      <w:r w:rsidR="0075537B" w:rsidRPr="00FE4A6F">
        <w:rPr>
          <w:lang w:val="ro-RO"/>
        </w:rPr>
        <w:t xml:space="preserve"> </w:t>
      </w:r>
      <w:r w:rsidR="003314E7">
        <w:rPr>
          <w:lang w:val="ro-RO"/>
        </w:rPr>
        <w:t>ş</w:t>
      </w:r>
      <w:r w:rsidR="0075537B" w:rsidRPr="00FE4A6F">
        <w:rPr>
          <w:lang w:val="ro-RO"/>
        </w:rPr>
        <w:t>ef</w:t>
      </w:r>
      <w:r w:rsidR="00736C16" w:rsidRPr="00FE4A6F">
        <w:rPr>
          <w:lang w:val="ro-RO"/>
        </w:rPr>
        <w:t xml:space="preserve"> D</w:t>
      </w:r>
      <w:r w:rsidR="0075537B" w:rsidRPr="00FE4A6F">
        <w:rPr>
          <w:lang w:val="ro-RO"/>
        </w:rPr>
        <w:t>isciplina de cardiologie,</w:t>
      </w:r>
      <w:r w:rsidRPr="00FE4A6F">
        <w:rPr>
          <w:lang w:val="ro-RO"/>
        </w:rPr>
        <w:t xml:space="preserve"> dr.hab.</w:t>
      </w:r>
      <w:r w:rsidR="003314E7">
        <w:rPr>
          <w:lang w:val="ro-RO"/>
        </w:rPr>
        <w:t>ş</w:t>
      </w:r>
      <w:r w:rsidRPr="00FE4A6F">
        <w:rPr>
          <w:lang w:val="ro-RO"/>
        </w:rPr>
        <w:t>t.med.,</w:t>
      </w:r>
      <w:r w:rsidR="00FE4A6F">
        <w:rPr>
          <w:lang w:val="ro-RO"/>
        </w:rPr>
        <w:t xml:space="preserve"> </w:t>
      </w:r>
      <w:r w:rsidRPr="00FE4A6F">
        <w:rPr>
          <w:lang w:val="ro-RO"/>
        </w:rPr>
        <w:t>prof.</w:t>
      </w:r>
      <w:r w:rsidR="00FE4A6F">
        <w:rPr>
          <w:lang w:val="ro-RO"/>
        </w:rPr>
        <w:t xml:space="preserve"> </w:t>
      </w:r>
      <w:r w:rsidRPr="00FE4A6F">
        <w:rPr>
          <w:lang w:val="ro-RO"/>
        </w:rPr>
        <w:t>univ.</w:t>
      </w:r>
    </w:p>
    <w:p w:rsidR="00790785" w:rsidRPr="00FE4A6F" w:rsidRDefault="00790785" w:rsidP="00FE4A6F">
      <w:pPr>
        <w:ind w:left="360" w:hanging="218"/>
        <w:jc w:val="both"/>
        <w:rPr>
          <w:lang w:val="ro-RO"/>
        </w:rPr>
      </w:pPr>
      <w:r w:rsidRPr="00FE4A6F">
        <w:rPr>
          <w:lang w:val="ro-RO"/>
        </w:rPr>
        <w:t xml:space="preserve">Tcaciuc Eugen </w:t>
      </w:r>
      <w:r w:rsidR="00FE4A6F">
        <w:rPr>
          <w:lang w:val="ro-RO"/>
        </w:rPr>
        <w:tab/>
      </w:r>
      <w:r w:rsidR="00FE4A6F">
        <w:rPr>
          <w:lang w:val="ro-RO"/>
        </w:rPr>
        <w:tab/>
      </w:r>
      <w:r w:rsidRPr="00FE4A6F">
        <w:rPr>
          <w:lang w:val="ro-RO"/>
        </w:rPr>
        <w:t>–</w:t>
      </w:r>
      <w:r w:rsidR="0075537B" w:rsidRPr="00FE4A6F">
        <w:rPr>
          <w:lang w:val="ro-RO"/>
        </w:rPr>
        <w:t xml:space="preserve"> </w:t>
      </w:r>
      <w:r w:rsidR="003314E7">
        <w:rPr>
          <w:lang w:val="ro-RO"/>
        </w:rPr>
        <w:t>ş</w:t>
      </w:r>
      <w:r w:rsidR="0075537B" w:rsidRPr="00FE4A6F">
        <w:rPr>
          <w:lang w:val="ro-RO"/>
        </w:rPr>
        <w:t>ef</w:t>
      </w:r>
      <w:r w:rsidR="00736C16" w:rsidRPr="00FE4A6F">
        <w:rPr>
          <w:lang w:val="ro-RO"/>
        </w:rPr>
        <w:t xml:space="preserve"> D</w:t>
      </w:r>
      <w:r w:rsidR="0075537B" w:rsidRPr="00FE4A6F">
        <w:rPr>
          <w:lang w:val="ro-RO"/>
        </w:rPr>
        <w:t>isciplina de gastroenterologie,</w:t>
      </w:r>
      <w:r w:rsidRPr="00FE4A6F">
        <w:rPr>
          <w:lang w:val="ro-RO"/>
        </w:rPr>
        <w:t xml:space="preserve"> dr.hab.</w:t>
      </w:r>
      <w:r w:rsidR="003314E7">
        <w:rPr>
          <w:lang w:val="ro-RO"/>
        </w:rPr>
        <w:t>ş</w:t>
      </w:r>
      <w:r w:rsidRPr="00FE4A6F">
        <w:rPr>
          <w:lang w:val="ro-RO"/>
        </w:rPr>
        <w:t>t.med.,</w:t>
      </w:r>
      <w:r w:rsidR="00FE4A6F">
        <w:rPr>
          <w:lang w:val="ro-RO"/>
        </w:rPr>
        <w:t xml:space="preserve"> </w:t>
      </w:r>
      <w:r w:rsidRPr="00FE4A6F">
        <w:rPr>
          <w:lang w:val="ro-RO"/>
        </w:rPr>
        <w:t>conf.</w:t>
      </w:r>
      <w:r w:rsidR="00FE4A6F">
        <w:rPr>
          <w:lang w:val="ro-RO"/>
        </w:rPr>
        <w:t xml:space="preserve"> </w:t>
      </w:r>
      <w:r w:rsidRPr="00FE4A6F">
        <w:rPr>
          <w:lang w:val="ro-RO"/>
        </w:rPr>
        <w:t>univ.</w:t>
      </w:r>
    </w:p>
    <w:p w:rsidR="00790785" w:rsidRPr="00FE4A6F" w:rsidRDefault="00790785" w:rsidP="00FE4A6F">
      <w:pPr>
        <w:ind w:left="360" w:hanging="218"/>
        <w:jc w:val="both"/>
        <w:rPr>
          <w:lang w:val="ro-RO"/>
        </w:rPr>
      </w:pPr>
      <w:r w:rsidRPr="00FE4A6F">
        <w:rPr>
          <w:lang w:val="ro-RO"/>
        </w:rPr>
        <w:t xml:space="preserve">Cojocari Victor </w:t>
      </w:r>
      <w:r w:rsidR="00FE4A6F">
        <w:rPr>
          <w:lang w:val="ro-RO"/>
        </w:rPr>
        <w:tab/>
      </w:r>
      <w:r w:rsidR="00FE4A6F">
        <w:rPr>
          <w:lang w:val="ro-RO"/>
        </w:rPr>
        <w:tab/>
      </w:r>
      <w:r w:rsidRPr="00FE4A6F">
        <w:rPr>
          <w:lang w:val="ro-RO"/>
        </w:rPr>
        <w:t>–</w:t>
      </w:r>
      <w:r w:rsidR="0075537B" w:rsidRPr="00FE4A6F">
        <w:rPr>
          <w:lang w:val="ro-RO"/>
        </w:rPr>
        <w:t xml:space="preserve"> </w:t>
      </w:r>
      <w:r w:rsidR="003314E7">
        <w:rPr>
          <w:lang w:val="ro-RO"/>
        </w:rPr>
        <w:t>ş</w:t>
      </w:r>
      <w:r w:rsidR="0075537B" w:rsidRPr="00FE4A6F">
        <w:rPr>
          <w:lang w:val="ro-RO"/>
        </w:rPr>
        <w:t>ef</w:t>
      </w:r>
      <w:r w:rsidR="00736C16" w:rsidRPr="00FE4A6F">
        <w:rPr>
          <w:lang w:val="ro-RO"/>
        </w:rPr>
        <w:t xml:space="preserve"> C</w:t>
      </w:r>
      <w:r w:rsidR="0075537B" w:rsidRPr="00FE4A6F">
        <w:rPr>
          <w:lang w:val="ro-RO"/>
        </w:rPr>
        <w:t xml:space="preserve">atedra de anesteziologie </w:t>
      </w:r>
      <w:r w:rsidR="003314E7">
        <w:rPr>
          <w:lang w:val="ro-RO"/>
        </w:rPr>
        <w:t>ş</w:t>
      </w:r>
      <w:r w:rsidR="0075537B" w:rsidRPr="00FE4A6F">
        <w:rPr>
          <w:lang w:val="ro-RO"/>
        </w:rPr>
        <w:t>i reanimare,</w:t>
      </w:r>
      <w:r w:rsidRPr="00FE4A6F">
        <w:rPr>
          <w:lang w:val="ro-RO"/>
        </w:rPr>
        <w:t xml:space="preserve"> dr.hab.</w:t>
      </w:r>
      <w:r w:rsidR="003314E7">
        <w:rPr>
          <w:lang w:val="ro-RO"/>
        </w:rPr>
        <w:t>ş</w:t>
      </w:r>
      <w:r w:rsidRPr="00FE4A6F">
        <w:rPr>
          <w:lang w:val="ro-RO"/>
        </w:rPr>
        <w:t>t.med.,</w:t>
      </w:r>
      <w:r w:rsidR="00FE4A6F">
        <w:rPr>
          <w:lang w:val="ro-RO"/>
        </w:rPr>
        <w:t xml:space="preserve"> </w:t>
      </w:r>
      <w:r w:rsidRPr="00FE4A6F">
        <w:rPr>
          <w:lang w:val="ro-RO"/>
        </w:rPr>
        <w:t>prof.</w:t>
      </w:r>
      <w:r w:rsidR="00FE4A6F">
        <w:rPr>
          <w:lang w:val="ro-RO"/>
        </w:rPr>
        <w:t xml:space="preserve"> </w:t>
      </w:r>
      <w:r w:rsidRPr="00FE4A6F">
        <w:rPr>
          <w:lang w:val="ro-RO"/>
        </w:rPr>
        <w:t>univ.</w:t>
      </w:r>
    </w:p>
    <w:p w:rsidR="00790785" w:rsidRPr="00FE4A6F" w:rsidRDefault="00FE4A6F" w:rsidP="00FE4A6F">
      <w:pPr>
        <w:ind w:left="360" w:hanging="218"/>
        <w:rPr>
          <w:lang w:val="ro-RO"/>
        </w:rPr>
      </w:pPr>
      <w:r>
        <w:rPr>
          <w:lang w:val="ro-RO"/>
        </w:rPr>
        <w:t xml:space="preserve">Gropa Liliana </w:t>
      </w:r>
      <w:r>
        <w:rPr>
          <w:lang w:val="ro-RO"/>
        </w:rPr>
        <w:tab/>
      </w:r>
      <w:r>
        <w:rPr>
          <w:lang w:val="ro-RO"/>
        </w:rPr>
        <w:tab/>
      </w:r>
      <w:r w:rsidRPr="00FE4A6F">
        <w:rPr>
          <w:lang w:val="ro-RO"/>
        </w:rPr>
        <w:t>–</w:t>
      </w:r>
      <w:r>
        <w:rPr>
          <w:lang w:val="ro-RO"/>
        </w:rPr>
        <w:t xml:space="preserve"> </w:t>
      </w:r>
      <w:r w:rsidR="003314E7">
        <w:rPr>
          <w:lang w:val="ro-RO"/>
        </w:rPr>
        <w:t>ş</w:t>
      </w:r>
      <w:r w:rsidR="0075537B" w:rsidRPr="00FE4A6F">
        <w:rPr>
          <w:lang w:val="ro-RO"/>
        </w:rPr>
        <w:t>ef</w:t>
      </w:r>
      <w:r w:rsidR="00736C16" w:rsidRPr="00FE4A6F">
        <w:rPr>
          <w:lang w:val="ro-RO"/>
        </w:rPr>
        <w:t xml:space="preserve"> D</w:t>
      </w:r>
      <w:r w:rsidR="0075537B" w:rsidRPr="00FE4A6F">
        <w:rPr>
          <w:lang w:val="ro-RO"/>
        </w:rPr>
        <w:t xml:space="preserve">isciplina de reumatologie </w:t>
      </w:r>
      <w:r w:rsidR="003314E7">
        <w:rPr>
          <w:lang w:val="ro-RO"/>
        </w:rPr>
        <w:t>ş</w:t>
      </w:r>
      <w:r w:rsidR="0075537B" w:rsidRPr="00FE4A6F">
        <w:rPr>
          <w:lang w:val="ro-RO"/>
        </w:rPr>
        <w:t>i nefrologie,</w:t>
      </w:r>
      <w:r w:rsidR="00790785" w:rsidRPr="00FE4A6F">
        <w:rPr>
          <w:lang w:val="ro-RO"/>
        </w:rPr>
        <w:t>dr.hab.</w:t>
      </w:r>
      <w:r w:rsidR="003314E7">
        <w:rPr>
          <w:lang w:val="ro-RO"/>
        </w:rPr>
        <w:t>ş</w:t>
      </w:r>
      <w:r w:rsidR="00790785" w:rsidRPr="00FE4A6F">
        <w:rPr>
          <w:lang w:val="ro-RO"/>
        </w:rPr>
        <w:t>t.med.,</w:t>
      </w:r>
      <w:r>
        <w:rPr>
          <w:lang w:val="ro-RO"/>
        </w:rPr>
        <w:t xml:space="preserve"> </w:t>
      </w:r>
      <w:r w:rsidR="00790785" w:rsidRPr="00FE4A6F">
        <w:rPr>
          <w:lang w:val="ro-RO"/>
        </w:rPr>
        <w:t>prof.</w:t>
      </w:r>
      <w:r>
        <w:rPr>
          <w:lang w:val="ro-RO"/>
        </w:rPr>
        <w:t xml:space="preserve"> u</w:t>
      </w:r>
      <w:r w:rsidR="00790785" w:rsidRPr="00FE4A6F">
        <w:rPr>
          <w:lang w:val="ro-RO"/>
        </w:rPr>
        <w:t>niv</w:t>
      </w:r>
      <w:r>
        <w:rPr>
          <w:lang w:val="ro-RO"/>
        </w:rPr>
        <w:t>.</w:t>
      </w:r>
    </w:p>
    <w:p w:rsidR="00790785" w:rsidRPr="00FE4A6F" w:rsidRDefault="00FE4A6F" w:rsidP="00FE4A6F">
      <w:pPr>
        <w:ind w:left="360" w:hanging="218"/>
        <w:jc w:val="both"/>
        <w:rPr>
          <w:lang w:val="ro-RO"/>
        </w:rPr>
      </w:pPr>
      <w:r>
        <w:rPr>
          <w:lang w:val="ro-RO"/>
        </w:rPr>
        <w:t>Iavorschi Constantin</w:t>
      </w:r>
      <w:r w:rsidR="00790785" w:rsidRPr="00FE4A6F">
        <w:rPr>
          <w:lang w:val="ro-RO"/>
        </w:rPr>
        <w:t xml:space="preserve"> </w:t>
      </w:r>
      <w:r>
        <w:rPr>
          <w:lang w:val="ro-RO"/>
        </w:rPr>
        <w:tab/>
      </w:r>
      <w:r w:rsidRPr="00FE4A6F">
        <w:rPr>
          <w:lang w:val="ro-RO"/>
        </w:rPr>
        <w:t>–</w:t>
      </w:r>
      <w:r w:rsidR="00736C16" w:rsidRPr="00FE4A6F">
        <w:rPr>
          <w:lang w:val="ro-RO"/>
        </w:rPr>
        <w:t xml:space="preserve"> </w:t>
      </w:r>
      <w:r w:rsidR="003314E7">
        <w:rPr>
          <w:lang w:val="ro-RO"/>
        </w:rPr>
        <w:t>ş</w:t>
      </w:r>
      <w:r w:rsidR="00736C16" w:rsidRPr="00FE4A6F">
        <w:rPr>
          <w:lang w:val="ro-RO"/>
        </w:rPr>
        <w:t>ef Catedra de pneumoftiziologie,</w:t>
      </w:r>
      <w:r w:rsidR="00790785" w:rsidRPr="00FE4A6F">
        <w:rPr>
          <w:lang w:val="ro-RO"/>
        </w:rPr>
        <w:t xml:space="preserve"> dr.hab.</w:t>
      </w:r>
      <w:r w:rsidR="003314E7">
        <w:rPr>
          <w:lang w:val="ro-RO"/>
        </w:rPr>
        <w:t>ş</w:t>
      </w:r>
      <w:r w:rsidR="00790785" w:rsidRPr="00FE4A6F">
        <w:rPr>
          <w:lang w:val="ro-RO"/>
        </w:rPr>
        <w:t>t.med.,</w:t>
      </w:r>
      <w:r>
        <w:rPr>
          <w:lang w:val="ro-RO"/>
        </w:rPr>
        <w:t xml:space="preserve"> </w:t>
      </w:r>
      <w:r w:rsidR="00790785" w:rsidRPr="00FE4A6F">
        <w:rPr>
          <w:lang w:val="ro-RO"/>
        </w:rPr>
        <w:t>prof.</w:t>
      </w:r>
      <w:r>
        <w:rPr>
          <w:lang w:val="ro-RO"/>
        </w:rPr>
        <w:t xml:space="preserve"> </w:t>
      </w:r>
      <w:r w:rsidR="00790785" w:rsidRPr="00FE4A6F">
        <w:rPr>
          <w:lang w:val="ro-RO"/>
        </w:rPr>
        <w:t>univ.</w:t>
      </w:r>
    </w:p>
    <w:p w:rsidR="00790785" w:rsidRPr="00FE4A6F" w:rsidRDefault="00790785" w:rsidP="00FE4A6F">
      <w:pPr>
        <w:ind w:left="360" w:hanging="218"/>
        <w:jc w:val="both"/>
        <w:rPr>
          <w:lang w:val="ro-RO"/>
        </w:rPr>
      </w:pPr>
      <w:r w:rsidRPr="00FE4A6F">
        <w:rPr>
          <w:lang w:val="ro-RO"/>
        </w:rPr>
        <w:t xml:space="preserve">Vudu Lorina </w:t>
      </w:r>
      <w:r w:rsidR="00FE4A6F">
        <w:rPr>
          <w:lang w:val="ro-RO"/>
        </w:rPr>
        <w:tab/>
      </w:r>
      <w:r w:rsidR="00FE4A6F">
        <w:rPr>
          <w:lang w:val="ro-RO"/>
        </w:rPr>
        <w:tab/>
      </w:r>
      <w:r w:rsidRPr="00FE4A6F">
        <w:rPr>
          <w:lang w:val="ro-RO"/>
        </w:rPr>
        <w:t xml:space="preserve">– </w:t>
      </w:r>
      <w:r w:rsidR="003314E7">
        <w:rPr>
          <w:lang w:val="ro-RO"/>
        </w:rPr>
        <w:t>ş</w:t>
      </w:r>
      <w:r w:rsidR="00736C16" w:rsidRPr="00FE4A6F">
        <w:rPr>
          <w:lang w:val="ro-RO"/>
        </w:rPr>
        <w:t>ef Catedra de endocrinologie,</w:t>
      </w:r>
      <w:r w:rsidR="00FE4A6F">
        <w:rPr>
          <w:lang w:val="ro-RO"/>
        </w:rPr>
        <w:t xml:space="preserve"> </w:t>
      </w:r>
      <w:r w:rsidRPr="00FE4A6F">
        <w:rPr>
          <w:lang w:val="ro-RO"/>
        </w:rPr>
        <w:t>dr.</w:t>
      </w:r>
      <w:r w:rsidR="003314E7">
        <w:rPr>
          <w:lang w:val="ro-RO"/>
        </w:rPr>
        <w:t>ş</w:t>
      </w:r>
      <w:r w:rsidRPr="00FE4A6F">
        <w:rPr>
          <w:lang w:val="ro-RO"/>
        </w:rPr>
        <w:t>t.med.,</w:t>
      </w:r>
      <w:r w:rsidR="00FE4A6F">
        <w:rPr>
          <w:lang w:val="ro-RO"/>
        </w:rPr>
        <w:t xml:space="preserve"> </w:t>
      </w:r>
      <w:r w:rsidRPr="00FE4A6F">
        <w:rPr>
          <w:lang w:val="ro-RO"/>
        </w:rPr>
        <w:t>conf.</w:t>
      </w:r>
      <w:r w:rsidR="00FE4A6F">
        <w:rPr>
          <w:lang w:val="ro-RO"/>
        </w:rPr>
        <w:t xml:space="preserve"> </w:t>
      </w:r>
      <w:r w:rsidRPr="00FE4A6F">
        <w:rPr>
          <w:lang w:val="ro-RO"/>
        </w:rPr>
        <w:t>univ.</w:t>
      </w:r>
    </w:p>
    <w:sectPr w:rsidR="00790785" w:rsidRPr="00FE4A6F" w:rsidSect="005166CD">
      <w:headerReference w:type="default" r:id="rId12"/>
      <w:headerReference w:type="first" r:id="rId13"/>
      <w:pgSz w:w="11906" w:h="16838" w:code="9"/>
      <w:pgMar w:top="851" w:right="737" w:bottom="851" w:left="136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FB" w:rsidRDefault="008E23FB">
      <w:r>
        <w:separator/>
      </w:r>
    </w:p>
  </w:endnote>
  <w:endnote w:type="continuationSeparator" w:id="0">
    <w:p w:rsidR="008E23FB" w:rsidRDefault="008E2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Baskerville-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0002A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T15Ct00">
    <w:altName w:val="MS Mincho"/>
    <w:panose1 w:val="00000000000000000000"/>
    <w:charset w:val="80"/>
    <w:family w:val="auto"/>
    <w:notTrueType/>
    <w:pitch w:val="default"/>
    <w:sig w:usb0="00000001" w:usb1="08070000" w:usb2="00000010" w:usb3="00000000" w:csb0="00020000" w:csb1="00000000"/>
  </w:font>
  <w:font w:name="AdvMINION-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FB" w:rsidRDefault="008E23FB">
      <w:r>
        <w:separator/>
      </w:r>
    </w:p>
  </w:footnote>
  <w:footnote w:type="continuationSeparator" w:id="0">
    <w:p w:rsidR="008E23FB" w:rsidRDefault="008E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0" w:type="dxa"/>
      <w:tblLayout w:type="fixed"/>
      <w:tblCellMar>
        <w:left w:w="70" w:type="dxa"/>
        <w:right w:w="70" w:type="dxa"/>
      </w:tblCellMar>
      <w:tblLook w:val="0000"/>
    </w:tblPr>
    <w:tblGrid>
      <w:gridCol w:w="1343"/>
      <w:gridCol w:w="5745"/>
      <w:gridCol w:w="1343"/>
      <w:gridCol w:w="1492"/>
    </w:tblGrid>
    <w:tr w:rsidR="00523EF5" w:rsidRPr="00710634" w:rsidTr="005166CD">
      <w:trPr>
        <w:cantSplit/>
        <w:trHeight w:val="414"/>
        <w:tblHeader/>
      </w:trPr>
      <w:tc>
        <w:tcPr>
          <w:tcW w:w="1343" w:type="dxa"/>
          <w:vMerge w:val="restart"/>
          <w:tcBorders>
            <w:top w:val="single" w:sz="4" w:space="0" w:color="auto"/>
            <w:left w:val="single" w:sz="4" w:space="0" w:color="auto"/>
          </w:tcBorders>
        </w:tcPr>
        <w:p w:rsidR="00523EF5" w:rsidRPr="00541BD3" w:rsidRDefault="00523EF5" w:rsidP="00777F3D">
          <w:pPr>
            <w:pStyle w:val="aa"/>
            <w:ind w:left="830"/>
            <w:rPr>
              <w:rFonts w:ascii="Arial" w:hAnsi="Arial" w:cs="Arial"/>
            </w:rPr>
          </w:pPr>
          <w:r w:rsidRPr="009C5D05">
            <w:rPr>
              <w:noProof/>
              <w:lang w:val="en-US" w:eastAsia="en-US"/>
            </w:rPr>
            <w:pict>
              <v:rect id="_x0000_s4102"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Pr>
              <w:noProof/>
            </w:rPr>
            <w:drawing>
              <wp:anchor distT="0" distB="0" distL="114300" distR="114300" simplePos="0" relativeHeight="251656192" behindDoc="0" locked="0" layoutInCell="1" allowOverlap="1">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74133"/>
                        </a:xfrm>
                        <a:prstGeom prst="rect">
                          <a:avLst/>
                        </a:prstGeom>
                        <a:noFill/>
                        <a:ln>
                          <a:noFill/>
                        </a:ln>
                      </pic:spPr>
                    </pic:pic>
                  </a:graphicData>
                </a:graphic>
              </wp:anchor>
            </w:drawing>
          </w:r>
          <w:r w:rsidRPr="009C5D05">
            <w:rPr>
              <w:noProof/>
              <w:lang w:val="en-US" w:eastAsia="en-US"/>
            </w:rPr>
          </w:r>
          <w:r w:rsidRPr="009C5D05">
            <w:rPr>
              <w:noProof/>
              <w:lang w:val="en-US" w:eastAsia="en-US"/>
            </w:rPr>
            <w:pict>
              <v:group id="Canvas 4" o:spid="_x0000_s4100"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rsidR="00523EF5" w:rsidRPr="00CA74E7" w:rsidRDefault="00523EF5"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w:t>
          </w:r>
          <w:r>
            <w:rPr>
              <w:b/>
              <w:caps/>
              <w:sz w:val="26"/>
              <w:szCs w:val="26"/>
              <w:lang w:val="it-IT"/>
            </w:rPr>
            <w:t>ţ</w:t>
          </w:r>
          <w:r w:rsidRPr="00CA74E7">
            <w:rPr>
              <w:b/>
              <w:caps/>
              <w:sz w:val="26"/>
              <w:szCs w:val="26"/>
              <w:lang w:val="it-IT"/>
            </w:rPr>
            <w:t>iat</w:t>
          </w:r>
        </w:p>
      </w:tc>
      <w:tc>
        <w:tcPr>
          <w:tcW w:w="1343" w:type="dxa"/>
          <w:tcBorders>
            <w:top w:val="single" w:sz="4" w:space="0" w:color="auto"/>
            <w:left w:val="single" w:sz="4" w:space="0" w:color="auto"/>
            <w:bottom w:val="single" w:sz="4" w:space="0" w:color="auto"/>
            <w:right w:val="single" w:sz="4" w:space="0" w:color="auto"/>
          </w:tcBorders>
          <w:vAlign w:val="center"/>
        </w:tcPr>
        <w:p w:rsidR="00523EF5" w:rsidRPr="00CA74E7" w:rsidRDefault="00523EF5" w:rsidP="00777F3D">
          <w:pPr>
            <w:rPr>
              <w:rStyle w:val="ae"/>
              <w:sz w:val="26"/>
              <w:szCs w:val="26"/>
              <w:lang w:val="ro-RO"/>
            </w:rPr>
          </w:pPr>
          <w:r w:rsidRPr="00CA74E7">
            <w:rPr>
              <w:rStyle w:val="ae"/>
              <w:sz w:val="26"/>
              <w:szCs w:val="26"/>
            </w:rPr>
            <w:t>R</w:t>
          </w:r>
          <w:r w:rsidRPr="00CA74E7">
            <w:rPr>
              <w:rStyle w:val="ae"/>
              <w:sz w:val="26"/>
              <w:szCs w:val="26"/>
              <w:lang w:val="en-US"/>
            </w:rPr>
            <w:t>edac</w:t>
          </w:r>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523EF5" w:rsidRPr="00CA74E7" w:rsidRDefault="00523EF5" w:rsidP="00FB47F4">
          <w:pPr>
            <w:pStyle w:val="PaginaIntestazione"/>
            <w:jc w:val="left"/>
            <w:rPr>
              <w:rStyle w:val="ae"/>
              <w:b/>
              <w:sz w:val="26"/>
              <w:szCs w:val="26"/>
            </w:rPr>
          </w:pPr>
          <w:r>
            <w:rPr>
              <w:rStyle w:val="ae"/>
              <w:b/>
              <w:sz w:val="26"/>
              <w:szCs w:val="26"/>
            </w:rPr>
            <w:t>08</w:t>
          </w:r>
        </w:p>
      </w:tc>
    </w:tr>
    <w:tr w:rsidR="00523EF5" w:rsidRPr="00710634" w:rsidTr="005166CD">
      <w:trPr>
        <w:cantSplit/>
        <w:trHeight w:val="382"/>
        <w:tblHeader/>
      </w:trPr>
      <w:tc>
        <w:tcPr>
          <w:tcW w:w="1343" w:type="dxa"/>
          <w:vMerge/>
          <w:tcBorders>
            <w:left w:val="single" w:sz="4" w:space="0" w:color="auto"/>
          </w:tcBorders>
        </w:tcPr>
        <w:p w:rsidR="00523EF5" w:rsidRPr="00D544E2" w:rsidRDefault="00523EF5" w:rsidP="00777F3D">
          <w:pPr>
            <w:pStyle w:val="aa"/>
            <w:ind w:left="830"/>
            <w:rPr>
              <w:sz w:val="16"/>
              <w:szCs w:val="16"/>
              <w:lang w:val="ro-RO"/>
            </w:rPr>
          </w:pPr>
        </w:p>
      </w:tc>
      <w:tc>
        <w:tcPr>
          <w:tcW w:w="5745" w:type="dxa"/>
          <w:vMerge/>
          <w:tcBorders>
            <w:left w:val="single" w:sz="4" w:space="0" w:color="auto"/>
          </w:tcBorders>
          <w:vAlign w:val="center"/>
        </w:tcPr>
        <w:p w:rsidR="00523EF5" w:rsidRPr="00CA74E7" w:rsidRDefault="00523EF5"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523EF5" w:rsidRPr="00CA74E7" w:rsidRDefault="00523EF5"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523EF5" w:rsidRPr="00CA74E7" w:rsidRDefault="00523EF5" w:rsidP="00777F3D">
          <w:pPr>
            <w:pStyle w:val="PaginaIntestazione"/>
            <w:jc w:val="left"/>
            <w:rPr>
              <w:rStyle w:val="ae"/>
              <w:b/>
              <w:sz w:val="26"/>
              <w:szCs w:val="26"/>
            </w:rPr>
          </w:pPr>
          <w:r>
            <w:rPr>
              <w:rStyle w:val="ae"/>
              <w:b/>
              <w:sz w:val="26"/>
              <w:szCs w:val="26"/>
            </w:rPr>
            <w:t>21.02.2020</w:t>
          </w:r>
        </w:p>
      </w:tc>
    </w:tr>
    <w:tr w:rsidR="00523EF5" w:rsidRPr="00710634" w:rsidTr="005166CD">
      <w:trPr>
        <w:cantSplit/>
        <w:trHeight w:val="179"/>
        <w:tblHeader/>
      </w:trPr>
      <w:tc>
        <w:tcPr>
          <w:tcW w:w="1343" w:type="dxa"/>
          <w:vMerge/>
          <w:tcBorders>
            <w:left w:val="single" w:sz="4" w:space="0" w:color="auto"/>
            <w:bottom w:val="single" w:sz="4" w:space="0" w:color="auto"/>
          </w:tcBorders>
        </w:tcPr>
        <w:p w:rsidR="00523EF5" w:rsidRPr="00D544E2" w:rsidRDefault="00523EF5"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rsidR="00523EF5" w:rsidRPr="00CA74E7" w:rsidRDefault="00523EF5"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3EF5" w:rsidRPr="00CA74E7" w:rsidRDefault="00523EF5" w:rsidP="00777F3D">
          <w:pPr>
            <w:jc w:val="center"/>
            <w:rPr>
              <w:rStyle w:val="ae"/>
              <w:sz w:val="26"/>
              <w:szCs w:val="26"/>
            </w:rPr>
          </w:pPr>
          <w:r w:rsidRPr="00CA74E7">
            <w:rPr>
              <w:rStyle w:val="ae"/>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8349B7">
            <w:rPr>
              <w:b/>
              <w:bCs/>
              <w:noProof/>
              <w:sz w:val="26"/>
              <w:szCs w:val="26"/>
            </w:rPr>
            <w:t>40</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8349B7">
            <w:rPr>
              <w:b/>
              <w:bCs/>
              <w:noProof/>
              <w:sz w:val="26"/>
              <w:szCs w:val="26"/>
            </w:rPr>
            <w:t>40</w:t>
          </w:r>
          <w:r w:rsidRPr="00CA74E7">
            <w:rPr>
              <w:b/>
              <w:bCs/>
              <w:sz w:val="26"/>
              <w:szCs w:val="26"/>
            </w:rPr>
            <w:fldChar w:fldCharType="end"/>
          </w:r>
        </w:p>
      </w:tc>
    </w:tr>
  </w:tbl>
  <w:p w:rsidR="00523EF5" w:rsidRPr="00777F3D" w:rsidRDefault="00523EF5">
    <w:pPr>
      <w:pStyle w:val="aa"/>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523EF5" w:rsidRPr="00710634" w:rsidTr="00272BEF">
      <w:trPr>
        <w:cantSplit/>
        <w:trHeight w:val="414"/>
        <w:tblHeader/>
      </w:trPr>
      <w:tc>
        <w:tcPr>
          <w:tcW w:w="1560" w:type="dxa"/>
          <w:vMerge w:val="restart"/>
          <w:tcBorders>
            <w:top w:val="single" w:sz="4" w:space="0" w:color="auto"/>
            <w:left w:val="single" w:sz="4" w:space="0" w:color="auto"/>
          </w:tcBorders>
        </w:tcPr>
        <w:p w:rsidR="00523EF5" w:rsidRPr="00541BD3" w:rsidRDefault="00523EF5" w:rsidP="00777F3D">
          <w:pPr>
            <w:pStyle w:val="aa"/>
            <w:ind w:left="830"/>
            <w:rPr>
              <w:rFonts w:ascii="Arial" w:hAnsi="Arial" w:cs="Arial"/>
            </w:rPr>
          </w:pPr>
          <w:r>
            <w:rPr>
              <w:noProof/>
            </w:rPr>
            <w:drawing>
              <wp:anchor distT="0" distB="0" distL="114300" distR="114300" simplePos="0" relativeHeight="251655168"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Pr="009C5D05">
            <w:rPr>
              <w:noProof/>
              <w:lang w:val="en-US" w:eastAsia="en-US"/>
            </w:rPr>
          </w:r>
          <w:r w:rsidRPr="009C5D05">
            <w:rPr>
              <w:noProof/>
              <w:lang w:val="en-US" w:eastAsia="en-US"/>
            </w:rPr>
            <w:pict>
              <v:group id="Полотно 19" o:spid="_x0000_s4098" editas="canvas" style="width:44.25pt;height:64.3pt;mso-position-horizontal-relative:char;mso-position-vertical-relative:line" coordsize="5619,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523EF5" w:rsidRPr="00736A4C" w:rsidRDefault="00523EF5"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523EF5" w:rsidRPr="00736A4C" w:rsidRDefault="00523EF5" w:rsidP="00777F3D">
          <w:pPr>
            <w:rPr>
              <w:rStyle w:val="ae"/>
              <w:lang w:val="ro-RO"/>
            </w:rPr>
          </w:pPr>
          <w:r w:rsidRPr="00736A4C">
            <w:rPr>
              <w:rStyle w:val="ae"/>
            </w:rPr>
            <w:t>R</w:t>
          </w:r>
          <w:r w:rsidRPr="00736A4C">
            <w:rPr>
              <w:rStyle w:val="ae"/>
              <w:lang w:val="en-US"/>
            </w:rPr>
            <w:t>edac</w:t>
          </w:r>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523EF5" w:rsidRPr="00736A4C" w:rsidRDefault="00523EF5"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523EF5" w:rsidRPr="00710634" w:rsidTr="00272BEF">
      <w:trPr>
        <w:cantSplit/>
        <w:trHeight w:val="382"/>
        <w:tblHeader/>
      </w:trPr>
      <w:tc>
        <w:tcPr>
          <w:tcW w:w="1560" w:type="dxa"/>
          <w:vMerge/>
          <w:tcBorders>
            <w:left w:val="single" w:sz="4" w:space="0" w:color="auto"/>
          </w:tcBorders>
        </w:tcPr>
        <w:p w:rsidR="00523EF5" w:rsidRPr="00D544E2" w:rsidRDefault="00523EF5" w:rsidP="00777F3D">
          <w:pPr>
            <w:pStyle w:val="aa"/>
            <w:ind w:left="830"/>
            <w:rPr>
              <w:sz w:val="16"/>
              <w:szCs w:val="16"/>
              <w:lang w:val="ro-RO"/>
            </w:rPr>
          </w:pPr>
        </w:p>
      </w:tc>
      <w:tc>
        <w:tcPr>
          <w:tcW w:w="5632" w:type="dxa"/>
          <w:vMerge/>
          <w:tcBorders>
            <w:left w:val="single" w:sz="4" w:space="0" w:color="auto"/>
          </w:tcBorders>
          <w:vAlign w:val="center"/>
        </w:tcPr>
        <w:p w:rsidR="00523EF5" w:rsidRPr="00736A4C" w:rsidRDefault="00523EF5"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523EF5" w:rsidRPr="00736A4C" w:rsidRDefault="00523EF5"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rsidR="00523EF5" w:rsidRPr="00736A4C" w:rsidRDefault="00523EF5"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523EF5" w:rsidRPr="00710634" w:rsidTr="00272BEF">
      <w:trPr>
        <w:cantSplit/>
        <w:trHeight w:val="676"/>
        <w:tblHeader/>
      </w:trPr>
      <w:tc>
        <w:tcPr>
          <w:tcW w:w="1560" w:type="dxa"/>
          <w:vMerge/>
          <w:tcBorders>
            <w:left w:val="single" w:sz="4" w:space="0" w:color="auto"/>
            <w:bottom w:val="single" w:sz="4" w:space="0" w:color="auto"/>
          </w:tcBorders>
        </w:tcPr>
        <w:p w:rsidR="00523EF5" w:rsidRPr="00D544E2" w:rsidRDefault="00523EF5"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rsidR="00523EF5" w:rsidRPr="00736A4C" w:rsidRDefault="00523EF5"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523EF5" w:rsidRPr="00736A4C" w:rsidRDefault="00523EF5" w:rsidP="00777F3D">
          <w:pPr>
            <w:jc w:val="center"/>
            <w:rPr>
              <w:rStyle w:val="ae"/>
            </w:rPr>
          </w:pPr>
          <w:r w:rsidRPr="00736A4C">
            <w:rPr>
              <w:rStyle w:val="ae"/>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40</w:t>
          </w:r>
          <w:r>
            <w:rPr>
              <w:b/>
              <w:bCs/>
            </w:rPr>
            <w:fldChar w:fldCharType="end"/>
          </w:r>
        </w:p>
      </w:tc>
    </w:tr>
  </w:tbl>
  <w:p w:rsidR="00523EF5" w:rsidRPr="00777F3D" w:rsidRDefault="00523EF5" w:rsidP="00777F3D">
    <w:pPr>
      <w:pStyle w:val="aa"/>
    </w:pPr>
    <w:r w:rsidRPr="009C5D05">
      <w:rPr>
        <w:noProof/>
        <w:lang w:val="en-US" w:eastAsia="en-US"/>
      </w:rPr>
      <w:pict>
        <v:rect id="Прямоугольник 17" o:spid="_x0000_s4097"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9F0"/>
    <w:multiLevelType w:val="hybridMultilevel"/>
    <w:tmpl w:val="BEE62F08"/>
    <w:lvl w:ilvl="0" w:tplc="AC92E788">
      <w:start w:val="1"/>
      <w:numFmt w:val="decimal"/>
      <w:lvlText w:val="%1."/>
      <w:lvlJc w:val="left"/>
      <w:pPr>
        <w:tabs>
          <w:tab w:val="num" w:pos="420"/>
        </w:tabs>
        <w:ind w:left="420" w:hanging="420"/>
      </w:pPr>
      <w:rPr>
        <w:rFonts w:cs="Times New Roman"/>
      </w:rPr>
    </w:lvl>
    <w:lvl w:ilvl="1" w:tplc="0409000B">
      <w:start w:val="1"/>
      <w:numFmt w:val="bullet"/>
      <w:lvlText w:val=""/>
      <w:lvlJc w:val="left"/>
      <w:pPr>
        <w:ind w:left="360" w:hanging="360"/>
      </w:pPr>
      <w:rPr>
        <w:rFonts w:ascii="Wingdings" w:hAnsi="Wingdings" w:hint="default"/>
      </w:rPr>
    </w:lvl>
    <w:lvl w:ilvl="2" w:tplc="0409001B">
      <w:start w:val="1"/>
      <w:numFmt w:val="lowerRoman"/>
      <w:lvlText w:val="%3."/>
      <w:lvlJc w:val="right"/>
      <w:pPr>
        <w:tabs>
          <w:tab w:val="num" w:pos="2520"/>
        </w:tabs>
        <w:ind w:left="2520" w:hanging="180"/>
      </w:pPr>
      <w:rPr>
        <w:rFonts w:cs="Times New Roman"/>
      </w:rPr>
    </w:lvl>
    <w:lvl w:ilvl="3" w:tplc="94920C6A">
      <w:start w:val="1"/>
      <w:numFmt w:val="decimal"/>
      <w:lvlText w:val="%4."/>
      <w:lvlJc w:val="left"/>
      <w:pPr>
        <w:tabs>
          <w:tab w:val="num" w:pos="3240"/>
        </w:tabs>
        <w:ind w:left="3240" w:hanging="360"/>
      </w:pPr>
      <w:rPr>
        <w:rFonts w:cs="Times New Roman"/>
        <w:b/>
        <w:sz w:val="24"/>
        <w:szCs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71043FE6">
      <w:start w:val="1"/>
      <w:numFmt w:val="decimal"/>
      <w:lvlText w:val="%7."/>
      <w:lvlJc w:val="left"/>
      <w:pPr>
        <w:tabs>
          <w:tab w:val="num" w:pos="5400"/>
        </w:tabs>
        <w:ind w:left="5400" w:hanging="360"/>
      </w:pPr>
      <w:rPr>
        <w:rFonts w:cs="Times New Roman"/>
        <w:b w:val="0"/>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65819C1"/>
    <w:multiLevelType w:val="hybridMultilevel"/>
    <w:tmpl w:val="74A20F56"/>
    <w:lvl w:ilvl="0" w:tplc="A0600B6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3">
    <w:nsid w:val="0AEC268D"/>
    <w:multiLevelType w:val="hybridMultilevel"/>
    <w:tmpl w:val="39669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63C58"/>
    <w:multiLevelType w:val="hybridMultilevel"/>
    <w:tmpl w:val="B900E862"/>
    <w:lvl w:ilvl="0" w:tplc="7E2013E4">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2934EC"/>
    <w:multiLevelType w:val="hybridMultilevel"/>
    <w:tmpl w:val="5BE2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D570454"/>
    <w:multiLevelType w:val="hybridMultilevel"/>
    <w:tmpl w:val="1706BD1E"/>
    <w:lvl w:ilvl="0" w:tplc="463AB096">
      <w:start w:val="1"/>
      <w:numFmt w:val="decimal"/>
      <w:lvlText w:val="%1."/>
      <w:lvlJc w:val="left"/>
      <w:pPr>
        <w:ind w:left="1080" w:hanging="360"/>
      </w:pPr>
      <w:rPr>
        <w:rFonts w:ascii="Times New Roman" w:eastAsia="Times New Roman" w:hAnsi="Times New Roman" w:cs="Times New Roman"/>
      </w:rPr>
    </w:lvl>
    <w:lvl w:ilvl="1" w:tplc="9782DABA">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D9F2E44"/>
    <w:multiLevelType w:val="hybridMultilevel"/>
    <w:tmpl w:val="35404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3A081C"/>
    <w:multiLevelType w:val="hybridMultilevel"/>
    <w:tmpl w:val="E102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5922D7D"/>
    <w:multiLevelType w:val="hybridMultilevel"/>
    <w:tmpl w:val="75107BE8"/>
    <w:lvl w:ilvl="0" w:tplc="09D691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
    <w:nsid w:val="1DF910D2"/>
    <w:multiLevelType w:val="hybridMultilevel"/>
    <w:tmpl w:val="D7601348"/>
    <w:lvl w:ilvl="0" w:tplc="063A3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E696595"/>
    <w:multiLevelType w:val="hybridMultilevel"/>
    <w:tmpl w:val="1054CB82"/>
    <w:lvl w:ilvl="0" w:tplc="C548F348">
      <w:start w:val="1"/>
      <w:numFmt w:val="decimal"/>
      <w:lvlText w:val="%1."/>
      <w:lvlJc w:val="left"/>
      <w:pPr>
        <w:tabs>
          <w:tab w:val="num" w:pos="360"/>
        </w:tabs>
        <w:ind w:left="360" w:hanging="360"/>
      </w:pPr>
      <w:rPr>
        <w:rFonts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FCA45B1"/>
    <w:multiLevelType w:val="hybridMultilevel"/>
    <w:tmpl w:val="CB6CA69C"/>
    <w:lvl w:ilvl="0" w:tplc="F8D6D06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20255766"/>
    <w:multiLevelType w:val="hybridMultilevel"/>
    <w:tmpl w:val="6762802E"/>
    <w:lvl w:ilvl="0" w:tplc="D9ECC7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E6720"/>
    <w:multiLevelType w:val="hybridMultilevel"/>
    <w:tmpl w:val="E23CC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232EBB"/>
    <w:multiLevelType w:val="singleLevel"/>
    <w:tmpl w:val="C4EAE41A"/>
    <w:lvl w:ilvl="0">
      <w:start w:val="1"/>
      <w:numFmt w:val="decimal"/>
      <w:lvlText w:val="%1."/>
      <w:lvlJc w:val="left"/>
      <w:pPr>
        <w:tabs>
          <w:tab w:val="num" w:pos="360"/>
        </w:tabs>
        <w:ind w:left="360" w:hanging="360"/>
      </w:pPr>
      <w:rPr>
        <w:b w:val="0"/>
      </w:rPr>
    </w:lvl>
  </w:abstractNum>
  <w:abstractNum w:abstractNumId="21">
    <w:nsid w:val="2F4D6499"/>
    <w:multiLevelType w:val="hybridMultilevel"/>
    <w:tmpl w:val="02FE134E"/>
    <w:lvl w:ilvl="0" w:tplc="83B2D46A">
      <w:start w:val="1"/>
      <w:numFmt w:val="decimal"/>
      <w:lvlText w:val="%1."/>
      <w:lvlJc w:val="left"/>
      <w:pPr>
        <w:ind w:left="612" w:hanging="360"/>
      </w:pPr>
      <w:rPr>
        <w:rFonts w:hint="default"/>
        <w:sz w:val="2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3">
    <w:nsid w:val="312A56B1"/>
    <w:multiLevelType w:val="hybridMultilevel"/>
    <w:tmpl w:val="47AC20D0"/>
    <w:lvl w:ilvl="0" w:tplc="02DE49F8">
      <w:start w:val="1"/>
      <w:numFmt w:val="bullet"/>
      <w:lvlText w:val=""/>
      <w:lvlJc w:val="left"/>
      <w:pPr>
        <w:ind w:left="720" w:hanging="360"/>
      </w:pPr>
      <w:rPr>
        <w:rFonts w:ascii="Symbol" w:eastAsia="Times New Roman" w:hAnsi="Symbol" w:cs="Times New Roman"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AA92362"/>
    <w:multiLevelType w:val="hybridMultilevel"/>
    <w:tmpl w:val="2C2C03DA"/>
    <w:lvl w:ilvl="0" w:tplc="583EC7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0A4762"/>
    <w:multiLevelType w:val="hybridMultilevel"/>
    <w:tmpl w:val="627E0232"/>
    <w:lvl w:ilvl="0" w:tplc="04190001">
      <w:start w:val="1"/>
      <w:numFmt w:val="bullet"/>
      <w:lvlText w:val=""/>
      <w:lvlJc w:val="left"/>
      <w:pPr>
        <w:tabs>
          <w:tab w:val="num" w:pos="720"/>
        </w:tabs>
        <w:ind w:left="720" w:hanging="360"/>
      </w:pPr>
      <w:rPr>
        <w:rFonts w:ascii="Symbol" w:hAnsi="Symbol" w:hint="default"/>
      </w:rPr>
    </w:lvl>
    <w:lvl w:ilvl="1" w:tplc="AFE2280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E3F4401"/>
    <w:multiLevelType w:val="hybridMultilevel"/>
    <w:tmpl w:val="34AACE2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EE51963"/>
    <w:multiLevelType w:val="hybridMultilevel"/>
    <w:tmpl w:val="567C4B28"/>
    <w:lvl w:ilvl="0" w:tplc="76309C22">
      <w:start w:val="1"/>
      <w:numFmt w:val="bullet"/>
      <w:lvlText w:val="-"/>
      <w:lvlJc w:val="left"/>
      <w:pPr>
        <w:ind w:left="1800" w:hanging="360"/>
      </w:pPr>
      <w:rPr>
        <w:rFonts w:ascii="Times New Roman" w:eastAsia="Calibr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F667288"/>
    <w:multiLevelType w:val="hybridMultilevel"/>
    <w:tmpl w:val="BEE04736"/>
    <w:lvl w:ilvl="0" w:tplc="0409000F">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9BD280E"/>
    <w:multiLevelType w:val="hybridMultilevel"/>
    <w:tmpl w:val="CB249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1002D00"/>
    <w:multiLevelType w:val="hybridMultilevel"/>
    <w:tmpl w:val="CDE216D0"/>
    <w:lvl w:ilvl="0" w:tplc="99B65D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A67AD3"/>
    <w:multiLevelType w:val="hybridMultilevel"/>
    <w:tmpl w:val="9410909A"/>
    <w:lvl w:ilvl="0" w:tplc="02DE49F8">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506EE2"/>
    <w:multiLevelType w:val="hybridMultilevel"/>
    <w:tmpl w:val="E3BC3AFA"/>
    <w:lvl w:ilvl="0" w:tplc="0D42E0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B1A318B"/>
    <w:multiLevelType w:val="hybridMultilevel"/>
    <w:tmpl w:val="4AF05F8A"/>
    <w:lvl w:ilvl="0" w:tplc="945AAF82">
      <w:start w:val="1"/>
      <w:numFmt w:val="decimal"/>
      <w:lvlText w:val="%1."/>
      <w:lvlJc w:val="left"/>
      <w:pPr>
        <w:tabs>
          <w:tab w:val="num" w:pos="360"/>
        </w:tabs>
        <w:ind w:left="360" w:hanging="360"/>
      </w:pPr>
      <w:rPr>
        <w:rFonts w:cs="Times New Roman"/>
      </w:rPr>
    </w:lvl>
    <w:lvl w:ilvl="1" w:tplc="53F4235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7A2A5CA">
      <w:start w:val="1"/>
      <w:numFmt w:val="decimal"/>
      <w:lvlText w:val="%4."/>
      <w:lvlJc w:val="left"/>
      <w:pPr>
        <w:tabs>
          <w:tab w:val="num" w:pos="360"/>
        </w:tabs>
        <w:ind w:left="36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98CEC5AA">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EA657AF"/>
    <w:multiLevelType w:val="hybridMultilevel"/>
    <w:tmpl w:val="3DFE9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7987D31"/>
    <w:multiLevelType w:val="hybridMultilevel"/>
    <w:tmpl w:val="445A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1E6BBE"/>
    <w:multiLevelType w:val="hybridMultilevel"/>
    <w:tmpl w:val="7886176C"/>
    <w:lvl w:ilvl="0" w:tplc="C1C66AF6">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lvl>
    <w:lvl w:ilvl="2" w:tplc="0A5CE022">
      <w:start w:val="1"/>
      <w:numFmt w:val="decimal"/>
      <w:lvlText w:val="%3."/>
      <w:lvlJc w:val="left"/>
      <w:pPr>
        <w:tabs>
          <w:tab w:val="num" w:pos="2160"/>
        </w:tabs>
        <w:ind w:left="2160" w:hanging="360"/>
      </w:pPr>
      <w:rPr>
        <w:b/>
      </w:rPr>
    </w:lvl>
    <w:lvl w:ilvl="3" w:tplc="8A4609F0">
      <w:start w:val="1"/>
      <w:numFmt w:val="decimal"/>
      <w:lvlText w:val="%4."/>
      <w:lvlJc w:val="left"/>
      <w:pPr>
        <w:tabs>
          <w:tab w:val="num" w:pos="2880"/>
        </w:tabs>
        <w:ind w:left="288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A0260E7"/>
    <w:multiLevelType w:val="hybridMultilevel"/>
    <w:tmpl w:val="F7F041F8"/>
    <w:lvl w:ilvl="0" w:tplc="5A306BB2">
      <w:start w:val="1"/>
      <w:numFmt w:val="decimal"/>
      <w:lvlText w:val="%1."/>
      <w:lvlJc w:val="left"/>
      <w:pPr>
        <w:ind w:left="720" w:hanging="360"/>
      </w:pPr>
      <w:rPr>
        <w:rFonts w:ascii="NewBaskerville-Roman" w:hAnsi="NewBaskerville-Roman" w:hint="default"/>
        <w:b w:val="0"/>
        <w:color w:val="24202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A32C65"/>
    <w:multiLevelType w:val="hybridMultilevel"/>
    <w:tmpl w:val="95521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26"/>
  </w:num>
  <w:num w:numId="4">
    <w:abstractNumId w:val="35"/>
  </w:num>
  <w:num w:numId="5">
    <w:abstractNumId w:val="22"/>
  </w:num>
  <w:num w:numId="6">
    <w:abstractNumId w:val="30"/>
  </w:num>
  <w:num w:numId="7">
    <w:abstractNumId w:val="14"/>
  </w:num>
  <w:num w:numId="8">
    <w:abstractNumId w:val="43"/>
  </w:num>
  <w:num w:numId="9">
    <w:abstractNumId w:val="2"/>
  </w:num>
  <w:num w:numId="10">
    <w:abstractNumId w:val="39"/>
  </w:num>
  <w:num w:numId="11">
    <w:abstractNumId w:val="13"/>
  </w:num>
  <w:num w:numId="12">
    <w:abstractNumId w:val="10"/>
  </w:num>
  <w:num w:numId="13">
    <w:abstractNumId w:val="44"/>
  </w:num>
  <w:num w:numId="14">
    <w:abstractNumId w:val="12"/>
  </w:num>
  <w:num w:numId="15">
    <w:abstractNumId w:val="40"/>
  </w:num>
  <w:num w:numId="16">
    <w:abstractNumId w:val="24"/>
  </w:num>
  <w:num w:numId="17">
    <w:abstractNumId w:val="6"/>
  </w:num>
  <w:num w:numId="18">
    <w:abstractNumId w:val="32"/>
  </w:num>
  <w:num w:numId="19">
    <w:abstractNumId w:val="16"/>
  </w:num>
  <w:num w:numId="20">
    <w:abstractNumId w:val="38"/>
  </w:num>
  <w:num w:numId="21">
    <w:abstractNumId w:val="34"/>
  </w:num>
  <w:num w:numId="22">
    <w:abstractNumId w:val="28"/>
  </w:num>
  <w:num w:numId="23">
    <w:abstractNumId w:val="25"/>
  </w:num>
  <w:num w:numId="24">
    <w:abstractNumId w:val="11"/>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9"/>
  </w:num>
  <w:num w:numId="31">
    <w:abstractNumId w:val="3"/>
  </w:num>
  <w:num w:numId="32">
    <w:abstractNumId w:val="5"/>
  </w:num>
  <w:num w:numId="33">
    <w:abstractNumId w:val="29"/>
  </w:num>
  <w:num w:numId="34">
    <w:abstractNumId w:val="9"/>
  </w:num>
  <w:num w:numId="35">
    <w:abstractNumId w:val="46"/>
  </w:num>
  <w:num w:numId="36">
    <w:abstractNumId w:val="31"/>
  </w:num>
  <w:num w:numId="37">
    <w:abstractNumId w:val="33"/>
  </w:num>
  <w:num w:numId="38">
    <w:abstractNumId w:val="4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0"/>
  </w:num>
  <w:num w:numId="45">
    <w:abstractNumId w:val="18"/>
  </w:num>
  <w:num w:numId="46">
    <w:abstractNumId w:val="1"/>
  </w:num>
  <w:num w:numId="47">
    <w:abstractNumId w:val="21"/>
  </w:num>
  <w:num w:numId="48">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D402E"/>
    <w:rsid w:val="00001474"/>
    <w:rsid w:val="00001D04"/>
    <w:rsid w:val="00015AFA"/>
    <w:rsid w:val="00016A08"/>
    <w:rsid w:val="00020C6F"/>
    <w:rsid w:val="0002247F"/>
    <w:rsid w:val="00022595"/>
    <w:rsid w:val="000252A8"/>
    <w:rsid w:val="000259F2"/>
    <w:rsid w:val="00035066"/>
    <w:rsid w:val="00036914"/>
    <w:rsid w:val="00041130"/>
    <w:rsid w:val="00045D71"/>
    <w:rsid w:val="00050503"/>
    <w:rsid w:val="00052D99"/>
    <w:rsid w:val="00071C68"/>
    <w:rsid w:val="00075D21"/>
    <w:rsid w:val="000810FB"/>
    <w:rsid w:val="00086B8C"/>
    <w:rsid w:val="000B08CB"/>
    <w:rsid w:val="000B5AA6"/>
    <w:rsid w:val="000B6710"/>
    <w:rsid w:val="000B759B"/>
    <w:rsid w:val="000D1DB2"/>
    <w:rsid w:val="000E0D04"/>
    <w:rsid w:val="000E3EB4"/>
    <w:rsid w:val="000E67B9"/>
    <w:rsid w:val="000F2A37"/>
    <w:rsid w:val="000F2B70"/>
    <w:rsid w:val="000F45DC"/>
    <w:rsid w:val="000F5A2A"/>
    <w:rsid w:val="00106583"/>
    <w:rsid w:val="00114763"/>
    <w:rsid w:val="0011763C"/>
    <w:rsid w:val="00135777"/>
    <w:rsid w:val="0014598D"/>
    <w:rsid w:val="00152EEB"/>
    <w:rsid w:val="00156842"/>
    <w:rsid w:val="001630AF"/>
    <w:rsid w:val="00164FE2"/>
    <w:rsid w:val="00170C45"/>
    <w:rsid w:val="001743A1"/>
    <w:rsid w:val="001746C7"/>
    <w:rsid w:val="001848DC"/>
    <w:rsid w:val="00193F88"/>
    <w:rsid w:val="001971F1"/>
    <w:rsid w:val="001A294C"/>
    <w:rsid w:val="001C3348"/>
    <w:rsid w:val="001C7C38"/>
    <w:rsid w:val="001D1948"/>
    <w:rsid w:val="001D76B4"/>
    <w:rsid w:val="001D7C51"/>
    <w:rsid w:val="001E0381"/>
    <w:rsid w:val="001E2DBD"/>
    <w:rsid w:val="001E608E"/>
    <w:rsid w:val="001F126F"/>
    <w:rsid w:val="001F515D"/>
    <w:rsid w:val="001F5F31"/>
    <w:rsid w:val="00220D04"/>
    <w:rsid w:val="00226AE7"/>
    <w:rsid w:val="00227269"/>
    <w:rsid w:val="00256A30"/>
    <w:rsid w:val="00262D0A"/>
    <w:rsid w:val="00272BEF"/>
    <w:rsid w:val="00274973"/>
    <w:rsid w:val="002845BF"/>
    <w:rsid w:val="00287556"/>
    <w:rsid w:val="002903EE"/>
    <w:rsid w:val="00296FD7"/>
    <w:rsid w:val="002A3950"/>
    <w:rsid w:val="002A795A"/>
    <w:rsid w:val="002A7DB8"/>
    <w:rsid w:val="002B22C0"/>
    <w:rsid w:val="002C1DED"/>
    <w:rsid w:val="002D2124"/>
    <w:rsid w:val="002D4786"/>
    <w:rsid w:val="002D6C03"/>
    <w:rsid w:val="002D7302"/>
    <w:rsid w:val="002E6028"/>
    <w:rsid w:val="002F0A93"/>
    <w:rsid w:val="002F7FB5"/>
    <w:rsid w:val="0030488D"/>
    <w:rsid w:val="003314E7"/>
    <w:rsid w:val="00335566"/>
    <w:rsid w:val="003441C3"/>
    <w:rsid w:val="003569EC"/>
    <w:rsid w:val="003574DA"/>
    <w:rsid w:val="00367022"/>
    <w:rsid w:val="003677C0"/>
    <w:rsid w:val="00374122"/>
    <w:rsid w:val="003756B7"/>
    <w:rsid w:val="00380C66"/>
    <w:rsid w:val="00393C33"/>
    <w:rsid w:val="003A40F4"/>
    <w:rsid w:val="003C28D2"/>
    <w:rsid w:val="003D1293"/>
    <w:rsid w:val="003D4426"/>
    <w:rsid w:val="003D5F98"/>
    <w:rsid w:val="003E1D84"/>
    <w:rsid w:val="003E3D2D"/>
    <w:rsid w:val="003E73A1"/>
    <w:rsid w:val="003F2786"/>
    <w:rsid w:val="003F3421"/>
    <w:rsid w:val="00407CAC"/>
    <w:rsid w:val="00411F5C"/>
    <w:rsid w:val="00413391"/>
    <w:rsid w:val="004145FF"/>
    <w:rsid w:val="0041501C"/>
    <w:rsid w:val="0041542F"/>
    <w:rsid w:val="00420DA4"/>
    <w:rsid w:val="0044065F"/>
    <w:rsid w:val="00442E64"/>
    <w:rsid w:val="00443205"/>
    <w:rsid w:val="0044443F"/>
    <w:rsid w:val="00445774"/>
    <w:rsid w:val="004563D0"/>
    <w:rsid w:val="00461648"/>
    <w:rsid w:val="004701D5"/>
    <w:rsid w:val="00471906"/>
    <w:rsid w:val="00473B4A"/>
    <w:rsid w:val="00490CA8"/>
    <w:rsid w:val="0049360E"/>
    <w:rsid w:val="0049702D"/>
    <w:rsid w:val="00497F76"/>
    <w:rsid w:val="004A0ED0"/>
    <w:rsid w:val="004A40AF"/>
    <w:rsid w:val="004A64DF"/>
    <w:rsid w:val="004B2601"/>
    <w:rsid w:val="004B746E"/>
    <w:rsid w:val="004C08D0"/>
    <w:rsid w:val="004C5B1C"/>
    <w:rsid w:val="004C6B45"/>
    <w:rsid w:val="004D2CC5"/>
    <w:rsid w:val="004D7527"/>
    <w:rsid w:val="004E2991"/>
    <w:rsid w:val="004F1624"/>
    <w:rsid w:val="004F4355"/>
    <w:rsid w:val="00504174"/>
    <w:rsid w:val="00515856"/>
    <w:rsid w:val="005166CD"/>
    <w:rsid w:val="00521EBF"/>
    <w:rsid w:val="00523EF5"/>
    <w:rsid w:val="00527A21"/>
    <w:rsid w:val="00527E23"/>
    <w:rsid w:val="00541BD3"/>
    <w:rsid w:val="00551291"/>
    <w:rsid w:val="00561364"/>
    <w:rsid w:val="00561902"/>
    <w:rsid w:val="00563E70"/>
    <w:rsid w:val="00566238"/>
    <w:rsid w:val="00572278"/>
    <w:rsid w:val="00572C55"/>
    <w:rsid w:val="005748FA"/>
    <w:rsid w:val="0058472E"/>
    <w:rsid w:val="005A65B5"/>
    <w:rsid w:val="005C2B97"/>
    <w:rsid w:val="005D0D0C"/>
    <w:rsid w:val="005D150A"/>
    <w:rsid w:val="005D4753"/>
    <w:rsid w:val="005D6FA3"/>
    <w:rsid w:val="005D733F"/>
    <w:rsid w:val="005F06B4"/>
    <w:rsid w:val="00601EF0"/>
    <w:rsid w:val="00605257"/>
    <w:rsid w:val="006071F9"/>
    <w:rsid w:val="0061401F"/>
    <w:rsid w:val="00614B3C"/>
    <w:rsid w:val="006165F2"/>
    <w:rsid w:val="006277F8"/>
    <w:rsid w:val="006301AA"/>
    <w:rsid w:val="00630541"/>
    <w:rsid w:val="00635C01"/>
    <w:rsid w:val="00637EA5"/>
    <w:rsid w:val="00642790"/>
    <w:rsid w:val="00651A0B"/>
    <w:rsid w:val="006525BD"/>
    <w:rsid w:val="0065477C"/>
    <w:rsid w:val="00655F12"/>
    <w:rsid w:val="006671A2"/>
    <w:rsid w:val="006720FB"/>
    <w:rsid w:val="00674C52"/>
    <w:rsid w:val="006844C2"/>
    <w:rsid w:val="00684636"/>
    <w:rsid w:val="006900FC"/>
    <w:rsid w:val="006975A7"/>
    <w:rsid w:val="006A5FC3"/>
    <w:rsid w:val="006B251E"/>
    <w:rsid w:val="006B7A6A"/>
    <w:rsid w:val="006C04F1"/>
    <w:rsid w:val="006C6BEF"/>
    <w:rsid w:val="006D76C3"/>
    <w:rsid w:val="006E7482"/>
    <w:rsid w:val="006F00D5"/>
    <w:rsid w:val="006F03D6"/>
    <w:rsid w:val="006F3CFA"/>
    <w:rsid w:val="006F7310"/>
    <w:rsid w:val="0070676B"/>
    <w:rsid w:val="007067CE"/>
    <w:rsid w:val="00710634"/>
    <w:rsid w:val="00710A59"/>
    <w:rsid w:val="00711AD3"/>
    <w:rsid w:val="00711F68"/>
    <w:rsid w:val="00712694"/>
    <w:rsid w:val="007311AC"/>
    <w:rsid w:val="00733BEC"/>
    <w:rsid w:val="00736A4C"/>
    <w:rsid w:val="00736C16"/>
    <w:rsid w:val="007515D6"/>
    <w:rsid w:val="00754C59"/>
    <w:rsid w:val="0075537B"/>
    <w:rsid w:val="00761BD0"/>
    <w:rsid w:val="00770275"/>
    <w:rsid w:val="00770BEE"/>
    <w:rsid w:val="00772E57"/>
    <w:rsid w:val="0077747A"/>
    <w:rsid w:val="007777D2"/>
    <w:rsid w:val="00777F3D"/>
    <w:rsid w:val="007804AE"/>
    <w:rsid w:val="00790785"/>
    <w:rsid w:val="007952E4"/>
    <w:rsid w:val="007A35C8"/>
    <w:rsid w:val="007A7DB6"/>
    <w:rsid w:val="007B2B41"/>
    <w:rsid w:val="007B588F"/>
    <w:rsid w:val="007C798B"/>
    <w:rsid w:val="007D1CC0"/>
    <w:rsid w:val="007D3CDD"/>
    <w:rsid w:val="007D4815"/>
    <w:rsid w:val="007D54F9"/>
    <w:rsid w:val="007F0938"/>
    <w:rsid w:val="008125B5"/>
    <w:rsid w:val="00826D4F"/>
    <w:rsid w:val="008348DE"/>
    <w:rsid w:val="008349B7"/>
    <w:rsid w:val="0083762D"/>
    <w:rsid w:val="00847C5E"/>
    <w:rsid w:val="00852CDC"/>
    <w:rsid w:val="00867A2F"/>
    <w:rsid w:val="0087305B"/>
    <w:rsid w:val="008A734B"/>
    <w:rsid w:val="008B45AF"/>
    <w:rsid w:val="008C01AD"/>
    <w:rsid w:val="008C1BF5"/>
    <w:rsid w:val="008C1C58"/>
    <w:rsid w:val="008C2EFC"/>
    <w:rsid w:val="008C6D0A"/>
    <w:rsid w:val="008C7919"/>
    <w:rsid w:val="008D01FD"/>
    <w:rsid w:val="008D2E51"/>
    <w:rsid w:val="008D6CF9"/>
    <w:rsid w:val="008D7BF7"/>
    <w:rsid w:val="008D7C78"/>
    <w:rsid w:val="008E055D"/>
    <w:rsid w:val="008E1710"/>
    <w:rsid w:val="008E2299"/>
    <w:rsid w:val="008E23FB"/>
    <w:rsid w:val="008F004C"/>
    <w:rsid w:val="008F6E13"/>
    <w:rsid w:val="008F7837"/>
    <w:rsid w:val="009004AC"/>
    <w:rsid w:val="00907165"/>
    <w:rsid w:val="00910529"/>
    <w:rsid w:val="0091130D"/>
    <w:rsid w:val="009162DB"/>
    <w:rsid w:val="00916771"/>
    <w:rsid w:val="00922A0B"/>
    <w:rsid w:val="00932806"/>
    <w:rsid w:val="009337D9"/>
    <w:rsid w:val="0093605A"/>
    <w:rsid w:val="0093777C"/>
    <w:rsid w:val="009402D6"/>
    <w:rsid w:val="009405D3"/>
    <w:rsid w:val="009460B4"/>
    <w:rsid w:val="00953424"/>
    <w:rsid w:val="00957691"/>
    <w:rsid w:val="00965D7C"/>
    <w:rsid w:val="009669F2"/>
    <w:rsid w:val="0098579C"/>
    <w:rsid w:val="00986255"/>
    <w:rsid w:val="00992E22"/>
    <w:rsid w:val="00994939"/>
    <w:rsid w:val="00997210"/>
    <w:rsid w:val="009A09D5"/>
    <w:rsid w:val="009A1C61"/>
    <w:rsid w:val="009A2797"/>
    <w:rsid w:val="009A509D"/>
    <w:rsid w:val="009B1AAE"/>
    <w:rsid w:val="009B3EA9"/>
    <w:rsid w:val="009C3238"/>
    <w:rsid w:val="009C5D05"/>
    <w:rsid w:val="009C6F5D"/>
    <w:rsid w:val="009C779C"/>
    <w:rsid w:val="009D0937"/>
    <w:rsid w:val="009D11D0"/>
    <w:rsid w:val="009D412D"/>
    <w:rsid w:val="009D4D38"/>
    <w:rsid w:val="009E0E41"/>
    <w:rsid w:val="009E6769"/>
    <w:rsid w:val="009F03C8"/>
    <w:rsid w:val="00A03A6F"/>
    <w:rsid w:val="00A06670"/>
    <w:rsid w:val="00A067B2"/>
    <w:rsid w:val="00A14D06"/>
    <w:rsid w:val="00A23E93"/>
    <w:rsid w:val="00A24D6F"/>
    <w:rsid w:val="00A25789"/>
    <w:rsid w:val="00A70A97"/>
    <w:rsid w:val="00A80634"/>
    <w:rsid w:val="00A83072"/>
    <w:rsid w:val="00A86990"/>
    <w:rsid w:val="00A93D59"/>
    <w:rsid w:val="00AA09CD"/>
    <w:rsid w:val="00AA320A"/>
    <w:rsid w:val="00AA659E"/>
    <w:rsid w:val="00AB6C79"/>
    <w:rsid w:val="00AB7BAA"/>
    <w:rsid w:val="00AC115E"/>
    <w:rsid w:val="00AC140B"/>
    <w:rsid w:val="00AC1616"/>
    <w:rsid w:val="00AC2FAC"/>
    <w:rsid w:val="00AC546F"/>
    <w:rsid w:val="00AD1BC0"/>
    <w:rsid w:val="00AD204F"/>
    <w:rsid w:val="00AD6600"/>
    <w:rsid w:val="00AD74E5"/>
    <w:rsid w:val="00AE4103"/>
    <w:rsid w:val="00AF2D85"/>
    <w:rsid w:val="00AF6B84"/>
    <w:rsid w:val="00AF7DCF"/>
    <w:rsid w:val="00B11579"/>
    <w:rsid w:val="00B14B42"/>
    <w:rsid w:val="00B16D29"/>
    <w:rsid w:val="00B25C29"/>
    <w:rsid w:val="00B34CB1"/>
    <w:rsid w:val="00B415BB"/>
    <w:rsid w:val="00B42AA1"/>
    <w:rsid w:val="00B5178D"/>
    <w:rsid w:val="00B535DC"/>
    <w:rsid w:val="00B5581A"/>
    <w:rsid w:val="00B56A2D"/>
    <w:rsid w:val="00B61E58"/>
    <w:rsid w:val="00B647BA"/>
    <w:rsid w:val="00B7350A"/>
    <w:rsid w:val="00B7352F"/>
    <w:rsid w:val="00B74338"/>
    <w:rsid w:val="00B80292"/>
    <w:rsid w:val="00B9258F"/>
    <w:rsid w:val="00B96BF6"/>
    <w:rsid w:val="00BA2D16"/>
    <w:rsid w:val="00BA6152"/>
    <w:rsid w:val="00BB0022"/>
    <w:rsid w:val="00BB00C2"/>
    <w:rsid w:val="00BB15F9"/>
    <w:rsid w:val="00BB4E27"/>
    <w:rsid w:val="00BC12CB"/>
    <w:rsid w:val="00BC1D55"/>
    <w:rsid w:val="00BC516F"/>
    <w:rsid w:val="00BD4942"/>
    <w:rsid w:val="00BE24B9"/>
    <w:rsid w:val="00BE2808"/>
    <w:rsid w:val="00BE76F7"/>
    <w:rsid w:val="00BF2956"/>
    <w:rsid w:val="00C01363"/>
    <w:rsid w:val="00C03D38"/>
    <w:rsid w:val="00C04CCA"/>
    <w:rsid w:val="00C06D5D"/>
    <w:rsid w:val="00C15530"/>
    <w:rsid w:val="00C20EA8"/>
    <w:rsid w:val="00C2113D"/>
    <w:rsid w:val="00C334AD"/>
    <w:rsid w:val="00C44668"/>
    <w:rsid w:val="00C63848"/>
    <w:rsid w:val="00C63F5F"/>
    <w:rsid w:val="00C70D89"/>
    <w:rsid w:val="00C815B1"/>
    <w:rsid w:val="00C81882"/>
    <w:rsid w:val="00C867AC"/>
    <w:rsid w:val="00C950F1"/>
    <w:rsid w:val="00C9656D"/>
    <w:rsid w:val="00CA00D6"/>
    <w:rsid w:val="00CA74E7"/>
    <w:rsid w:val="00CD402E"/>
    <w:rsid w:val="00D006C9"/>
    <w:rsid w:val="00D069B9"/>
    <w:rsid w:val="00D11327"/>
    <w:rsid w:val="00D24474"/>
    <w:rsid w:val="00D245B1"/>
    <w:rsid w:val="00D33F32"/>
    <w:rsid w:val="00D3406C"/>
    <w:rsid w:val="00D359F8"/>
    <w:rsid w:val="00D37342"/>
    <w:rsid w:val="00D449A4"/>
    <w:rsid w:val="00D45299"/>
    <w:rsid w:val="00D50BF4"/>
    <w:rsid w:val="00D544E2"/>
    <w:rsid w:val="00D61B24"/>
    <w:rsid w:val="00D62E3B"/>
    <w:rsid w:val="00D774DD"/>
    <w:rsid w:val="00D81B9C"/>
    <w:rsid w:val="00D8469F"/>
    <w:rsid w:val="00DA09AC"/>
    <w:rsid w:val="00DA5909"/>
    <w:rsid w:val="00DA5D25"/>
    <w:rsid w:val="00DA5E55"/>
    <w:rsid w:val="00DC1097"/>
    <w:rsid w:val="00DC7133"/>
    <w:rsid w:val="00DD016D"/>
    <w:rsid w:val="00DD2D4E"/>
    <w:rsid w:val="00DD3C7E"/>
    <w:rsid w:val="00DD5050"/>
    <w:rsid w:val="00DD5271"/>
    <w:rsid w:val="00DD52DC"/>
    <w:rsid w:val="00DF2991"/>
    <w:rsid w:val="00DF2BCD"/>
    <w:rsid w:val="00E024EC"/>
    <w:rsid w:val="00E03C15"/>
    <w:rsid w:val="00E25AE3"/>
    <w:rsid w:val="00E30640"/>
    <w:rsid w:val="00E309E6"/>
    <w:rsid w:val="00E32BF1"/>
    <w:rsid w:val="00E40EEE"/>
    <w:rsid w:val="00E42B05"/>
    <w:rsid w:val="00E45A93"/>
    <w:rsid w:val="00E525C4"/>
    <w:rsid w:val="00E64AFB"/>
    <w:rsid w:val="00E67537"/>
    <w:rsid w:val="00E72721"/>
    <w:rsid w:val="00E75DA0"/>
    <w:rsid w:val="00E859FE"/>
    <w:rsid w:val="00E96289"/>
    <w:rsid w:val="00EA1927"/>
    <w:rsid w:val="00EA54BD"/>
    <w:rsid w:val="00EC53D1"/>
    <w:rsid w:val="00EC5F9E"/>
    <w:rsid w:val="00EC7101"/>
    <w:rsid w:val="00ED7FB8"/>
    <w:rsid w:val="00EE1B8F"/>
    <w:rsid w:val="00EE20DE"/>
    <w:rsid w:val="00F0759C"/>
    <w:rsid w:val="00F13BBA"/>
    <w:rsid w:val="00F13BD3"/>
    <w:rsid w:val="00F307B4"/>
    <w:rsid w:val="00F318BB"/>
    <w:rsid w:val="00F348CF"/>
    <w:rsid w:val="00F3514A"/>
    <w:rsid w:val="00F413D6"/>
    <w:rsid w:val="00F44F7C"/>
    <w:rsid w:val="00F45A67"/>
    <w:rsid w:val="00F45B21"/>
    <w:rsid w:val="00F55888"/>
    <w:rsid w:val="00F57B54"/>
    <w:rsid w:val="00F57DA0"/>
    <w:rsid w:val="00F60D1E"/>
    <w:rsid w:val="00F628AA"/>
    <w:rsid w:val="00F82936"/>
    <w:rsid w:val="00F91115"/>
    <w:rsid w:val="00F97A44"/>
    <w:rsid w:val="00FA1BD9"/>
    <w:rsid w:val="00FA54DA"/>
    <w:rsid w:val="00FB1307"/>
    <w:rsid w:val="00FB47F4"/>
    <w:rsid w:val="00FB5158"/>
    <w:rsid w:val="00FB6D24"/>
    <w:rsid w:val="00FC0923"/>
    <w:rsid w:val="00FC5E88"/>
    <w:rsid w:val="00FE0FC3"/>
    <w:rsid w:val="00FE3EF3"/>
    <w:rsid w:val="00FE4A6F"/>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DDDDDD" w:themeColor="accent1"/>
    </w:rPr>
  </w:style>
  <w:style w:type="paragraph" w:styleId="6">
    <w:name w:val="heading 6"/>
    <w:basedOn w:val="a"/>
    <w:next w:val="a"/>
    <w:link w:val="60"/>
    <w:unhideWhenUsed/>
    <w:qFormat/>
    <w:rsid w:val="00001D0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rsid w:val="008C2EFC"/>
    <w:rPr>
      <w:szCs w:val="20"/>
      <w:lang w:val="ro-RO"/>
    </w:rPr>
  </w:style>
  <w:style w:type="character" w:customStyle="1" w:styleId="10">
    <w:name w:val="Заголовок 1 Знак"/>
    <w:link w:val="1"/>
    <w:uiPriority w:val="99"/>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uiPriority w:val="99"/>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uiPriority w:val="99"/>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uiPriority w:val="99"/>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uiPriority w:val="99"/>
    <w:rsid w:val="00A80634"/>
    <w:rPr>
      <w:rFonts w:ascii="Courier New" w:hAnsi="Courier New"/>
      <w:sz w:val="20"/>
      <w:szCs w:val="20"/>
    </w:rPr>
  </w:style>
  <w:style w:type="character" w:customStyle="1" w:styleId="a6">
    <w:name w:val="Название Знак"/>
    <w:link w:val="a5"/>
    <w:uiPriority w:val="99"/>
    <w:locked/>
    <w:rsid w:val="008C7919"/>
    <w:rPr>
      <w:rFonts w:cs="Times New Roman"/>
      <w:b/>
      <w:i/>
      <w:sz w:val="24"/>
      <w:lang w:val="ro-RO" w:eastAsia="ru-RU"/>
    </w:rPr>
  </w:style>
  <w:style w:type="paragraph" w:styleId="a9">
    <w:name w:val="Block Text"/>
    <w:basedOn w:val="a"/>
    <w:rsid w:val="008C2EFC"/>
    <w:pPr>
      <w:ind w:left="-567" w:right="-908"/>
    </w:pPr>
    <w:rPr>
      <w:sz w:val="28"/>
      <w:szCs w:val="20"/>
      <w:lang w:val="ro-RO"/>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1">
    <w:name w:val="Table Grid Light1"/>
    <w:basedOn w:val="a1"/>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7">
    <w:name w:val="Table Grid"/>
    <w:basedOn w:val="a1"/>
    <w:uiPriority w:val="9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DDDDD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character" w:customStyle="1" w:styleId="60">
    <w:name w:val="Заголовок 6 Знак"/>
    <w:basedOn w:val="a0"/>
    <w:link w:val="6"/>
    <w:rsid w:val="00001D04"/>
    <w:rPr>
      <w:rFonts w:ascii="Calibri" w:hAnsi="Calibri"/>
      <w:b/>
      <w:bCs/>
      <w:sz w:val="22"/>
      <w:szCs w:val="22"/>
      <w:lang w:val="ru-RU" w:eastAsia="ru-RU"/>
    </w:rPr>
  </w:style>
  <w:style w:type="character" w:styleId="afa">
    <w:name w:val="Emphasis"/>
    <w:basedOn w:val="a0"/>
    <w:uiPriority w:val="99"/>
    <w:qFormat/>
    <w:rsid w:val="00BE76F7"/>
    <w:rPr>
      <w:rFonts w:cs="Times New Roman"/>
      <w:i/>
      <w:iCs/>
    </w:rPr>
  </w:style>
  <w:style w:type="paragraph" w:styleId="afb">
    <w:name w:val="Body Text"/>
    <w:basedOn w:val="a"/>
    <w:link w:val="afc"/>
    <w:rsid w:val="00274973"/>
    <w:pPr>
      <w:spacing w:after="120"/>
    </w:pPr>
    <w:rPr>
      <w:rFonts w:ascii="Arial" w:hAnsi="Arial"/>
      <w:sz w:val="20"/>
      <w:szCs w:val="20"/>
      <w:lang w:val="it-IT" w:eastAsia="en-US"/>
    </w:rPr>
  </w:style>
  <w:style w:type="character" w:customStyle="1" w:styleId="afc">
    <w:name w:val="Основной текст Знак"/>
    <w:basedOn w:val="a0"/>
    <w:link w:val="afb"/>
    <w:rsid w:val="00274973"/>
    <w:rPr>
      <w:rFonts w:ascii="Arial" w:hAnsi="Arial"/>
      <w:lang w:val="it-IT" w:eastAsia="en-US"/>
    </w:rPr>
  </w:style>
  <w:style w:type="character" w:styleId="afd">
    <w:name w:val="Hyperlink"/>
    <w:basedOn w:val="a0"/>
    <w:semiHidden/>
    <w:rsid w:val="004A40AF"/>
    <w:rPr>
      <w:rFonts w:cs="Times New Roman"/>
      <w:color w:val="0000FF"/>
      <w:u w:val="single"/>
    </w:rPr>
  </w:style>
  <w:style w:type="paragraph" w:styleId="afe">
    <w:name w:val="Subtitle"/>
    <w:basedOn w:val="a"/>
    <w:link w:val="aff"/>
    <w:qFormat/>
    <w:rsid w:val="009162DB"/>
    <w:pPr>
      <w:ind w:left="720" w:firstLine="720"/>
      <w:jc w:val="both"/>
    </w:pPr>
    <w:rPr>
      <w:b/>
      <w:sz w:val="28"/>
      <w:szCs w:val="20"/>
      <w:lang w:val="en-US"/>
    </w:rPr>
  </w:style>
  <w:style w:type="character" w:customStyle="1" w:styleId="aff">
    <w:name w:val="Подзаголовок Знак"/>
    <w:basedOn w:val="a0"/>
    <w:link w:val="afe"/>
    <w:rsid w:val="009162DB"/>
    <w:rPr>
      <w:b/>
      <w:sz w:val="28"/>
      <w:lang w:val="en-US" w:eastAsia="ru-RU"/>
    </w:rPr>
  </w:style>
  <w:style w:type="paragraph" w:customStyle="1" w:styleId="Default">
    <w:name w:val="Default"/>
    <w:rsid w:val="000B759B"/>
    <w:pPr>
      <w:autoSpaceDE w:val="0"/>
      <w:autoSpaceDN w:val="0"/>
      <w:adjustRightInd w:val="0"/>
    </w:pPr>
    <w:rPr>
      <w:color w:val="000000"/>
      <w:sz w:val="24"/>
      <w:szCs w:val="24"/>
      <w:lang w:val="ru-RU" w:eastAsia="ru-RU"/>
    </w:rPr>
  </w:style>
  <w:style w:type="character" w:customStyle="1" w:styleId="yshortcuts">
    <w:name w:val="yshortcuts"/>
    <w:basedOn w:val="a0"/>
    <w:rsid w:val="0098579C"/>
  </w:style>
  <w:style w:type="paragraph" w:customStyle="1" w:styleId="11">
    <w:name w:val="Абзац списка1"/>
    <w:basedOn w:val="a"/>
    <w:uiPriority w:val="99"/>
    <w:rsid w:val="00BC1D5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rdio.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s.gov.md/public/info/Ghid/protocol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brariaeminescu.ro/editura/380/EDITURA-ACADEMIEI-ROMANE" TargetMode="External"/><Relationship Id="rId4" Type="http://schemas.openxmlformats.org/officeDocument/2006/relationships/settings" Target="settings.xml"/><Relationship Id="rId9" Type="http://schemas.openxmlformats.org/officeDocument/2006/relationships/hyperlink" Target="http://www.ms.m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79B5-3429-4ABE-A1CA-FFBE61D0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40</Pages>
  <Words>17339</Words>
  <Characters>98833</Characters>
  <Application>Microsoft Office Word</Application>
  <DocSecurity>0</DocSecurity>
  <Lines>823</Lines>
  <Paragraphs>231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WORK</cp:lastModifiedBy>
  <cp:revision>13</cp:revision>
  <cp:lastPrinted>2021-11-04T09:53:00Z</cp:lastPrinted>
  <dcterms:created xsi:type="dcterms:W3CDTF">2020-06-24T17:17:00Z</dcterms:created>
  <dcterms:modified xsi:type="dcterms:W3CDTF">2021-11-04T09:55:00Z</dcterms:modified>
</cp:coreProperties>
</file>