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9F" w:rsidRPr="00531DC8" w:rsidRDefault="00D8469F" w:rsidP="00531DC8">
      <w:pPr>
        <w:spacing w:after="120" w:line="276" w:lineRule="auto"/>
        <w:jc w:val="center"/>
        <w:rPr>
          <w:b/>
          <w:bCs/>
          <w:caps/>
          <w:sz w:val="28"/>
          <w:szCs w:val="28"/>
          <w:lang w:val="ro-RO"/>
        </w:rPr>
      </w:pPr>
      <w:r w:rsidRPr="00531DC8">
        <w:rPr>
          <w:b/>
          <w:bCs/>
          <w:caps/>
          <w:sz w:val="28"/>
          <w:szCs w:val="28"/>
          <w:lang w:val="ro-RO"/>
        </w:rPr>
        <w:t>MINISTERUL SĂNĂTĂ</w:t>
      </w:r>
      <w:r w:rsidR="00F34F98">
        <w:rPr>
          <w:b/>
          <w:bCs/>
          <w:caps/>
          <w:sz w:val="28"/>
          <w:szCs w:val="28"/>
          <w:lang w:val="ro-RO"/>
        </w:rPr>
        <w:t>Ţ</w:t>
      </w:r>
      <w:r w:rsidRPr="00531DC8">
        <w:rPr>
          <w:b/>
          <w:bCs/>
          <w:caps/>
          <w:sz w:val="28"/>
          <w:szCs w:val="28"/>
          <w:lang w:val="ro-RO"/>
        </w:rPr>
        <w:t>II</w:t>
      </w:r>
      <w:r w:rsidR="00531DC8" w:rsidRPr="00531DC8">
        <w:rPr>
          <w:b/>
          <w:bCs/>
          <w:caps/>
          <w:sz w:val="28"/>
          <w:szCs w:val="28"/>
          <w:lang w:val="ro-RO"/>
        </w:rPr>
        <w:t xml:space="preserve">, Muncii </w:t>
      </w:r>
      <w:r w:rsidR="00F34F98">
        <w:rPr>
          <w:b/>
          <w:bCs/>
          <w:caps/>
          <w:sz w:val="28"/>
          <w:szCs w:val="28"/>
          <w:lang w:val="ro-RO"/>
        </w:rPr>
        <w:t>ş</w:t>
      </w:r>
      <w:r w:rsidR="00531DC8" w:rsidRPr="00531DC8">
        <w:rPr>
          <w:b/>
          <w:bCs/>
          <w:caps/>
          <w:sz w:val="28"/>
          <w:szCs w:val="28"/>
          <w:lang w:val="ro-RO"/>
        </w:rPr>
        <w:t>i Protec</w:t>
      </w:r>
      <w:r w:rsidR="00F34F98">
        <w:rPr>
          <w:b/>
          <w:bCs/>
          <w:caps/>
          <w:sz w:val="28"/>
          <w:szCs w:val="28"/>
          <w:lang w:val="ro-RO"/>
        </w:rPr>
        <w:t>ţ</w:t>
      </w:r>
      <w:r w:rsidR="00531DC8" w:rsidRPr="00531DC8">
        <w:rPr>
          <w:b/>
          <w:bCs/>
          <w:caps/>
          <w:sz w:val="28"/>
          <w:szCs w:val="28"/>
          <w:lang w:val="ro-RO"/>
        </w:rPr>
        <w:t xml:space="preserve">iei sociale </w:t>
      </w:r>
      <w:r w:rsidRPr="00531DC8">
        <w:rPr>
          <w:b/>
          <w:bCs/>
          <w:caps/>
          <w:sz w:val="28"/>
          <w:szCs w:val="28"/>
          <w:lang w:val="ro-RO"/>
        </w:rPr>
        <w:t>AL REPUBLICII MOLDOVA</w:t>
      </w:r>
    </w:p>
    <w:p w:rsidR="00D8469F" w:rsidRPr="00531DC8" w:rsidRDefault="00D8469F" w:rsidP="00531DC8">
      <w:pPr>
        <w:spacing w:after="120" w:line="276" w:lineRule="auto"/>
        <w:jc w:val="center"/>
        <w:rPr>
          <w:b/>
          <w:bCs/>
          <w:caps/>
          <w:sz w:val="28"/>
          <w:szCs w:val="28"/>
          <w:lang w:val="ro-RO"/>
        </w:rPr>
      </w:pPr>
      <w:r w:rsidRPr="00531DC8">
        <w:rPr>
          <w:b/>
          <w:bCs/>
          <w:caps/>
          <w:sz w:val="28"/>
          <w:szCs w:val="28"/>
          <w:lang w:val="ro-RO"/>
        </w:rPr>
        <w:t xml:space="preserve">IP UNIVERSITATEA DE STAT DE mEDICINĂ </w:t>
      </w:r>
      <w:r w:rsidR="00F34F98">
        <w:rPr>
          <w:b/>
          <w:bCs/>
          <w:caps/>
          <w:sz w:val="28"/>
          <w:szCs w:val="28"/>
          <w:lang w:val="ro-RO"/>
        </w:rPr>
        <w:t>Ş</w:t>
      </w:r>
      <w:r w:rsidRPr="00531DC8">
        <w:rPr>
          <w:b/>
          <w:bCs/>
          <w:caps/>
          <w:sz w:val="28"/>
          <w:szCs w:val="28"/>
          <w:lang w:val="ro-RO"/>
        </w:rPr>
        <w:t xml:space="preserve">I FARMACIE </w:t>
      </w:r>
      <w:r w:rsidR="00531DC8" w:rsidRPr="00531DC8">
        <w:rPr>
          <w:b/>
          <w:bCs/>
          <w:caps/>
          <w:sz w:val="28"/>
          <w:szCs w:val="28"/>
          <w:lang w:val="ro-RO"/>
        </w:rPr>
        <w:t xml:space="preserve">                   </w:t>
      </w:r>
      <w:r w:rsidRPr="00531DC8">
        <w:rPr>
          <w:b/>
          <w:bCs/>
          <w:caps/>
          <w:sz w:val="28"/>
          <w:szCs w:val="28"/>
          <w:lang w:val="ro-RO"/>
        </w:rPr>
        <w:t>„NICOLAE TESTEMI</w:t>
      </w:r>
      <w:r w:rsidR="00F34F98">
        <w:rPr>
          <w:b/>
          <w:bCs/>
          <w:caps/>
          <w:sz w:val="28"/>
          <w:szCs w:val="28"/>
          <w:lang w:val="ro-RO"/>
        </w:rPr>
        <w:t>Ţ</w:t>
      </w:r>
      <w:r w:rsidRPr="00531DC8">
        <w:rPr>
          <w:b/>
          <w:bCs/>
          <w:caps/>
          <w:sz w:val="28"/>
          <w:szCs w:val="28"/>
          <w:lang w:val="ro-RO"/>
        </w:rPr>
        <w:t>ANU”</w:t>
      </w:r>
    </w:p>
    <w:p w:rsidR="00D8469F" w:rsidRPr="00531DC8" w:rsidRDefault="00D8469F" w:rsidP="00A80634">
      <w:pPr>
        <w:spacing w:line="360" w:lineRule="auto"/>
        <w:jc w:val="center"/>
        <w:rPr>
          <w:b/>
          <w:bCs/>
          <w:caps/>
          <w:sz w:val="28"/>
          <w:szCs w:val="28"/>
          <w:lang w:val="ro-RO"/>
        </w:rPr>
      </w:pPr>
    </w:p>
    <w:p w:rsidR="00D8469F" w:rsidRPr="00531DC8" w:rsidRDefault="00D8469F" w:rsidP="00A80634">
      <w:pPr>
        <w:spacing w:line="360" w:lineRule="auto"/>
        <w:jc w:val="center"/>
        <w:rPr>
          <w:b/>
          <w:bCs/>
          <w:caps/>
          <w:sz w:val="28"/>
          <w:szCs w:val="28"/>
          <w:lang w:val="ro-RO"/>
        </w:rPr>
      </w:pPr>
    </w:p>
    <w:p w:rsidR="00D8469F" w:rsidRPr="00531DC8" w:rsidRDefault="00D8469F" w:rsidP="00ED7FB8">
      <w:pPr>
        <w:tabs>
          <w:tab w:val="left" w:pos="2175"/>
        </w:tabs>
        <w:spacing w:line="360" w:lineRule="auto"/>
        <w:jc w:val="center"/>
        <w:rPr>
          <w:b/>
          <w:bCs/>
          <w:sz w:val="28"/>
          <w:szCs w:val="28"/>
          <w:lang w:val="ro-RO"/>
        </w:rPr>
      </w:pPr>
    </w:p>
    <w:p w:rsidR="009A1C61" w:rsidRPr="00531DC8" w:rsidRDefault="00D8469F" w:rsidP="00ED7FB8">
      <w:pPr>
        <w:tabs>
          <w:tab w:val="left" w:pos="2175"/>
        </w:tabs>
        <w:spacing w:line="360" w:lineRule="auto"/>
        <w:jc w:val="center"/>
        <w:rPr>
          <w:b/>
          <w:bCs/>
          <w:sz w:val="32"/>
          <w:szCs w:val="28"/>
          <w:lang w:val="ro-RO"/>
        </w:rPr>
      </w:pPr>
      <w:r w:rsidRPr="00531DC8">
        <w:rPr>
          <w:b/>
          <w:bCs/>
          <w:sz w:val="32"/>
          <w:szCs w:val="28"/>
          <w:lang w:val="ro-RO"/>
        </w:rPr>
        <w:t>PROGRAMA</w:t>
      </w:r>
    </w:p>
    <w:p w:rsidR="00531DC8" w:rsidRPr="00531DC8" w:rsidRDefault="00D8469F" w:rsidP="00ED7FB8">
      <w:pPr>
        <w:tabs>
          <w:tab w:val="left" w:pos="2175"/>
        </w:tabs>
        <w:spacing w:line="360" w:lineRule="auto"/>
        <w:jc w:val="center"/>
        <w:rPr>
          <w:b/>
          <w:bCs/>
          <w:sz w:val="32"/>
          <w:szCs w:val="28"/>
          <w:lang w:val="ro-RO"/>
        </w:rPr>
      </w:pPr>
      <w:r w:rsidRPr="00531DC8">
        <w:rPr>
          <w:b/>
          <w:bCs/>
          <w:sz w:val="32"/>
          <w:szCs w:val="28"/>
          <w:lang w:val="ro-RO"/>
        </w:rPr>
        <w:t xml:space="preserve">DE </w:t>
      </w:r>
      <w:r w:rsidR="00BD55C9" w:rsidRPr="00531DC8">
        <w:rPr>
          <w:b/>
          <w:bCs/>
          <w:sz w:val="32"/>
          <w:szCs w:val="28"/>
          <w:lang w:val="ro-RO"/>
        </w:rPr>
        <w:t>EDUCA</w:t>
      </w:r>
      <w:r w:rsidR="00F34F98">
        <w:rPr>
          <w:b/>
          <w:bCs/>
          <w:sz w:val="32"/>
          <w:szCs w:val="28"/>
          <w:lang w:val="ro-RO"/>
        </w:rPr>
        <w:t>Ţ</w:t>
      </w:r>
      <w:r w:rsidR="00BD55C9" w:rsidRPr="00531DC8">
        <w:rPr>
          <w:b/>
          <w:bCs/>
          <w:sz w:val="32"/>
          <w:szCs w:val="28"/>
          <w:lang w:val="ro-RO"/>
        </w:rPr>
        <w:t xml:space="preserve">IE </w:t>
      </w:r>
      <w:r w:rsidRPr="00531DC8">
        <w:rPr>
          <w:b/>
          <w:bCs/>
          <w:sz w:val="32"/>
          <w:szCs w:val="28"/>
          <w:lang w:val="ro-RO"/>
        </w:rPr>
        <w:t xml:space="preserve">CONTINUĂ ÎN </w:t>
      </w:r>
    </w:p>
    <w:p w:rsidR="00D8469F" w:rsidRPr="00531DC8" w:rsidRDefault="00531DC8" w:rsidP="00ED7FB8">
      <w:pPr>
        <w:tabs>
          <w:tab w:val="left" w:pos="2175"/>
        </w:tabs>
        <w:spacing w:line="360" w:lineRule="auto"/>
        <w:jc w:val="center"/>
        <w:rPr>
          <w:b/>
          <w:bCs/>
          <w:caps/>
          <w:sz w:val="32"/>
          <w:szCs w:val="28"/>
          <w:lang w:val="ro-RO"/>
        </w:rPr>
      </w:pPr>
      <w:r w:rsidRPr="00531DC8">
        <w:rPr>
          <w:b/>
          <w:bCs/>
          <w:caps/>
          <w:sz w:val="32"/>
          <w:szCs w:val="28"/>
          <w:lang w:val="ro-RO"/>
        </w:rPr>
        <w:t>medicină</w:t>
      </w:r>
    </w:p>
    <w:p w:rsidR="00D8469F" w:rsidRPr="00531DC8" w:rsidRDefault="00D8469F" w:rsidP="00A80634">
      <w:pPr>
        <w:spacing w:line="360" w:lineRule="auto"/>
        <w:jc w:val="center"/>
        <w:rPr>
          <w:b/>
          <w:bCs/>
          <w:caps/>
          <w:sz w:val="28"/>
          <w:szCs w:val="28"/>
          <w:lang w:val="ro-RO"/>
        </w:rPr>
      </w:pPr>
    </w:p>
    <w:p w:rsidR="00D8469F" w:rsidRPr="00531DC8" w:rsidRDefault="00D8469F" w:rsidP="00A80634">
      <w:pPr>
        <w:spacing w:line="360" w:lineRule="auto"/>
        <w:jc w:val="center"/>
        <w:rPr>
          <w:b/>
          <w:bCs/>
          <w:caps/>
          <w:sz w:val="28"/>
          <w:szCs w:val="28"/>
          <w:lang w:val="ro-RO"/>
        </w:rPr>
      </w:pPr>
    </w:p>
    <w:p w:rsidR="00C20EA8" w:rsidRPr="005962B5" w:rsidRDefault="00C20EA8" w:rsidP="00317D23">
      <w:pPr>
        <w:spacing w:line="360" w:lineRule="auto"/>
        <w:rPr>
          <w:b/>
          <w:bCs/>
          <w:caps/>
          <w:sz w:val="28"/>
          <w:szCs w:val="28"/>
          <w:lang w:val="ro-RO"/>
        </w:rPr>
      </w:pPr>
    </w:p>
    <w:p w:rsidR="00D8469F" w:rsidRPr="005962B5" w:rsidRDefault="00ED7FB8" w:rsidP="00AC1616">
      <w:pPr>
        <w:tabs>
          <w:tab w:val="left" w:pos="2175"/>
        </w:tabs>
        <w:spacing w:line="360" w:lineRule="auto"/>
        <w:rPr>
          <w:b/>
          <w:bCs/>
          <w:sz w:val="28"/>
          <w:szCs w:val="28"/>
          <w:lang w:val="ro-RO"/>
        </w:rPr>
      </w:pPr>
      <w:r w:rsidRPr="005962B5">
        <w:rPr>
          <w:b/>
          <w:bCs/>
          <w:sz w:val="28"/>
          <w:szCs w:val="28"/>
          <w:lang w:val="ro-RO"/>
        </w:rPr>
        <w:t>D</w:t>
      </w:r>
      <w:r w:rsidR="00AC1616" w:rsidRPr="005962B5">
        <w:rPr>
          <w:b/>
          <w:bCs/>
          <w:sz w:val="28"/>
          <w:szCs w:val="28"/>
          <w:lang w:val="ro-RO"/>
        </w:rPr>
        <w:t>enumirea cursului:</w:t>
      </w:r>
      <w:r w:rsidR="00531DC8" w:rsidRPr="005962B5">
        <w:rPr>
          <w:b/>
          <w:bCs/>
          <w:sz w:val="28"/>
          <w:szCs w:val="28"/>
          <w:lang w:val="ro-RO"/>
        </w:rPr>
        <w:t xml:space="preserve"> </w:t>
      </w:r>
      <w:r w:rsidR="00BA7C6A" w:rsidRPr="005962B5">
        <w:rPr>
          <w:b/>
          <w:sz w:val="28"/>
          <w:szCs w:val="28"/>
          <w:lang w:val="it-IT"/>
        </w:rPr>
        <w:t>“</w:t>
      </w:r>
      <w:r w:rsidR="00BA7C6A" w:rsidRPr="005962B5">
        <w:rPr>
          <w:b/>
          <w:bCs/>
          <w:sz w:val="28"/>
          <w:szCs w:val="28"/>
          <w:lang w:val="ro-RO"/>
        </w:rPr>
        <w:t xml:space="preserve">Actualităţi în </w:t>
      </w:r>
      <w:r w:rsidR="00BA7C6A" w:rsidRPr="005962B5">
        <w:rPr>
          <w:b/>
          <w:sz w:val="28"/>
          <w:szCs w:val="28"/>
          <w:lang w:val="it-IT"/>
        </w:rPr>
        <w:t>Hematologie</w:t>
      </w:r>
      <w:r w:rsidR="00BA7C6A" w:rsidRPr="005962B5">
        <w:rPr>
          <w:b/>
          <w:bCs/>
          <w:sz w:val="28"/>
          <w:szCs w:val="28"/>
          <w:lang w:val="ro-RO"/>
        </w:rPr>
        <w:t>”</w:t>
      </w:r>
    </w:p>
    <w:p w:rsidR="00AC1616" w:rsidRPr="005962B5" w:rsidRDefault="00AC1616" w:rsidP="00AC1616">
      <w:pPr>
        <w:tabs>
          <w:tab w:val="left" w:pos="2175"/>
        </w:tabs>
        <w:spacing w:line="360" w:lineRule="auto"/>
        <w:rPr>
          <w:b/>
          <w:bCs/>
          <w:sz w:val="28"/>
          <w:szCs w:val="28"/>
          <w:lang w:val="ro-RO"/>
        </w:rPr>
      </w:pPr>
      <w:r w:rsidRPr="005962B5">
        <w:rPr>
          <w:b/>
          <w:bCs/>
          <w:sz w:val="28"/>
          <w:szCs w:val="28"/>
          <w:lang w:val="ro-RO"/>
        </w:rPr>
        <w:t>Codul cursului</w:t>
      </w:r>
      <w:r w:rsidR="00ED7FB8" w:rsidRPr="005962B5">
        <w:rPr>
          <w:b/>
          <w:bCs/>
          <w:sz w:val="28"/>
          <w:szCs w:val="28"/>
          <w:lang w:val="ro-RO"/>
        </w:rPr>
        <w:t>:</w:t>
      </w:r>
      <w:r w:rsidR="00BA7C6A" w:rsidRPr="005962B5">
        <w:rPr>
          <w:b/>
          <w:sz w:val="28"/>
          <w:szCs w:val="28"/>
          <w:lang w:val="en-US"/>
        </w:rPr>
        <w:t xml:space="preserve"> 711.19</w:t>
      </w:r>
    </w:p>
    <w:p w:rsidR="009F2FB5" w:rsidRPr="005962B5" w:rsidRDefault="00ED7FB8" w:rsidP="009F2FB5">
      <w:pPr>
        <w:tabs>
          <w:tab w:val="left" w:pos="2175"/>
        </w:tabs>
        <w:spacing w:line="360" w:lineRule="auto"/>
        <w:rPr>
          <w:b/>
          <w:bCs/>
          <w:sz w:val="28"/>
          <w:szCs w:val="28"/>
          <w:lang w:val="ro-RO"/>
        </w:rPr>
      </w:pPr>
      <w:r w:rsidRPr="005962B5">
        <w:rPr>
          <w:b/>
          <w:bCs/>
          <w:sz w:val="28"/>
          <w:szCs w:val="28"/>
          <w:lang w:val="ro-RO"/>
        </w:rPr>
        <w:t>Tipul cursului:</w:t>
      </w:r>
      <w:r w:rsidR="009F2FB5" w:rsidRPr="005962B5">
        <w:rPr>
          <w:b/>
          <w:bCs/>
          <w:sz w:val="28"/>
          <w:szCs w:val="28"/>
          <w:lang w:val="ro-RO"/>
        </w:rPr>
        <w:t xml:space="preserve"> </w:t>
      </w:r>
      <w:r w:rsidR="009402D6" w:rsidRPr="005962B5">
        <w:rPr>
          <w:b/>
          <w:bCs/>
          <w:sz w:val="28"/>
          <w:szCs w:val="28"/>
          <w:lang w:val="ro-RO"/>
        </w:rPr>
        <w:t>perfec</w:t>
      </w:r>
      <w:r w:rsidR="00F34F98" w:rsidRPr="005962B5">
        <w:rPr>
          <w:b/>
          <w:bCs/>
          <w:sz w:val="28"/>
          <w:szCs w:val="28"/>
          <w:lang w:val="ro-RO"/>
        </w:rPr>
        <w:t>ţ</w:t>
      </w:r>
      <w:r w:rsidR="009F2FB5" w:rsidRPr="005962B5">
        <w:rPr>
          <w:b/>
          <w:bCs/>
          <w:sz w:val="28"/>
          <w:szCs w:val="28"/>
          <w:lang w:val="ro-RO"/>
        </w:rPr>
        <w:t>ionare tematică</w:t>
      </w:r>
      <w:r w:rsidR="009402D6" w:rsidRPr="005962B5">
        <w:rPr>
          <w:b/>
          <w:bCs/>
          <w:sz w:val="28"/>
          <w:szCs w:val="28"/>
          <w:lang w:val="ro-RO"/>
        </w:rPr>
        <w:t xml:space="preserve"> </w:t>
      </w:r>
    </w:p>
    <w:p w:rsidR="009F2FB5" w:rsidRPr="005962B5" w:rsidRDefault="009F2FB5" w:rsidP="00AC1616">
      <w:pPr>
        <w:tabs>
          <w:tab w:val="left" w:pos="2175"/>
        </w:tabs>
        <w:spacing w:line="360" w:lineRule="auto"/>
        <w:rPr>
          <w:b/>
          <w:bCs/>
          <w:sz w:val="28"/>
          <w:szCs w:val="28"/>
          <w:lang w:val="it-IT"/>
        </w:rPr>
      </w:pPr>
    </w:p>
    <w:p w:rsidR="00ED7FB8" w:rsidRPr="005962B5" w:rsidRDefault="00ED7FB8" w:rsidP="00AC1616">
      <w:pPr>
        <w:tabs>
          <w:tab w:val="left" w:pos="2175"/>
        </w:tabs>
        <w:spacing w:line="360" w:lineRule="auto"/>
        <w:rPr>
          <w:b/>
          <w:bCs/>
          <w:sz w:val="28"/>
          <w:szCs w:val="28"/>
          <w:lang w:val="ro-RO"/>
        </w:rPr>
      </w:pPr>
      <w:r w:rsidRPr="005962B5">
        <w:rPr>
          <w:b/>
          <w:bCs/>
          <w:sz w:val="28"/>
          <w:szCs w:val="28"/>
          <w:lang w:val="ro-RO"/>
        </w:rPr>
        <w:t>Numărul total de ore</w:t>
      </w:r>
      <w:r w:rsidR="005962B5" w:rsidRPr="005962B5">
        <w:rPr>
          <w:b/>
          <w:bCs/>
          <w:sz w:val="28"/>
          <w:szCs w:val="28"/>
          <w:lang w:val="ro-RO"/>
        </w:rPr>
        <w:t>: 100</w:t>
      </w:r>
    </w:p>
    <w:p w:rsidR="00317D23" w:rsidRPr="00531DC8" w:rsidRDefault="00317D23" w:rsidP="00AC1616">
      <w:pPr>
        <w:tabs>
          <w:tab w:val="left" w:pos="2175"/>
        </w:tabs>
        <w:spacing w:line="360" w:lineRule="auto"/>
        <w:rPr>
          <w:b/>
          <w:bCs/>
          <w:sz w:val="28"/>
          <w:szCs w:val="28"/>
          <w:lang w:val="ro-RO"/>
        </w:rPr>
      </w:pPr>
    </w:p>
    <w:p w:rsidR="00A35DAE" w:rsidRPr="00531DC8" w:rsidRDefault="00A35DAE" w:rsidP="00AC1616">
      <w:pPr>
        <w:tabs>
          <w:tab w:val="left" w:pos="2175"/>
        </w:tabs>
        <w:spacing w:line="360" w:lineRule="auto"/>
        <w:rPr>
          <w:b/>
          <w:bCs/>
          <w:sz w:val="28"/>
          <w:szCs w:val="28"/>
          <w:lang w:val="ro-RO"/>
        </w:rPr>
      </w:pPr>
    </w:p>
    <w:p w:rsidR="00D8469F" w:rsidRPr="00531DC8" w:rsidRDefault="00D8469F" w:rsidP="00317D23">
      <w:pPr>
        <w:spacing w:line="360" w:lineRule="auto"/>
        <w:rPr>
          <w:b/>
          <w:bCs/>
          <w:caps/>
          <w:sz w:val="28"/>
          <w:szCs w:val="28"/>
          <w:lang w:val="ro-RO"/>
        </w:rPr>
      </w:pPr>
    </w:p>
    <w:p w:rsidR="00A54EED" w:rsidRPr="00531DC8" w:rsidRDefault="00A54EED" w:rsidP="00317D23">
      <w:pPr>
        <w:spacing w:line="360" w:lineRule="auto"/>
        <w:rPr>
          <w:b/>
          <w:bCs/>
          <w:caps/>
          <w:sz w:val="28"/>
          <w:szCs w:val="28"/>
          <w:lang w:val="ro-RO"/>
        </w:rPr>
      </w:pPr>
    </w:p>
    <w:p w:rsidR="00531DC8" w:rsidRPr="00531DC8" w:rsidRDefault="00531DC8" w:rsidP="00317D23">
      <w:pPr>
        <w:spacing w:line="360" w:lineRule="auto"/>
        <w:rPr>
          <w:b/>
          <w:bCs/>
          <w:caps/>
          <w:sz w:val="28"/>
          <w:szCs w:val="28"/>
          <w:lang w:val="ro-RO"/>
        </w:rPr>
      </w:pPr>
    </w:p>
    <w:p w:rsidR="00531DC8" w:rsidRPr="00531DC8" w:rsidRDefault="00531DC8" w:rsidP="00317D23">
      <w:pPr>
        <w:spacing w:line="360" w:lineRule="auto"/>
        <w:rPr>
          <w:b/>
          <w:bCs/>
          <w:caps/>
          <w:sz w:val="28"/>
          <w:szCs w:val="28"/>
          <w:lang w:val="ro-RO"/>
        </w:rPr>
      </w:pPr>
    </w:p>
    <w:p w:rsidR="00531DC8" w:rsidRPr="00531DC8" w:rsidRDefault="00531DC8" w:rsidP="00317D23">
      <w:pPr>
        <w:spacing w:line="360" w:lineRule="auto"/>
        <w:rPr>
          <w:b/>
          <w:bCs/>
          <w:caps/>
          <w:sz w:val="28"/>
          <w:szCs w:val="28"/>
          <w:lang w:val="ro-RO"/>
        </w:rPr>
      </w:pPr>
    </w:p>
    <w:p w:rsidR="00D8469F" w:rsidRPr="00531DC8" w:rsidRDefault="00531DC8" w:rsidP="00A80634">
      <w:pPr>
        <w:spacing w:line="360" w:lineRule="auto"/>
        <w:jc w:val="center"/>
        <w:rPr>
          <w:b/>
          <w:bCs/>
          <w:sz w:val="28"/>
          <w:szCs w:val="28"/>
          <w:lang w:val="ro-RO"/>
        </w:rPr>
      </w:pPr>
      <w:r w:rsidRPr="00531DC8">
        <w:rPr>
          <w:b/>
          <w:bCs/>
          <w:sz w:val="28"/>
          <w:szCs w:val="28"/>
          <w:lang w:val="ro-RO"/>
        </w:rPr>
        <w:t>C</w:t>
      </w:r>
      <w:r w:rsidR="009402D6" w:rsidRPr="00531DC8">
        <w:rPr>
          <w:b/>
          <w:bCs/>
          <w:sz w:val="28"/>
          <w:szCs w:val="28"/>
          <w:lang w:val="ro-RO"/>
        </w:rPr>
        <w:t>hi</w:t>
      </w:r>
      <w:r w:rsidR="00F34F98">
        <w:rPr>
          <w:b/>
          <w:bCs/>
          <w:sz w:val="28"/>
          <w:szCs w:val="28"/>
          <w:lang w:val="ro-RO"/>
        </w:rPr>
        <w:t>ş</w:t>
      </w:r>
      <w:r w:rsidR="009402D6" w:rsidRPr="00531DC8">
        <w:rPr>
          <w:b/>
          <w:bCs/>
          <w:sz w:val="28"/>
          <w:szCs w:val="28"/>
          <w:lang w:val="ro-RO"/>
        </w:rPr>
        <w:t>inău 20</w:t>
      </w:r>
      <w:r w:rsidR="005962B5">
        <w:rPr>
          <w:b/>
          <w:bCs/>
          <w:sz w:val="28"/>
          <w:szCs w:val="28"/>
          <w:lang w:val="ro-RO"/>
        </w:rPr>
        <w:t>18</w:t>
      </w:r>
    </w:p>
    <w:p w:rsidR="009402D6" w:rsidRPr="00531DC8" w:rsidRDefault="001E0028" w:rsidP="00531DC8">
      <w:pPr>
        <w:pageBreakBefore/>
        <w:widowControl w:val="0"/>
        <w:tabs>
          <w:tab w:val="center" w:pos="4535"/>
          <w:tab w:val="right" w:pos="9071"/>
        </w:tabs>
        <w:spacing w:line="276" w:lineRule="auto"/>
        <w:rPr>
          <w:b/>
          <w:bCs/>
          <w:caps/>
          <w:sz w:val="28"/>
          <w:szCs w:val="28"/>
          <w:lang w:val="ro-RO"/>
        </w:rPr>
      </w:pPr>
      <w:r w:rsidRPr="00531DC8">
        <w:rPr>
          <w:b/>
          <w:bCs/>
          <w:caps/>
          <w:sz w:val="28"/>
          <w:szCs w:val="28"/>
          <w:lang w:val="ro-RO"/>
        </w:rPr>
        <w:lastRenderedPageBreak/>
        <w:t xml:space="preserve">           </w:t>
      </w:r>
      <w:r w:rsidR="009402D6" w:rsidRPr="00531DC8">
        <w:rPr>
          <w:b/>
          <w:bCs/>
          <w:caps/>
          <w:sz w:val="28"/>
          <w:szCs w:val="28"/>
          <w:lang w:val="ro-RO"/>
        </w:rPr>
        <w:t xml:space="preserve">COORDONAT                                  </w:t>
      </w:r>
      <w:r w:rsidRPr="00531DC8">
        <w:rPr>
          <w:b/>
          <w:bCs/>
          <w:caps/>
          <w:sz w:val="28"/>
          <w:szCs w:val="28"/>
          <w:lang w:val="ro-RO"/>
        </w:rPr>
        <w:t xml:space="preserve">          </w:t>
      </w:r>
      <w:r w:rsidR="009402D6" w:rsidRPr="00531DC8">
        <w:rPr>
          <w:b/>
          <w:bCs/>
          <w:caps/>
          <w:sz w:val="28"/>
          <w:szCs w:val="28"/>
          <w:lang w:val="ro-RO"/>
        </w:rPr>
        <w:t xml:space="preserve"> </w:t>
      </w:r>
      <w:r w:rsidR="00C81882" w:rsidRPr="00531DC8">
        <w:rPr>
          <w:b/>
          <w:bCs/>
          <w:caps/>
          <w:sz w:val="28"/>
          <w:szCs w:val="28"/>
          <w:lang w:val="ro-RO"/>
        </w:rPr>
        <w:t xml:space="preserve"> </w:t>
      </w:r>
      <w:r w:rsidR="00531DC8" w:rsidRPr="00531DC8">
        <w:rPr>
          <w:b/>
          <w:bCs/>
          <w:caps/>
          <w:sz w:val="28"/>
          <w:szCs w:val="28"/>
          <w:lang w:val="ro-RO"/>
        </w:rPr>
        <w:t xml:space="preserve">        </w:t>
      </w:r>
      <w:r w:rsidR="009402D6" w:rsidRPr="00531DC8">
        <w:rPr>
          <w:b/>
          <w:bCs/>
          <w:caps/>
          <w:sz w:val="28"/>
          <w:szCs w:val="28"/>
          <w:lang w:val="ro-RO"/>
        </w:rPr>
        <w:t>APROB</w:t>
      </w:r>
      <w:r w:rsidR="009402D6" w:rsidRPr="00531DC8">
        <w:rPr>
          <w:b/>
          <w:bCs/>
          <w:caps/>
          <w:sz w:val="28"/>
          <w:szCs w:val="28"/>
          <w:lang w:val="ro-RO"/>
        </w:rPr>
        <w:tab/>
      </w:r>
    </w:p>
    <w:p w:rsidR="00531DC8" w:rsidRPr="00531DC8" w:rsidRDefault="009402D6" w:rsidP="00531DC8">
      <w:pPr>
        <w:tabs>
          <w:tab w:val="center" w:pos="4535"/>
        </w:tabs>
        <w:spacing w:line="276" w:lineRule="auto"/>
        <w:ind w:right="-169"/>
        <w:rPr>
          <w:b/>
          <w:bCs/>
          <w:sz w:val="28"/>
          <w:szCs w:val="28"/>
          <w:lang w:val="ro-RO"/>
        </w:rPr>
      </w:pPr>
      <w:r w:rsidRPr="00531DC8">
        <w:rPr>
          <w:b/>
          <w:bCs/>
          <w:sz w:val="28"/>
          <w:szCs w:val="28"/>
          <w:lang w:val="ro-RO"/>
        </w:rPr>
        <w:t xml:space="preserve">Ministrul </w:t>
      </w:r>
      <w:r w:rsidR="00531DC8" w:rsidRPr="00531DC8">
        <w:rPr>
          <w:b/>
          <w:bCs/>
          <w:sz w:val="28"/>
          <w:szCs w:val="28"/>
          <w:lang w:val="ro-RO"/>
        </w:rPr>
        <w:t>Sănătă</w:t>
      </w:r>
      <w:r w:rsidR="00F34F98">
        <w:rPr>
          <w:b/>
          <w:bCs/>
          <w:sz w:val="28"/>
          <w:szCs w:val="28"/>
          <w:lang w:val="ro-RO"/>
        </w:rPr>
        <w:t>ţ</w:t>
      </w:r>
      <w:r w:rsidR="00531DC8" w:rsidRPr="00531DC8">
        <w:rPr>
          <w:b/>
          <w:bCs/>
          <w:sz w:val="28"/>
          <w:szCs w:val="28"/>
          <w:lang w:val="ro-RO"/>
        </w:rPr>
        <w:t xml:space="preserve">ii, Muncii </w:t>
      </w:r>
      <w:r w:rsidR="00F34F98">
        <w:rPr>
          <w:b/>
          <w:bCs/>
          <w:sz w:val="28"/>
          <w:szCs w:val="28"/>
          <w:lang w:val="ro-RO"/>
        </w:rPr>
        <w:t>ş</w:t>
      </w:r>
      <w:r w:rsidR="00531DC8" w:rsidRPr="00531DC8">
        <w:rPr>
          <w:b/>
          <w:bCs/>
          <w:sz w:val="28"/>
          <w:szCs w:val="28"/>
          <w:lang w:val="ro-RO"/>
        </w:rPr>
        <w:t xml:space="preserve">i </w:t>
      </w:r>
      <w:r w:rsidR="00531DC8" w:rsidRPr="00531DC8">
        <w:rPr>
          <w:b/>
          <w:bCs/>
          <w:sz w:val="28"/>
          <w:szCs w:val="28"/>
          <w:lang w:val="ro-RO"/>
        </w:rPr>
        <w:tab/>
        <w:t xml:space="preserve">               Rectorul USMF „Nicolae Testemi</w:t>
      </w:r>
      <w:r w:rsidR="00F34F98">
        <w:rPr>
          <w:b/>
          <w:bCs/>
          <w:sz w:val="28"/>
          <w:szCs w:val="28"/>
          <w:lang w:val="ro-RO"/>
        </w:rPr>
        <w:t>ţ</w:t>
      </w:r>
      <w:r w:rsidR="00531DC8" w:rsidRPr="00531DC8">
        <w:rPr>
          <w:b/>
          <w:bCs/>
          <w:sz w:val="28"/>
          <w:szCs w:val="28"/>
          <w:lang w:val="ro-RO"/>
        </w:rPr>
        <w:t>anu”</w:t>
      </w:r>
    </w:p>
    <w:p w:rsidR="009402D6" w:rsidRPr="00531DC8" w:rsidRDefault="00531DC8" w:rsidP="00531DC8">
      <w:pPr>
        <w:tabs>
          <w:tab w:val="center" w:pos="4535"/>
        </w:tabs>
        <w:spacing w:line="276" w:lineRule="auto"/>
        <w:ind w:right="-1"/>
        <w:rPr>
          <w:b/>
          <w:bCs/>
          <w:sz w:val="28"/>
          <w:szCs w:val="28"/>
          <w:lang w:val="ro-RO"/>
        </w:rPr>
      </w:pPr>
      <w:r w:rsidRPr="00531DC8">
        <w:rPr>
          <w:b/>
          <w:bCs/>
          <w:sz w:val="28"/>
          <w:szCs w:val="28"/>
          <w:lang w:val="ro-RO"/>
        </w:rPr>
        <w:t xml:space="preserve">  Protec</w:t>
      </w:r>
      <w:r w:rsidR="00F34F98">
        <w:rPr>
          <w:b/>
          <w:bCs/>
          <w:sz w:val="28"/>
          <w:szCs w:val="28"/>
          <w:lang w:val="ro-RO"/>
        </w:rPr>
        <w:t>ţ</w:t>
      </w:r>
      <w:r w:rsidRPr="00531DC8">
        <w:rPr>
          <w:b/>
          <w:bCs/>
          <w:sz w:val="28"/>
          <w:szCs w:val="28"/>
          <w:lang w:val="ro-RO"/>
        </w:rPr>
        <w:t xml:space="preserve">iei Sociale </w:t>
      </w:r>
      <w:r w:rsidR="009402D6" w:rsidRPr="00531DC8">
        <w:rPr>
          <w:b/>
          <w:bCs/>
          <w:sz w:val="28"/>
          <w:szCs w:val="28"/>
          <w:lang w:val="ro-RO"/>
        </w:rPr>
        <w:t xml:space="preserve">al RM           </w:t>
      </w:r>
      <w:r w:rsidR="00C81882" w:rsidRPr="00531DC8">
        <w:rPr>
          <w:b/>
          <w:bCs/>
          <w:sz w:val="28"/>
          <w:szCs w:val="28"/>
          <w:lang w:val="ro-RO"/>
        </w:rPr>
        <w:t xml:space="preserve">    </w:t>
      </w:r>
      <w:r w:rsidR="009402D6" w:rsidRPr="00531DC8">
        <w:rPr>
          <w:b/>
          <w:bCs/>
          <w:sz w:val="28"/>
          <w:szCs w:val="28"/>
          <w:lang w:val="ro-RO"/>
        </w:rPr>
        <w:t xml:space="preserve">  </w:t>
      </w:r>
      <w:r w:rsidR="001E0028" w:rsidRPr="00531DC8">
        <w:rPr>
          <w:b/>
          <w:bCs/>
          <w:sz w:val="28"/>
          <w:szCs w:val="28"/>
          <w:lang w:val="ro-RO"/>
        </w:rPr>
        <w:t xml:space="preserve">  </w:t>
      </w:r>
      <w:r w:rsidR="009402D6" w:rsidRPr="00531DC8">
        <w:rPr>
          <w:b/>
          <w:bCs/>
          <w:sz w:val="28"/>
          <w:szCs w:val="28"/>
          <w:lang w:val="ro-RO"/>
        </w:rPr>
        <w:t xml:space="preserve"> </w:t>
      </w:r>
      <w:r w:rsidRPr="00531DC8">
        <w:rPr>
          <w:b/>
          <w:bCs/>
          <w:sz w:val="28"/>
          <w:szCs w:val="28"/>
          <w:lang w:val="ro-RO"/>
        </w:rPr>
        <w:t xml:space="preserve">  Academician, dr. hab. </w:t>
      </w:r>
      <w:r w:rsidR="00F34F98">
        <w:rPr>
          <w:b/>
          <w:bCs/>
          <w:sz w:val="28"/>
          <w:szCs w:val="28"/>
          <w:lang w:val="ro-RO"/>
        </w:rPr>
        <w:t>ş</w:t>
      </w:r>
      <w:r w:rsidRPr="00531DC8">
        <w:rPr>
          <w:b/>
          <w:bCs/>
          <w:sz w:val="28"/>
          <w:szCs w:val="28"/>
          <w:lang w:val="ro-RO"/>
        </w:rPr>
        <w:t>t. med., prof. univ.</w:t>
      </w:r>
    </w:p>
    <w:p w:rsidR="0014598D" w:rsidRPr="00531DC8" w:rsidRDefault="00531DC8" w:rsidP="00531DC8">
      <w:pPr>
        <w:tabs>
          <w:tab w:val="center" w:pos="4535"/>
          <w:tab w:val="right" w:pos="9071"/>
        </w:tabs>
        <w:spacing w:before="240" w:line="360" w:lineRule="auto"/>
        <w:rPr>
          <w:b/>
          <w:bCs/>
          <w:sz w:val="28"/>
          <w:szCs w:val="28"/>
          <w:lang w:val="ro-RO"/>
        </w:rPr>
      </w:pPr>
      <w:r w:rsidRPr="00531DC8">
        <w:rPr>
          <w:b/>
          <w:bCs/>
          <w:sz w:val="28"/>
          <w:szCs w:val="28"/>
          <w:lang w:val="ro-RO"/>
        </w:rPr>
        <w:t>_________________________</w:t>
      </w:r>
      <w:r w:rsidRPr="00531DC8">
        <w:rPr>
          <w:b/>
          <w:bCs/>
          <w:sz w:val="28"/>
          <w:szCs w:val="28"/>
          <w:lang w:val="ro-RO"/>
        </w:rPr>
        <w:tab/>
        <w:t xml:space="preserve">       </w:t>
      </w:r>
      <w:r w:rsidRPr="00531DC8">
        <w:rPr>
          <w:b/>
          <w:bCs/>
          <w:sz w:val="28"/>
          <w:szCs w:val="28"/>
          <w:lang w:val="ro-RO"/>
        </w:rPr>
        <w:tab/>
        <w:t>______</w:t>
      </w:r>
      <w:r w:rsidR="00A21F92">
        <w:rPr>
          <w:b/>
          <w:bCs/>
          <w:sz w:val="28"/>
          <w:szCs w:val="28"/>
          <w:lang w:val="ro-RO"/>
        </w:rPr>
        <w:t>___</w:t>
      </w:r>
      <w:r w:rsidRPr="00531DC8">
        <w:rPr>
          <w:b/>
          <w:bCs/>
          <w:sz w:val="28"/>
          <w:szCs w:val="28"/>
          <w:lang w:val="ro-RO"/>
        </w:rPr>
        <w:t>________ Ion ABABII</w:t>
      </w:r>
    </w:p>
    <w:p w:rsidR="009402D6" w:rsidRPr="00531DC8" w:rsidRDefault="00C81882" w:rsidP="009402D6">
      <w:pPr>
        <w:spacing w:line="480" w:lineRule="auto"/>
        <w:rPr>
          <w:b/>
          <w:bCs/>
          <w:caps/>
          <w:sz w:val="28"/>
          <w:szCs w:val="28"/>
          <w:lang w:val="ro-RO"/>
        </w:rPr>
      </w:pPr>
      <w:r w:rsidRPr="00531DC8">
        <w:rPr>
          <w:b/>
          <w:bCs/>
          <w:caps/>
          <w:sz w:val="28"/>
          <w:szCs w:val="28"/>
          <w:lang w:val="ro-RO"/>
        </w:rPr>
        <w:t>„____”</w:t>
      </w:r>
      <w:r w:rsidR="009402D6" w:rsidRPr="00531DC8">
        <w:rPr>
          <w:b/>
          <w:bCs/>
          <w:caps/>
          <w:sz w:val="28"/>
          <w:szCs w:val="28"/>
          <w:lang w:val="ro-RO"/>
        </w:rPr>
        <w:t>______</w:t>
      </w:r>
      <w:r w:rsidR="001E0028" w:rsidRPr="00531DC8">
        <w:rPr>
          <w:b/>
          <w:bCs/>
          <w:caps/>
          <w:sz w:val="28"/>
          <w:szCs w:val="28"/>
          <w:lang w:val="ro-RO"/>
        </w:rPr>
        <w:t>_________20___</w:t>
      </w:r>
      <w:r w:rsidR="009402D6" w:rsidRPr="00531DC8">
        <w:rPr>
          <w:b/>
          <w:bCs/>
          <w:caps/>
          <w:sz w:val="28"/>
          <w:szCs w:val="28"/>
          <w:lang w:val="ro-RO"/>
        </w:rPr>
        <w:t xml:space="preserve">        </w:t>
      </w:r>
      <w:r w:rsidR="001E0028" w:rsidRPr="00531DC8">
        <w:rPr>
          <w:b/>
          <w:bCs/>
          <w:caps/>
          <w:sz w:val="28"/>
          <w:szCs w:val="28"/>
          <w:lang w:val="ro-RO"/>
        </w:rPr>
        <w:t xml:space="preserve">    </w:t>
      </w:r>
      <w:r w:rsidR="009402D6" w:rsidRPr="00531DC8">
        <w:rPr>
          <w:b/>
          <w:bCs/>
          <w:caps/>
          <w:sz w:val="28"/>
          <w:szCs w:val="28"/>
          <w:lang w:val="ro-RO"/>
        </w:rPr>
        <w:t xml:space="preserve"> </w:t>
      </w:r>
      <w:r w:rsidR="001E0028" w:rsidRPr="00531DC8">
        <w:rPr>
          <w:b/>
          <w:bCs/>
          <w:caps/>
          <w:sz w:val="28"/>
          <w:szCs w:val="28"/>
          <w:lang w:val="ro-RO"/>
        </w:rPr>
        <w:t xml:space="preserve">  </w:t>
      </w:r>
      <w:r w:rsidR="00531DC8" w:rsidRPr="00531DC8">
        <w:rPr>
          <w:b/>
          <w:bCs/>
          <w:caps/>
          <w:sz w:val="28"/>
          <w:szCs w:val="28"/>
          <w:lang w:val="ro-RO"/>
        </w:rPr>
        <w:t xml:space="preserve">    </w:t>
      </w:r>
      <w:r w:rsidRPr="00531DC8">
        <w:rPr>
          <w:b/>
          <w:bCs/>
          <w:caps/>
          <w:sz w:val="28"/>
          <w:szCs w:val="28"/>
          <w:lang w:val="ro-RO"/>
        </w:rPr>
        <w:t>„____”____</w:t>
      </w:r>
      <w:r w:rsidR="001E0028" w:rsidRPr="00531DC8">
        <w:rPr>
          <w:b/>
          <w:bCs/>
          <w:caps/>
          <w:sz w:val="28"/>
          <w:szCs w:val="28"/>
          <w:lang w:val="ro-RO"/>
        </w:rPr>
        <w:t>___</w:t>
      </w:r>
      <w:r w:rsidRPr="00531DC8">
        <w:rPr>
          <w:b/>
          <w:bCs/>
          <w:caps/>
          <w:sz w:val="28"/>
          <w:szCs w:val="28"/>
          <w:lang w:val="ro-RO"/>
        </w:rPr>
        <w:t>___</w:t>
      </w:r>
      <w:r w:rsidR="001E0028" w:rsidRPr="00531DC8">
        <w:rPr>
          <w:b/>
          <w:bCs/>
          <w:caps/>
          <w:sz w:val="28"/>
          <w:szCs w:val="28"/>
          <w:lang w:val="ro-RO"/>
        </w:rPr>
        <w:t>_</w:t>
      </w:r>
      <w:r w:rsidRPr="00531DC8">
        <w:rPr>
          <w:b/>
          <w:bCs/>
          <w:caps/>
          <w:sz w:val="28"/>
          <w:szCs w:val="28"/>
          <w:lang w:val="ro-RO"/>
        </w:rPr>
        <w:t>______</w:t>
      </w:r>
      <w:r w:rsidR="001E0028" w:rsidRPr="00531DC8">
        <w:rPr>
          <w:b/>
          <w:bCs/>
          <w:caps/>
          <w:sz w:val="28"/>
          <w:szCs w:val="28"/>
          <w:lang w:val="ro-RO"/>
        </w:rPr>
        <w:t>20____</w:t>
      </w:r>
    </w:p>
    <w:p w:rsidR="00C20EA8" w:rsidRPr="00531DC8" w:rsidRDefault="00C20EA8" w:rsidP="00C20EA8">
      <w:pPr>
        <w:spacing w:line="480" w:lineRule="auto"/>
        <w:rPr>
          <w:b/>
          <w:bCs/>
          <w:sz w:val="22"/>
          <w:szCs w:val="22"/>
          <w:lang w:val="ro-RO"/>
        </w:rPr>
      </w:pPr>
    </w:p>
    <w:p w:rsidR="00C81882" w:rsidRPr="00531DC8" w:rsidRDefault="00C81882" w:rsidP="00BD55C9">
      <w:pPr>
        <w:spacing w:line="276" w:lineRule="auto"/>
        <w:jc w:val="center"/>
        <w:rPr>
          <w:b/>
          <w:bCs/>
          <w:sz w:val="28"/>
          <w:szCs w:val="28"/>
          <w:lang w:val="ro-RO"/>
        </w:rPr>
      </w:pPr>
      <w:r w:rsidRPr="00531DC8">
        <w:rPr>
          <w:b/>
          <w:bCs/>
          <w:sz w:val="28"/>
          <w:szCs w:val="28"/>
          <w:lang w:val="ro-RO"/>
        </w:rPr>
        <w:t xml:space="preserve">Programa a fost discutată </w:t>
      </w:r>
      <w:r w:rsidR="00F34F98">
        <w:rPr>
          <w:b/>
          <w:bCs/>
          <w:sz w:val="28"/>
          <w:szCs w:val="28"/>
          <w:lang w:val="ro-RO"/>
        </w:rPr>
        <w:t>ş</w:t>
      </w:r>
      <w:r w:rsidRPr="00531DC8">
        <w:rPr>
          <w:b/>
          <w:bCs/>
          <w:sz w:val="28"/>
          <w:szCs w:val="28"/>
          <w:lang w:val="ro-RO"/>
        </w:rPr>
        <w:t>i aprobată la:</w:t>
      </w:r>
    </w:p>
    <w:p w:rsidR="00BD55C9" w:rsidRPr="00531DC8" w:rsidRDefault="00BD55C9" w:rsidP="00BD55C9">
      <w:pPr>
        <w:spacing w:line="276" w:lineRule="auto"/>
        <w:jc w:val="center"/>
        <w:rPr>
          <w:b/>
          <w:bCs/>
          <w:sz w:val="28"/>
          <w:szCs w:val="28"/>
          <w:lang w:val="ro-RO"/>
        </w:rPr>
      </w:pPr>
    </w:p>
    <w:p w:rsidR="00531DC8" w:rsidRDefault="00F34F98" w:rsidP="00531DC8">
      <w:pPr>
        <w:spacing w:line="276" w:lineRule="auto"/>
        <w:rPr>
          <w:bCs/>
          <w:sz w:val="28"/>
          <w:szCs w:val="28"/>
          <w:lang w:val="ro-RO"/>
        </w:rPr>
      </w:pPr>
      <w:r>
        <w:rPr>
          <w:bCs/>
          <w:sz w:val="28"/>
          <w:szCs w:val="28"/>
          <w:lang w:val="ro-RO"/>
        </w:rPr>
        <w:t>ş</w:t>
      </w:r>
      <w:r w:rsidR="00531DC8" w:rsidRPr="00531DC8">
        <w:rPr>
          <w:bCs/>
          <w:sz w:val="28"/>
          <w:szCs w:val="28"/>
          <w:lang w:val="ro-RO"/>
        </w:rPr>
        <w:t>edin</w:t>
      </w:r>
      <w:r>
        <w:rPr>
          <w:bCs/>
          <w:sz w:val="28"/>
          <w:szCs w:val="28"/>
          <w:lang w:val="ro-RO"/>
        </w:rPr>
        <w:t>ţ</w:t>
      </w:r>
      <w:r w:rsidR="00531DC8" w:rsidRPr="00531DC8">
        <w:rPr>
          <w:bCs/>
          <w:sz w:val="28"/>
          <w:szCs w:val="28"/>
          <w:lang w:val="ro-RO"/>
        </w:rPr>
        <w:t>a</w:t>
      </w:r>
      <w:r w:rsidR="00C81882" w:rsidRPr="00531DC8">
        <w:rPr>
          <w:bCs/>
          <w:sz w:val="28"/>
          <w:szCs w:val="28"/>
          <w:lang w:val="ro-RO"/>
        </w:rPr>
        <w:t xml:space="preserve"> </w:t>
      </w:r>
      <w:r w:rsidR="00297F79" w:rsidRPr="00531DC8">
        <w:rPr>
          <w:bCs/>
          <w:sz w:val="28"/>
          <w:szCs w:val="28"/>
          <w:lang w:val="ro-RO"/>
        </w:rPr>
        <w:t>C</w:t>
      </w:r>
      <w:r w:rsidR="00C81882" w:rsidRPr="00531DC8">
        <w:rPr>
          <w:bCs/>
          <w:sz w:val="28"/>
          <w:szCs w:val="28"/>
          <w:lang w:val="ro-RO"/>
        </w:rPr>
        <w:t xml:space="preserve">onsiliului </w:t>
      </w:r>
      <w:r w:rsidR="00531DC8" w:rsidRPr="00531DC8">
        <w:rPr>
          <w:bCs/>
          <w:sz w:val="28"/>
          <w:szCs w:val="28"/>
          <w:lang w:val="ro-RO"/>
        </w:rPr>
        <w:t xml:space="preserve">de Management </w:t>
      </w:r>
      <w:r w:rsidR="00531DC8">
        <w:rPr>
          <w:bCs/>
          <w:sz w:val="28"/>
          <w:szCs w:val="28"/>
          <w:lang w:val="ro-RO"/>
        </w:rPr>
        <w:t>al Calită</w:t>
      </w:r>
      <w:r>
        <w:rPr>
          <w:bCs/>
          <w:sz w:val="28"/>
          <w:szCs w:val="28"/>
          <w:lang w:val="ro-RO"/>
        </w:rPr>
        <w:t>ţ</w:t>
      </w:r>
      <w:r w:rsidR="00531DC8">
        <w:rPr>
          <w:bCs/>
          <w:sz w:val="28"/>
          <w:szCs w:val="28"/>
          <w:lang w:val="ro-RO"/>
        </w:rPr>
        <w:t xml:space="preserve">ii </w:t>
      </w:r>
    </w:p>
    <w:p w:rsidR="00C81882" w:rsidRPr="00531DC8" w:rsidRDefault="00C81882" w:rsidP="00BD55C9">
      <w:pPr>
        <w:spacing w:line="276" w:lineRule="auto"/>
        <w:rPr>
          <w:bCs/>
          <w:sz w:val="16"/>
          <w:szCs w:val="16"/>
          <w:lang w:val="ro-RO"/>
        </w:rPr>
      </w:pPr>
      <w:r w:rsidRPr="00531DC8">
        <w:rPr>
          <w:bCs/>
          <w:sz w:val="28"/>
          <w:szCs w:val="28"/>
          <w:lang w:val="ro-RO"/>
        </w:rPr>
        <w:t xml:space="preserve">din </w:t>
      </w:r>
      <w:r w:rsidRPr="00531DC8">
        <w:rPr>
          <w:bCs/>
          <w:caps/>
          <w:sz w:val="28"/>
          <w:szCs w:val="28"/>
          <w:lang w:val="ro-RO"/>
        </w:rPr>
        <w:t>„</w:t>
      </w:r>
      <w:r w:rsidR="00E024EC" w:rsidRPr="00531DC8">
        <w:rPr>
          <w:bCs/>
          <w:caps/>
          <w:sz w:val="28"/>
          <w:szCs w:val="28"/>
          <w:lang w:val="ro-RO"/>
        </w:rPr>
        <w:t>_</w:t>
      </w:r>
      <w:r w:rsidR="00531DC8">
        <w:rPr>
          <w:bCs/>
          <w:caps/>
          <w:sz w:val="28"/>
          <w:szCs w:val="28"/>
          <w:lang w:val="ro-RO"/>
        </w:rPr>
        <w:t>__</w:t>
      </w:r>
      <w:r w:rsidR="00E024EC" w:rsidRPr="00531DC8">
        <w:rPr>
          <w:bCs/>
          <w:caps/>
          <w:sz w:val="28"/>
          <w:szCs w:val="28"/>
          <w:lang w:val="ro-RO"/>
        </w:rPr>
        <w:t>_</w:t>
      </w:r>
      <w:r w:rsidRPr="00531DC8">
        <w:rPr>
          <w:bCs/>
          <w:caps/>
          <w:sz w:val="28"/>
          <w:szCs w:val="28"/>
          <w:lang w:val="ro-RO"/>
        </w:rPr>
        <w:t>”</w:t>
      </w:r>
      <w:r w:rsidR="00E024EC" w:rsidRPr="00531DC8">
        <w:rPr>
          <w:bCs/>
          <w:caps/>
          <w:sz w:val="28"/>
          <w:szCs w:val="28"/>
          <w:lang w:val="ro-RO"/>
        </w:rPr>
        <w:t>_</w:t>
      </w:r>
      <w:r w:rsidR="00C20EA8" w:rsidRPr="00531DC8">
        <w:rPr>
          <w:bCs/>
          <w:caps/>
          <w:sz w:val="28"/>
          <w:szCs w:val="28"/>
          <w:lang w:val="ro-RO"/>
        </w:rPr>
        <w:t>___</w:t>
      </w:r>
      <w:r w:rsidR="00A21F92">
        <w:rPr>
          <w:bCs/>
          <w:caps/>
          <w:sz w:val="28"/>
          <w:szCs w:val="28"/>
          <w:lang w:val="ro-RO"/>
        </w:rPr>
        <w:t>_____</w:t>
      </w:r>
      <w:r w:rsidR="00001474" w:rsidRPr="00531DC8">
        <w:rPr>
          <w:bCs/>
          <w:caps/>
          <w:sz w:val="28"/>
          <w:szCs w:val="28"/>
          <w:lang w:val="ro-RO"/>
        </w:rPr>
        <w:t>_</w:t>
      </w:r>
      <w:r w:rsidR="00C20EA8" w:rsidRPr="00531DC8">
        <w:rPr>
          <w:bCs/>
          <w:caps/>
          <w:sz w:val="28"/>
          <w:szCs w:val="28"/>
          <w:lang w:val="ro-RO"/>
        </w:rPr>
        <w:t>__</w:t>
      </w:r>
      <w:r w:rsidR="000B5AA6" w:rsidRPr="00531DC8">
        <w:rPr>
          <w:bCs/>
          <w:caps/>
          <w:sz w:val="28"/>
          <w:szCs w:val="28"/>
          <w:lang w:val="ro-RO"/>
        </w:rPr>
        <w:t>20</w:t>
      </w:r>
      <w:r w:rsidR="00001474" w:rsidRPr="00531DC8">
        <w:rPr>
          <w:bCs/>
          <w:caps/>
          <w:sz w:val="28"/>
          <w:szCs w:val="28"/>
          <w:lang w:val="ro-RO"/>
        </w:rPr>
        <w:t>___</w:t>
      </w:r>
      <w:r w:rsidR="00EB3908" w:rsidRPr="00531DC8">
        <w:rPr>
          <w:bCs/>
          <w:caps/>
          <w:sz w:val="28"/>
          <w:szCs w:val="28"/>
          <w:lang w:val="ro-RO"/>
        </w:rPr>
        <w:t xml:space="preserve">   </w:t>
      </w:r>
      <w:r w:rsidRPr="00531DC8">
        <w:rPr>
          <w:bCs/>
          <w:sz w:val="28"/>
          <w:szCs w:val="28"/>
          <w:lang w:val="ro-RO"/>
        </w:rPr>
        <w:t>proces verbal nr</w:t>
      </w:r>
      <w:r w:rsidR="00E024EC" w:rsidRPr="00531DC8">
        <w:rPr>
          <w:bCs/>
          <w:sz w:val="28"/>
          <w:szCs w:val="28"/>
          <w:lang w:val="ro-RO"/>
        </w:rPr>
        <w:t>. _</w:t>
      </w:r>
      <w:r w:rsidR="00C20EA8" w:rsidRPr="00531DC8">
        <w:rPr>
          <w:bCs/>
          <w:sz w:val="28"/>
          <w:szCs w:val="28"/>
          <w:lang w:val="ro-RO"/>
        </w:rPr>
        <w:t>_</w:t>
      </w:r>
      <w:r w:rsidR="00531DC8">
        <w:rPr>
          <w:bCs/>
          <w:sz w:val="28"/>
          <w:szCs w:val="28"/>
          <w:lang w:val="ro-RO"/>
        </w:rPr>
        <w:t>_</w:t>
      </w:r>
      <w:r w:rsidR="00C20EA8" w:rsidRPr="00531DC8">
        <w:rPr>
          <w:bCs/>
          <w:sz w:val="28"/>
          <w:szCs w:val="28"/>
          <w:lang w:val="ro-RO"/>
        </w:rPr>
        <w:t>_</w:t>
      </w:r>
    </w:p>
    <w:p w:rsidR="00A21F92" w:rsidRDefault="00531DC8" w:rsidP="00E974F8">
      <w:pPr>
        <w:spacing w:line="276" w:lineRule="auto"/>
        <w:jc w:val="both"/>
        <w:rPr>
          <w:sz w:val="28"/>
          <w:szCs w:val="28"/>
          <w:lang w:val="ro-RO"/>
        </w:rPr>
      </w:pPr>
      <w:r>
        <w:rPr>
          <w:sz w:val="28"/>
          <w:szCs w:val="28"/>
          <w:lang w:val="ro-RO"/>
        </w:rPr>
        <w:t>Vicepre</w:t>
      </w:r>
      <w:r w:rsidR="00F34F98">
        <w:rPr>
          <w:sz w:val="28"/>
          <w:szCs w:val="28"/>
          <w:lang w:val="ro-RO"/>
        </w:rPr>
        <w:t>ş</w:t>
      </w:r>
      <w:r>
        <w:rPr>
          <w:sz w:val="28"/>
          <w:szCs w:val="28"/>
          <w:lang w:val="ro-RO"/>
        </w:rPr>
        <w:t>edinte</w:t>
      </w:r>
      <w:r w:rsidR="00320BD5">
        <w:rPr>
          <w:sz w:val="28"/>
          <w:szCs w:val="28"/>
          <w:lang w:val="ro-RO"/>
        </w:rPr>
        <w:t>le</w:t>
      </w:r>
      <w:bookmarkStart w:id="0" w:name="_GoBack"/>
      <w:bookmarkEnd w:id="0"/>
      <w:r w:rsidR="00A21F92">
        <w:rPr>
          <w:sz w:val="28"/>
          <w:szCs w:val="28"/>
          <w:lang w:val="ro-RO"/>
        </w:rPr>
        <w:t xml:space="preserve"> </w:t>
      </w:r>
      <w:r w:rsidR="00A21F92" w:rsidRPr="00531DC8">
        <w:rPr>
          <w:bCs/>
          <w:sz w:val="28"/>
          <w:szCs w:val="28"/>
          <w:lang w:val="ro-RO"/>
        </w:rPr>
        <w:t xml:space="preserve">Consiliului de Management </w:t>
      </w:r>
      <w:r w:rsidR="00A21F92">
        <w:rPr>
          <w:bCs/>
          <w:sz w:val="28"/>
          <w:szCs w:val="28"/>
          <w:lang w:val="ro-RO"/>
        </w:rPr>
        <w:t>al Calită</w:t>
      </w:r>
      <w:r w:rsidR="00F34F98">
        <w:rPr>
          <w:bCs/>
          <w:sz w:val="28"/>
          <w:szCs w:val="28"/>
          <w:lang w:val="ro-RO"/>
        </w:rPr>
        <w:t>ţ</w:t>
      </w:r>
      <w:r w:rsidR="00A21F92">
        <w:rPr>
          <w:bCs/>
          <w:sz w:val="28"/>
          <w:szCs w:val="28"/>
          <w:lang w:val="ro-RO"/>
        </w:rPr>
        <w:t>ii</w:t>
      </w:r>
      <w:r>
        <w:rPr>
          <w:sz w:val="28"/>
          <w:szCs w:val="28"/>
          <w:lang w:val="ro-RO"/>
        </w:rPr>
        <w:t xml:space="preserve">, </w:t>
      </w:r>
    </w:p>
    <w:p w:rsidR="00EB3908" w:rsidRPr="00531DC8" w:rsidRDefault="00531DC8" w:rsidP="00E974F8">
      <w:pPr>
        <w:spacing w:line="276" w:lineRule="auto"/>
        <w:jc w:val="both"/>
        <w:rPr>
          <w:sz w:val="28"/>
          <w:szCs w:val="28"/>
          <w:lang w:val="ro-RO"/>
        </w:rPr>
      </w:pPr>
      <w:r>
        <w:rPr>
          <w:sz w:val="28"/>
          <w:szCs w:val="28"/>
          <w:lang w:val="ro-RO"/>
        </w:rPr>
        <w:t xml:space="preserve">dr. hab. </w:t>
      </w:r>
      <w:r w:rsidR="00F34F98">
        <w:rPr>
          <w:sz w:val="28"/>
          <w:szCs w:val="28"/>
          <w:lang w:val="ro-RO"/>
        </w:rPr>
        <w:t>ş</w:t>
      </w:r>
      <w:r>
        <w:rPr>
          <w:sz w:val="28"/>
          <w:szCs w:val="28"/>
          <w:lang w:val="ro-RO"/>
        </w:rPr>
        <w:t>t. med., prof. univ.</w:t>
      </w:r>
      <w:r w:rsidR="00A21F92">
        <w:rPr>
          <w:sz w:val="28"/>
          <w:szCs w:val="28"/>
          <w:lang w:val="ro-RO"/>
        </w:rPr>
        <w:t xml:space="preserve">, </w:t>
      </w:r>
      <w:r w:rsidR="009F2FB5">
        <w:rPr>
          <w:sz w:val="28"/>
          <w:szCs w:val="28"/>
          <w:lang w:val="ro-RO"/>
        </w:rPr>
        <w:t xml:space="preserve">Olga </w:t>
      </w:r>
      <w:r w:rsidR="00A21F92">
        <w:rPr>
          <w:sz w:val="28"/>
          <w:szCs w:val="28"/>
          <w:lang w:val="ro-RO"/>
        </w:rPr>
        <w:t>Cerne</w:t>
      </w:r>
      <w:r w:rsidR="00F34F98">
        <w:rPr>
          <w:sz w:val="28"/>
          <w:szCs w:val="28"/>
          <w:lang w:val="ro-RO"/>
        </w:rPr>
        <w:t>ţ</w:t>
      </w:r>
      <w:r w:rsidR="00A21F92">
        <w:rPr>
          <w:sz w:val="28"/>
          <w:szCs w:val="28"/>
          <w:lang w:val="ro-RO"/>
        </w:rPr>
        <w:t>chi</w:t>
      </w:r>
      <w:r w:rsidR="00A21F92">
        <w:rPr>
          <w:sz w:val="28"/>
          <w:szCs w:val="28"/>
          <w:lang w:val="ro-RO"/>
        </w:rPr>
        <w:tab/>
      </w:r>
      <w:r w:rsidR="00EB3908" w:rsidRPr="00531DC8">
        <w:rPr>
          <w:sz w:val="28"/>
          <w:szCs w:val="28"/>
          <w:lang w:val="ro-RO"/>
        </w:rPr>
        <w:t xml:space="preserve">________________   </w:t>
      </w:r>
    </w:p>
    <w:p w:rsidR="003F6030" w:rsidRPr="00531DC8" w:rsidRDefault="003F6030" w:rsidP="00BD55C9">
      <w:pPr>
        <w:spacing w:line="276" w:lineRule="auto"/>
        <w:rPr>
          <w:bCs/>
          <w:caps/>
          <w:sz w:val="28"/>
          <w:szCs w:val="28"/>
          <w:lang w:val="ro-RO"/>
        </w:rPr>
      </w:pPr>
    </w:p>
    <w:p w:rsidR="003F6030" w:rsidRPr="00531DC8" w:rsidRDefault="003F6030" w:rsidP="00BD55C9">
      <w:pPr>
        <w:spacing w:line="276" w:lineRule="auto"/>
        <w:rPr>
          <w:bCs/>
          <w:caps/>
          <w:sz w:val="28"/>
          <w:szCs w:val="28"/>
          <w:lang w:val="ro-RO"/>
        </w:rPr>
      </w:pPr>
    </w:p>
    <w:p w:rsidR="00A21F92" w:rsidRDefault="00F34F98" w:rsidP="00BD55C9">
      <w:pPr>
        <w:spacing w:line="276" w:lineRule="auto"/>
        <w:rPr>
          <w:bCs/>
          <w:sz w:val="28"/>
          <w:szCs w:val="28"/>
          <w:lang w:val="ro-RO"/>
        </w:rPr>
      </w:pPr>
      <w:r>
        <w:rPr>
          <w:bCs/>
          <w:sz w:val="28"/>
          <w:szCs w:val="28"/>
          <w:lang w:val="ro-RO"/>
        </w:rPr>
        <w:t>ş</w:t>
      </w:r>
      <w:r w:rsidR="00C81882" w:rsidRPr="00531DC8">
        <w:rPr>
          <w:bCs/>
          <w:sz w:val="28"/>
          <w:szCs w:val="28"/>
          <w:lang w:val="ro-RO"/>
        </w:rPr>
        <w:t>edin</w:t>
      </w:r>
      <w:r>
        <w:rPr>
          <w:bCs/>
          <w:sz w:val="28"/>
          <w:szCs w:val="28"/>
          <w:lang w:val="ro-RO"/>
        </w:rPr>
        <w:t>ţ</w:t>
      </w:r>
      <w:r w:rsidR="00C81882" w:rsidRPr="00531DC8">
        <w:rPr>
          <w:bCs/>
          <w:sz w:val="28"/>
          <w:szCs w:val="28"/>
          <w:lang w:val="ro-RO"/>
        </w:rPr>
        <w:t xml:space="preserve">a </w:t>
      </w:r>
      <w:r w:rsidR="00297F79" w:rsidRPr="00531DC8">
        <w:rPr>
          <w:bCs/>
          <w:sz w:val="28"/>
          <w:szCs w:val="28"/>
          <w:lang w:val="ro-RO"/>
        </w:rPr>
        <w:t>Comisiei Metodic</w:t>
      </w:r>
      <w:r w:rsidR="00C81882" w:rsidRPr="00531DC8">
        <w:rPr>
          <w:bCs/>
          <w:sz w:val="28"/>
          <w:szCs w:val="28"/>
          <w:lang w:val="ro-RO"/>
        </w:rPr>
        <w:t xml:space="preserve">e de </w:t>
      </w:r>
      <w:r w:rsidR="00297F79" w:rsidRPr="00531DC8">
        <w:rPr>
          <w:bCs/>
          <w:sz w:val="28"/>
          <w:szCs w:val="28"/>
          <w:lang w:val="ro-RO"/>
        </w:rPr>
        <w:t>P</w:t>
      </w:r>
      <w:r w:rsidR="00C81882" w:rsidRPr="00531DC8">
        <w:rPr>
          <w:bCs/>
          <w:sz w:val="28"/>
          <w:szCs w:val="28"/>
          <w:lang w:val="ro-RO"/>
        </w:rPr>
        <w:t>rofil</w:t>
      </w:r>
      <w:r w:rsidR="00E024EC" w:rsidRPr="00531DC8">
        <w:rPr>
          <w:bCs/>
          <w:sz w:val="28"/>
          <w:szCs w:val="28"/>
          <w:lang w:val="ro-RO"/>
        </w:rPr>
        <w:t xml:space="preserve">  </w:t>
      </w:r>
      <w:r w:rsidR="00A21F92">
        <w:rPr>
          <w:bCs/>
          <w:sz w:val="28"/>
          <w:szCs w:val="28"/>
          <w:lang w:val="ro-RO"/>
        </w:rPr>
        <w:t>_________________</w:t>
      </w:r>
    </w:p>
    <w:p w:rsidR="00A21F92" w:rsidRPr="00531DC8" w:rsidRDefault="00A21F92" w:rsidP="00A21F92">
      <w:pPr>
        <w:spacing w:line="276" w:lineRule="auto"/>
        <w:rPr>
          <w:bCs/>
          <w:sz w:val="16"/>
          <w:szCs w:val="16"/>
          <w:lang w:val="ro-RO"/>
        </w:rPr>
      </w:pPr>
      <w:r w:rsidRPr="00531DC8">
        <w:rPr>
          <w:bCs/>
          <w:sz w:val="28"/>
          <w:szCs w:val="28"/>
          <w:lang w:val="ro-RO"/>
        </w:rPr>
        <w:t xml:space="preserve">din </w:t>
      </w:r>
      <w:r w:rsidRPr="00531DC8">
        <w:rPr>
          <w:bCs/>
          <w:caps/>
          <w:sz w:val="28"/>
          <w:szCs w:val="28"/>
          <w:lang w:val="ro-RO"/>
        </w:rPr>
        <w:t>„_</w:t>
      </w:r>
      <w:r>
        <w:rPr>
          <w:bCs/>
          <w:caps/>
          <w:sz w:val="28"/>
          <w:szCs w:val="28"/>
          <w:lang w:val="ro-RO"/>
        </w:rPr>
        <w:t>__</w:t>
      </w:r>
      <w:r w:rsidRPr="00531DC8">
        <w:rPr>
          <w:bCs/>
          <w:caps/>
          <w:sz w:val="28"/>
          <w:szCs w:val="28"/>
          <w:lang w:val="ro-RO"/>
        </w:rPr>
        <w:t>_”____</w:t>
      </w:r>
      <w:r>
        <w:rPr>
          <w:bCs/>
          <w:caps/>
          <w:sz w:val="28"/>
          <w:szCs w:val="28"/>
          <w:lang w:val="ro-RO"/>
        </w:rPr>
        <w:t>_____</w:t>
      </w:r>
      <w:r w:rsidRPr="00531DC8">
        <w:rPr>
          <w:bCs/>
          <w:caps/>
          <w:sz w:val="28"/>
          <w:szCs w:val="28"/>
          <w:lang w:val="ro-RO"/>
        </w:rPr>
        <w:t xml:space="preserve">___20___   </w:t>
      </w:r>
      <w:r w:rsidRPr="00531DC8">
        <w:rPr>
          <w:bCs/>
          <w:sz w:val="28"/>
          <w:szCs w:val="28"/>
          <w:lang w:val="ro-RO"/>
        </w:rPr>
        <w:t>proces verbal nr. __</w:t>
      </w:r>
      <w:r>
        <w:rPr>
          <w:bCs/>
          <w:sz w:val="28"/>
          <w:szCs w:val="28"/>
          <w:lang w:val="ro-RO"/>
        </w:rPr>
        <w:t>_</w:t>
      </w:r>
      <w:r w:rsidRPr="00531DC8">
        <w:rPr>
          <w:bCs/>
          <w:sz w:val="28"/>
          <w:szCs w:val="28"/>
          <w:lang w:val="ro-RO"/>
        </w:rPr>
        <w:t>_</w:t>
      </w:r>
    </w:p>
    <w:p w:rsidR="00EB3908" w:rsidRPr="00531DC8" w:rsidRDefault="00EB3908" w:rsidP="00BD55C9">
      <w:pPr>
        <w:spacing w:line="276" w:lineRule="auto"/>
        <w:jc w:val="both"/>
        <w:rPr>
          <w:sz w:val="28"/>
          <w:szCs w:val="28"/>
          <w:lang w:val="ro-RO"/>
        </w:rPr>
      </w:pPr>
      <w:r w:rsidRPr="00531DC8">
        <w:rPr>
          <w:sz w:val="28"/>
          <w:szCs w:val="28"/>
          <w:lang w:val="ro-RO"/>
        </w:rPr>
        <w:t>Pre</w:t>
      </w:r>
      <w:r w:rsidR="00F34F98">
        <w:rPr>
          <w:sz w:val="28"/>
          <w:szCs w:val="28"/>
          <w:lang w:val="ro-RO"/>
        </w:rPr>
        <w:t>ş</w:t>
      </w:r>
      <w:r w:rsidRPr="00531DC8">
        <w:rPr>
          <w:sz w:val="28"/>
          <w:szCs w:val="28"/>
          <w:lang w:val="ro-RO"/>
        </w:rPr>
        <w:t xml:space="preserve">edintele Comisiei Metodice de Profil  </w:t>
      </w:r>
    </w:p>
    <w:p w:rsidR="003F6030" w:rsidRPr="00531DC8" w:rsidRDefault="00EB3908" w:rsidP="00BD55C9">
      <w:pPr>
        <w:spacing w:line="276" w:lineRule="auto"/>
        <w:rPr>
          <w:sz w:val="28"/>
          <w:szCs w:val="28"/>
          <w:lang w:val="ro-RO"/>
        </w:rPr>
      </w:pPr>
      <w:r w:rsidRPr="00531DC8">
        <w:rPr>
          <w:sz w:val="28"/>
          <w:szCs w:val="28"/>
          <w:lang w:val="ro-RO"/>
        </w:rPr>
        <w:t xml:space="preserve">dr. hab. </w:t>
      </w:r>
      <w:r w:rsidR="00F34F98">
        <w:rPr>
          <w:sz w:val="28"/>
          <w:szCs w:val="28"/>
          <w:lang w:val="ro-RO"/>
        </w:rPr>
        <w:t>ş</w:t>
      </w:r>
      <w:r w:rsidRPr="00531DC8">
        <w:rPr>
          <w:sz w:val="28"/>
          <w:szCs w:val="28"/>
          <w:lang w:val="ro-RO"/>
        </w:rPr>
        <w:t>t. med., prof</w:t>
      </w:r>
      <w:r w:rsidR="00A21F92">
        <w:rPr>
          <w:sz w:val="28"/>
          <w:szCs w:val="28"/>
          <w:lang w:val="ro-RO"/>
        </w:rPr>
        <w:t xml:space="preserve">. </w:t>
      </w:r>
      <w:r w:rsidRPr="00531DC8">
        <w:rPr>
          <w:sz w:val="28"/>
          <w:szCs w:val="28"/>
          <w:lang w:val="ro-RO"/>
        </w:rPr>
        <w:t>univ</w:t>
      </w:r>
      <w:r w:rsidR="00A21F92">
        <w:rPr>
          <w:sz w:val="28"/>
          <w:szCs w:val="28"/>
          <w:lang w:val="ro-RO"/>
        </w:rPr>
        <w:t xml:space="preserve">., </w:t>
      </w:r>
      <w:r w:rsidR="000D5BD6">
        <w:rPr>
          <w:sz w:val="28"/>
          <w:szCs w:val="28"/>
          <w:lang w:val="ro-RO"/>
        </w:rPr>
        <w:t>Sergiu Matcovschi</w:t>
      </w:r>
      <w:r w:rsidR="00A21F92" w:rsidRPr="00531DC8">
        <w:rPr>
          <w:sz w:val="28"/>
          <w:szCs w:val="28"/>
          <w:lang w:val="ro-RO"/>
        </w:rPr>
        <w:t xml:space="preserve">________________   </w:t>
      </w:r>
    </w:p>
    <w:p w:rsidR="00A21F92" w:rsidRDefault="00A21F92" w:rsidP="00BD55C9">
      <w:pPr>
        <w:spacing w:line="276" w:lineRule="auto"/>
        <w:rPr>
          <w:bCs/>
          <w:sz w:val="28"/>
          <w:szCs w:val="28"/>
          <w:lang w:val="ro-RO"/>
        </w:rPr>
      </w:pPr>
    </w:p>
    <w:p w:rsidR="00A21F92" w:rsidRDefault="00A21F92" w:rsidP="00BD55C9">
      <w:pPr>
        <w:spacing w:line="276" w:lineRule="auto"/>
        <w:rPr>
          <w:bCs/>
          <w:sz w:val="28"/>
          <w:szCs w:val="28"/>
          <w:lang w:val="ro-RO"/>
        </w:rPr>
      </w:pPr>
    </w:p>
    <w:p w:rsidR="000D5BD6" w:rsidRPr="000D5BD6" w:rsidRDefault="00F34F98" w:rsidP="00A21F92">
      <w:pPr>
        <w:spacing w:line="276" w:lineRule="auto"/>
        <w:rPr>
          <w:sz w:val="28"/>
          <w:szCs w:val="28"/>
          <w:lang w:val="ro-MO"/>
        </w:rPr>
      </w:pPr>
      <w:r w:rsidRPr="000D5BD6">
        <w:rPr>
          <w:bCs/>
          <w:sz w:val="28"/>
          <w:szCs w:val="28"/>
          <w:lang w:val="ro-RO"/>
        </w:rPr>
        <w:t>ş</w:t>
      </w:r>
      <w:r w:rsidR="00E024EC" w:rsidRPr="000D5BD6">
        <w:rPr>
          <w:bCs/>
          <w:sz w:val="28"/>
          <w:szCs w:val="28"/>
          <w:lang w:val="ro-RO"/>
        </w:rPr>
        <w:t>edin</w:t>
      </w:r>
      <w:r w:rsidRPr="000D5BD6">
        <w:rPr>
          <w:bCs/>
          <w:sz w:val="28"/>
          <w:szCs w:val="28"/>
          <w:lang w:val="ro-RO"/>
        </w:rPr>
        <w:t>ţ</w:t>
      </w:r>
      <w:r w:rsidR="00E024EC" w:rsidRPr="000D5BD6">
        <w:rPr>
          <w:bCs/>
          <w:sz w:val="28"/>
          <w:szCs w:val="28"/>
          <w:lang w:val="ro-RO"/>
        </w:rPr>
        <w:t xml:space="preserve">a </w:t>
      </w:r>
      <w:r w:rsidR="000D5BD6" w:rsidRPr="000D5BD6">
        <w:rPr>
          <w:sz w:val="28"/>
          <w:szCs w:val="28"/>
          <w:lang w:val="ro-RO"/>
        </w:rPr>
        <w:t>Disciplinei</w:t>
      </w:r>
      <w:r w:rsidR="000D5BD6" w:rsidRPr="000D5BD6">
        <w:rPr>
          <w:sz w:val="28"/>
          <w:szCs w:val="28"/>
          <w:lang w:val="ro-MO"/>
        </w:rPr>
        <w:t xml:space="preserve"> hematologie </w:t>
      </w:r>
    </w:p>
    <w:p w:rsidR="00A0702A" w:rsidRDefault="00A0702A" w:rsidP="00A0702A">
      <w:pPr>
        <w:spacing w:line="276" w:lineRule="auto"/>
        <w:rPr>
          <w:bCs/>
          <w:sz w:val="16"/>
          <w:szCs w:val="16"/>
          <w:lang w:val="ro-RO"/>
        </w:rPr>
      </w:pPr>
      <w:r>
        <w:rPr>
          <w:bCs/>
          <w:sz w:val="28"/>
          <w:szCs w:val="28"/>
          <w:lang w:val="ro-RO"/>
        </w:rPr>
        <w:t xml:space="preserve">din </w:t>
      </w:r>
      <w:r>
        <w:rPr>
          <w:bCs/>
          <w:caps/>
          <w:sz w:val="28"/>
          <w:szCs w:val="28"/>
          <w:lang w:val="ro-RO"/>
        </w:rPr>
        <w:t xml:space="preserve">„____”____________20___   </w:t>
      </w:r>
      <w:r>
        <w:rPr>
          <w:bCs/>
          <w:sz w:val="28"/>
          <w:szCs w:val="28"/>
          <w:lang w:val="ro-RO"/>
        </w:rPr>
        <w:t>proces verbal nr. ____</w:t>
      </w:r>
    </w:p>
    <w:p w:rsidR="00EB3908" w:rsidRPr="000D5BD6" w:rsidRDefault="00F34F98" w:rsidP="00BD55C9">
      <w:pPr>
        <w:spacing w:line="276" w:lineRule="auto"/>
        <w:jc w:val="both"/>
        <w:rPr>
          <w:sz w:val="28"/>
          <w:szCs w:val="28"/>
          <w:lang w:val="ro-RO"/>
        </w:rPr>
      </w:pPr>
      <w:r w:rsidRPr="000D5BD6">
        <w:rPr>
          <w:sz w:val="28"/>
          <w:szCs w:val="28"/>
          <w:lang w:val="ro-RO"/>
        </w:rPr>
        <w:t>Ş</w:t>
      </w:r>
      <w:r w:rsidR="00EB3908" w:rsidRPr="000D5BD6">
        <w:rPr>
          <w:sz w:val="28"/>
          <w:szCs w:val="28"/>
          <w:lang w:val="ro-RO"/>
        </w:rPr>
        <w:t xml:space="preserve">ef </w:t>
      </w:r>
      <w:r w:rsidR="000D5BD6" w:rsidRPr="000D5BD6">
        <w:rPr>
          <w:sz w:val="28"/>
          <w:szCs w:val="28"/>
          <w:lang w:val="ro-RO"/>
        </w:rPr>
        <w:t>Disciplina</w:t>
      </w:r>
      <w:r w:rsidR="000D5BD6" w:rsidRPr="000D5BD6">
        <w:rPr>
          <w:sz w:val="28"/>
          <w:szCs w:val="28"/>
          <w:lang w:val="ro-MO"/>
        </w:rPr>
        <w:t xml:space="preserve"> hematologie</w:t>
      </w:r>
      <w:r w:rsidR="00EB3908" w:rsidRPr="000D5BD6">
        <w:rPr>
          <w:sz w:val="28"/>
          <w:szCs w:val="28"/>
          <w:lang w:val="ro-RO"/>
        </w:rPr>
        <w:t xml:space="preserve">        </w:t>
      </w:r>
    </w:p>
    <w:p w:rsidR="00EB3908" w:rsidRPr="000D5BD6" w:rsidRDefault="00A21F92" w:rsidP="00A21F92">
      <w:pPr>
        <w:spacing w:line="276" w:lineRule="auto"/>
        <w:rPr>
          <w:sz w:val="28"/>
          <w:szCs w:val="28"/>
          <w:lang w:val="ro-RO"/>
        </w:rPr>
      </w:pPr>
      <w:r w:rsidRPr="000D5BD6">
        <w:rPr>
          <w:sz w:val="28"/>
          <w:szCs w:val="28"/>
          <w:lang w:val="ro-RO"/>
        </w:rPr>
        <w:t>dr</w:t>
      </w:r>
      <w:r w:rsidR="006548F5" w:rsidRPr="000D5BD6">
        <w:rPr>
          <w:sz w:val="28"/>
          <w:szCs w:val="28"/>
          <w:lang w:val="ro-RO"/>
        </w:rPr>
        <w:t>.</w:t>
      </w:r>
      <w:r w:rsidR="00BD55C9" w:rsidRPr="000D5BD6">
        <w:rPr>
          <w:sz w:val="28"/>
          <w:szCs w:val="28"/>
          <w:lang w:val="ro-RO"/>
        </w:rPr>
        <w:t xml:space="preserve"> </w:t>
      </w:r>
      <w:r w:rsidR="00F34F98" w:rsidRPr="000D5BD6">
        <w:rPr>
          <w:sz w:val="28"/>
          <w:szCs w:val="28"/>
          <w:lang w:val="ro-RO"/>
        </w:rPr>
        <w:t>ş</w:t>
      </w:r>
      <w:r w:rsidR="00BD55C9" w:rsidRPr="000D5BD6">
        <w:rPr>
          <w:sz w:val="28"/>
          <w:szCs w:val="28"/>
          <w:lang w:val="ro-RO"/>
        </w:rPr>
        <w:t>t. med.</w:t>
      </w:r>
      <w:r w:rsidR="000D5BD6" w:rsidRPr="000D5BD6">
        <w:rPr>
          <w:sz w:val="28"/>
          <w:szCs w:val="28"/>
          <w:lang w:val="ro-RO"/>
        </w:rPr>
        <w:t xml:space="preserve"> </w:t>
      </w:r>
      <w:r w:rsidRPr="000D5BD6">
        <w:rPr>
          <w:sz w:val="28"/>
          <w:szCs w:val="28"/>
          <w:lang w:val="ro-RO"/>
        </w:rPr>
        <w:t xml:space="preserve">conf. univ., </w:t>
      </w:r>
      <w:r w:rsidR="000D5BD6" w:rsidRPr="000D5BD6">
        <w:rPr>
          <w:color w:val="000000"/>
          <w:sz w:val="28"/>
          <w:szCs w:val="28"/>
          <w:lang w:val="ro-RO"/>
        </w:rPr>
        <w:t xml:space="preserve">Maria Robu </w:t>
      </w:r>
      <w:r w:rsidRPr="000D5BD6">
        <w:rPr>
          <w:sz w:val="28"/>
          <w:szCs w:val="28"/>
          <w:lang w:val="ro-RO"/>
        </w:rPr>
        <w:t xml:space="preserve">________________   </w:t>
      </w:r>
    </w:p>
    <w:p w:rsidR="00EB3908" w:rsidRPr="00531DC8" w:rsidRDefault="00EB3908" w:rsidP="00BD55C9">
      <w:pPr>
        <w:spacing w:line="276" w:lineRule="auto"/>
        <w:rPr>
          <w:b/>
          <w:bCs/>
          <w:sz w:val="28"/>
          <w:szCs w:val="28"/>
          <w:lang w:val="ro-RO"/>
        </w:rPr>
      </w:pPr>
    </w:p>
    <w:p w:rsidR="00A21F92" w:rsidRDefault="00A21F92" w:rsidP="00C81882">
      <w:pPr>
        <w:spacing w:line="480" w:lineRule="auto"/>
        <w:rPr>
          <w:bCs/>
          <w:sz w:val="28"/>
          <w:szCs w:val="28"/>
          <w:lang w:val="ro-RO"/>
        </w:rPr>
      </w:pPr>
    </w:p>
    <w:p w:rsidR="00C81882" w:rsidRPr="00815B48" w:rsidRDefault="00C20EA8" w:rsidP="00A21F92">
      <w:pPr>
        <w:spacing w:line="360" w:lineRule="auto"/>
        <w:rPr>
          <w:bCs/>
          <w:sz w:val="28"/>
          <w:szCs w:val="28"/>
          <w:lang w:val="ro-RO"/>
        </w:rPr>
      </w:pPr>
      <w:r w:rsidRPr="00815B48">
        <w:rPr>
          <w:bCs/>
          <w:sz w:val="28"/>
          <w:szCs w:val="28"/>
          <w:lang w:val="ro-RO"/>
        </w:rPr>
        <w:t>Programa a fost elaborată de colectivul de autor</w:t>
      </w:r>
      <w:r w:rsidR="00EF3BBE" w:rsidRPr="00815B48">
        <w:rPr>
          <w:bCs/>
          <w:sz w:val="28"/>
          <w:szCs w:val="28"/>
          <w:lang w:val="ro-RO"/>
        </w:rPr>
        <w:t>i</w:t>
      </w:r>
      <w:r w:rsidRPr="00815B48">
        <w:rPr>
          <w:bCs/>
          <w:sz w:val="28"/>
          <w:szCs w:val="28"/>
          <w:lang w:val="ro-RO"/>
        </w:rPr>
        <w:t>:</w:t>
      </w:r>
    </w:p>
    <w:p w:rsidR="00A21F92" w:rsidRPr="00815B48" w:rsidRDefault="000D5BD6" w:rsidP="00815B48">
      <w:pPr>
        <w:spacing w:line="276" w:lineRule="auto"/>
        <w:rPr>
          <w:bCs/>
          <w:sz w:val="28"/>
          <w:szCs w:val="28"/>
          <w:lang w:val="ro-RO"/>
        </w:rPr>
      </w:pPr>
      <w:r w:rsidRPr="00815B48">
        <w:rPr>
          <w:sz w:val="28"/>
          <w:szCs w:val="28"/>
          <w:lang w:val="ro-RO"/>
        </w:rPr>
        <w:t>Ion Corcimaru</w:t>
      </w:r>
      <w:r w:rsidR="00A21F92" w:rsidRPr="00815B48">
        <w:rPr>
          <w:bCs/>
          <w:sz w:val="28"/>
          <w:szCs w:val="28"/>
          <w:lang w:val="ro-RO"/>
        </w:rPr>
        <w:t>, dr. hab.</w:t>
      </w:r>
      <w:r w:rsidRPr="00815B48">
        <w:rPr>
          <w:bCs/>
          <w:sz w:val="28"/>
          <w:szCs w:val="28"/>
          <w:lang w:val="ro-RO"/>
        </w:rPr>
        <w:t>,</w:t>
      </w:r>
      <w:r w:rsidRPr="00815B48">
        <w:rPr>
          <w:sz w:val="28"/>
          <w:szCs w:val="28"/>
          <w:lang w:val="ro-RO"/>
        </w:rPr>
        <w:t xml:space="preserve"> membru corespondent al AŞM,</w:t>
      </w:r>
      <w:r w:rsidR="00A21F92" w:rsidRPr="00815B48">
        <w:rPr>
          <w:bCs/>
          <w:sz w:val="28"/>
          <w:szCs w:val="28"/>
          <w:lang w:val="ro-RO"/>
        </w:rPr>
        <w:t xml:space="preserve"> prof. univ.</w:t>
      </w:r>
    </w:p>
    <w:p w:rsidR="00A21F92" w:rsidRPr="00815B48" w:rsidRDefault="000D5BD6" w:rsidP="00815B48">
      <w:pPr>
        <w:spacing w:line="276" w:lineRule="auto"/>
        <w:rPr>
          <w:bCs/>
          <w:sz w:val="28"/>
          <w:szCs w:val="28"/>
          <w:lang w:val="ro-RO"/>
        </w:rPr>
      </w:pPr>
      <w:r w:rsidRPr="00815B48">
        <w:rPr>
          <w:sz w:val="28"/>
          <w:szCs w:val="28"/>
          <w:lang w:val="ro-RO"/>
        </w:rPr>
        <w:t>Larisa Musteaţă</w:t>
      </w:r>
      <w:r w:rsidR="00A21F92" w:rsidRPr="00815B48">
        <w:rPr>
          <w:bCs/>
          <w:sz w:val="28"/>
          <w:szCs w:val="28"/>
          <w:lang w:val="ro-RO"/>
        </w:rPr>
        <w:t xml:space="preserve">, dr. </w:t>
      </w:r>
      <w:r w:rsidR="00F34F98" w:rsidRPr="00815B48">
        <w:rPr>
          <w:bCs/>
          <w:sz w:val="28"/>
          <w:szCs w:val="28"/>
          <w:lang w:val="ro-RO"/>
        </w:rPr>
        <w:t>ş</w:t>
      </w:r>
      <w:r w:rsidR="00A21F92" w:rsidRPr="00815B48">
        <w:rPr>
          <w:bCs/>
          <w:sz w:val="28"/>
          <w:szCs w:val="28"/>
          <w:lang w:val="ro-RO"/>
        </w:rPr>
        <w:t>t. med.</w:t>
      </w:r>
      <w:r w:rsidRPr="00815B48">
        <w:rPr>
          <w:bCs/>
          <w:sz w:val="28"/>
          <w:szCs w:val="28"/>
          <w:lang w:val="ro-RO"/>
        </w:rPr>
        <w:t xml:space="preserve">, </w:t>
      </w:r>
      <w:r w:rsidR="00A21F92" w:rsidRPr="00815B48">
        <w:rPr>
          <w:bCs/>
          <w:sz w:val="28"/>
          <w:szCs w:val="28"/>
          <w:lang w:val="ro-RO"/>
        </w:rPr>
        <w:t>conf. univ.</w:t>
      </w:r>
    </w:p>
    <w:p w:rsidR="000D5BD6" w:rsidRPr="00815B48" w:rsidRDefault="000D5BD6" w:rsidP="00815B48">
      <w:pPr>
        <w:spacing w:line="276" w:lineRule="auto"/>
        <w:jc w:val="both"/>
        <w:rPr>
          <w:sz w:val="28"/>
          <w:szCs w:val="28"/>
          <w:lang w:val="ro-RO"/>
        </w:rPr>
      </w:pPr>
      <w:r w:rsidRPr="00815B48">
        <w:rPr>
          <w:color w:val="000000"/>
          <w:sz w:val="28"/>
          <w:szCs w:val="28"/>
          <w:lang w:val="ro-RO"/>
        </w:rPr>
        <w:t>Maria Robu</w:t>
      </w:r>
      <w:r w:rsidRPr="00815B48">
        <w:rPr>
          <w:bCs/>
          <w:sz w:val="28"/>
          <w:szCs w:val="28"/>
          <w:lang w:val="ro-RO"/>
        </w:rPr>
        <w:t xml:space="preserve">, </w:t>
      </w:r>
      <w:r w:rsidR="00815B48" w:rsidRPr="00815B48">
        <w:rPr>
          <w:sz w:val="28"/>
          <w:szCs w:val="28"/>
          <w:lang w:val="ro-RO"/>
        </w:rPr>
        <w:t>Şef Disciplina</w:t>
      </w:r>
      <w:r w:rsidR="00815B48" w:rsidRPr="00815B48">
        <w:rPr>
          <w:sz w:val="28"/>
          <w:szCs w:val="28"/>
          <w:lang w:val="ro-MO"/>
        </w:rPr>
        <w:t xml:space="preserve"> hematologie</w:t>
      </w:r>
      <w:r w:rsidR="00815B48" w:rsidRPr="00815B48">
        <w:rPr>
          <w:sz w:val="28"/>
          <w:szCs w:val="28"/>
          <w:lang w:val="ro-RO"/>
        </w:rPr>
        <w:t xml:space="preserve">, </w:t>
      </w:r>
      <w:r w:rsidRPr="00815B48">
        <w:rPr>
          <w:bCs/>
          <w:sz w:val="28"/>
          <w:szCs w:val="28"/>
          <w:lang w:val="ro-RO"/>
        </w:rPr>
        <w:t>dr. şt. med., conf. univ.</w:t>
      </w:r>
    </w:p>
    <w:p w:rsidR="000D5BD6" w:rsidRPr="00815B48" w:rsidRDefault="00815B48" w:rsidP="00815B48">
      <w:pPr>
        <w:widowControl w:val="0"/>
        <w:spacing w:line="276" w:lineRule="auto"/>
        <w:rPr>
          <w:bCs/>
          <w:sz w:val="28"/>
          <w:szCs w:val="28"/>
          <w:lang w:val="ro-RO"/>
        </w:rPr>
      </w:pPr>
      <w:r w:rsidRPr="00815B48">
        <w:rPr>
          <w:sz w:val="28"/>
          <w:szCs w:val="28"/>
          <w:lang w:val="ro-RO"/>
        </w:rPr>
        <w:t xml:space="preserve">Vasile </w:t>
      </w:r>
      <w:r w:rsidR="000D5BD6" w:rsidRPr="00815B48">
        <w:rPr>
          <w:sz w:val="28"/>
          <w:szCs w:val="28"/>
          <w:lang w:val="ro-RO"/>
        </w:rPr>
        <w:t>Musteaţă</w:t>
      </w:r>
      <w:r w:rsidR="000D5BD6" w:rsidRPr="00815B48">
        <w:rPr>
          <w:bCs/>
          <w:sz w:val="28"/>
          <w:szCs w:val="28"/>
          <w:lang w:val="ro-RO"/>
        </w:rPr>
        <w:t>, dr. şt. med., conf. univ.</w:t>
      </w:r>
    </w:p>
    <w:p w:rsidR="000D5BD6" w:rsidRDefault="000D5BD6" w:rsidP="002F762B">
      <w:pPr>
        <w:widowControl w:val="0"/>
        <w:rPr>
          <w:bCs/>
          <w:sz w:val="28"/>
          <w:szCs w:val="28"/>
          <w:lang w:val="ro-RO"/>
        </w:rPr>
      </w:pPr>
    </w:p>
    <w:p w:rsidR="00815B48" w:rsidRDefault="00815B48" w:rsidP="002F762B">
      <w:pPr>
        <w:widowControl w:val="0"/>
        <w:rPr>
          <w:b/>
          <w:bCs/>
          <w:sz w:val="28"/>
          <w:szCs w:val="28"/>
          <w:lang w:val="ro-RO"/>
        </w:rPr>
      </w:pPr>
    </w:p>
    <w:p w:rsidR="009943B5" w:rsidRPr="002F762B" w:rsidRDefault="002F762B" w:rsidP="002F762B">
      <w:pPr>
        <w:widowControl w:val="0"/>
        <w:rPr>
          <w:b/>
          <w:sz w:val="28"/>
          <w:szCs w:val="28"/>
          <w:lang w:val="ro-RO"/>
        </w:rPr>
      </w:pPr>
      <w:r>
        <w:rPr>
          <w:b/>
          <w:bCs/>
          <w:sz w:val="28"/>
          <w:szCs w:val="28"/>
          <w:lang w:val="ro-RO"/>
        </w:rPr>
        <w:t xml:space="preserve">I. </w:t>
      </w:r>
      <w:r w:rsidR="009F2FB5" w:rsidRPr="002F762B">
        <w:rPr>
          <w:b/>
          <w:caps/>
          <w:sz w:val="28"/>
          <w:szCs w:val="28"/>
          <w:lang w:val="ro-RO"/>
        </w:rPr>
        <w:t>Preliminarii</w:t>
      </w:r>
      <w:r w:rsidR="00B74338" w:rsidRPr="002F762B">
        <w:rPr>
          <w:b/>
          <w:sz w:val="28"/>
          <w:szCs w:val="28"/>
          <w:lang w:val="ro-RO"/>
        </w:rPr>
        <w:t xml:space="preserve"> </w:t>
      </w:r>
    </w:p>
    <w:p w:rsidR="009943B5" w:rsidRPr="0065406D" w:rsidRDefault="009943B5" w:rsidP="009943B5">
      <w:pPr>
        <w:pStyle w:val="af"/>
        <w:widowControl w:val="0"/>
        <w:ind w:left="1077"/>
        <w:rPr>
          <w:b/>
          <w:lang w:val="ro-RO"/>
        </w:rPr>
      </w:pPr>
    </w:p>
    <w:p w:rsidR="009F2FB5" w:rsidRPr="0065406D" w:rsidRDefault="009F2FB5" w:rsidP="00DC51FA">
      <w:pPr>
        <w:widowControl w:val="0"/>
        <w:numPr>
          <w:ilvl w:val="0"/>
          <w:numId w:val="2"/>
        </w:numPr>
        <w:ind w:left="714" w:hanging="357"/>
        <w:jc w:val="both"/>
        <w:rPr>
          <w:b/>
          <w:color w:val="000000"/>
          <w:lang w:val="ro-RO"/>
        </w:rPr>
      </w:pPr>
      <w:r w:rsidRPr="0065406D">
        <w:rPr>
          <w:b/>
          <w:color w:val="000000"/>
          <w:lang w:val="ro-RO"/>
        </w:rPr>
        <w:t>Prezentarea generală a cursului:</w:t>
      </w:r>
    </w:p>
    <w:p w:rsidR="00412728" w:rsidRPr="0065406D" w:rsidRDefault="00412728" w:rsidP="003C74E5">
      <w:pPr>
        <w:pStyle w:val="af"/>
        <w:spacing w:before="100" w:after="100"/>
        <w:ind w:left="0" w:right="282" w:firstLine="709"/>
        <w:jc w:val="both"/>
        <w:rPr>
          <w:lang w:val="ro-RO"/>
        </w:rPr>
      </w:pPr>
      <w:r w:rsidRPr="0065406D">
        <w:rPr>
          <w:lang w:val="ro-RO"/>
        </w:rPr>
        <w:t>Însuşirea hematologiei clinice – unul din compartimentele medicinii interne – prezintă mare importanţă în pregătirea medicilor de diferite specializări. De menţionat, că pacienţii cu maladiile sistemului hematopoietic primar se adresează nu la hematolog dar la medicul de familie, medicul internist, chirurg, stomatolog etc. Stabilirea corectă a diagnosticului şi depistarea precoce a patologiilor hematologice depinde de nivelul cunoştinţelor în acest domeniu al medicilor de diverse specializări. În evoluţia clinică a maladiilor sist</w:t>
      </w:r>
      <w:r w:rsidR="0065406D" w:rsidRPr="0065406D">
        <w:rPr>
          <w:lang w:val="ro-RO"/>
        </w:rPr>
        <w:t>emului hematopoietic deseori se</w:t>
      </w:r>
      <w:r w:rsidRPr="0065406D">
        <w:rPr>
          <w:lang w:val="ro-RO"/>
        </w:rPr>
        <w:t xml:space="preserve"> dezvoltă situaţii acute care necesită </w:t>
      </w:r>
      <w:r w:rsidR="0065406D" w:rsidRPr="0065406D">
        <w:rPr>
          <w:lang w:val="ro-RO"/>
        </w:rPr>
        <w:t xml:space="preserve">asistenţă medicală de </w:t>
      </w:r>
      <w:r w:rsidRPr="0065406D">
        <w:rPr>
          <w:lang w:val="ro-RO"/>
        </w:rPr>
        <w:t xml:space="preserve">urgenţă. Cunoaşterea de către toţi specialiştii a metodelor de </w:t>
      </w:r>
      <w:r w:rsidR="0065406D" w:rsidRPr="0065406D">
        <w:rPr>
          <w:lang w:val="ro-RO"/>
        </w:rPr>
        <w:t>asistenţă</w:t>
      </w:r>
      <w:r w:rsidRPr="0065406D">
        <w:rPr>
          <w:lang w:val="ro-RO"/>
        </w:rPr>
        <w:t xml:space="preserve"> </w:t>
      </w:r>
      <w:r w:rsidR="0065406D" w:rsidRPr="0065406D">
        <w:rPr>
          <w:lang w:val="ro-RO"/>
        </w:rPr>
        <w:t xml:space="preserve">medicală </w:t>
      </w:r>
      <w:r w:rsidRPr="0065406D">
        <w:rPr>
          <w:lang w:val="ro-RO"/>
        </w:rPr>
        <w:t xml:space="preserve">de urgenţă în hematologie va contribui la salvarea bolnavilor. Importantă este însuşirea elementelor de dispensarizare corectă a bolnavilor cu maladii ale sistemului hematopoietic. </w:t>
      </w:r>
    </w:p>
    <w:p w:rsidR="009F2FB5" w:rsidRPr="0065406D" w:rsidRDefault="009F2FB5" w:rsidP="009943B5">
      <w:pPr>
        <w:widowControl w:val="0"/>
        <w:ind w:left="714"/>
        <w:jc w:val="both"/>
        <w:rPr>
          <w:b/>
          <w:color w:val="000000"/>
          <w:lang w:val="ro-RO"/>
        </w:rPr>
      </w:pPr>
    </w:p>
    <w:p w:rsidR="003C74E5" w:rsidRPr="0065406D" w:rsidRDefault="009F2FB5" w:rsidP="003C74E5">
      <w:pPr>
        <w:widowControl w:val="0"/>
        <w:numPr>
          <w:ilvl w:val="0"/>
          <w:numId w:val="2"/>
        </w:numPr>
        <w:spacing w:line="276" w:lineRule="auto"/>
        <w:ind w:left="714" w:hanging="357"/>
        <w:jc w:val="both"/>
        <w:rPr>
          <w:b/>
          <w:color w:val="000000"/>
          <w:lang w:val="ro-RO"/>
        </w:rPr>
      </w:pPr>
      <w:r w:rsidRPr="0065406D">
        <w:rPr>
          <w:b/>
          <w:color w:val="000000"/>
          <w:lang w:val="ro-RO"/>
        </w:rPr>
        <w:t>Misiunea (scopul) cursului în formarea profesională:</w:t>
      </w:r>
    </w:p>
    <w:p w:rsidR="009F2FB5" w:rsidRPr="0065406D" w:rsidRDefault="0065406D" w:rsidP="003C74E5">
      <w:pPr>
        <w:widowControl w:val="0"/>
        <w:ind w:right="282" w:firstLine="709"/>
        <w:jc w:val="both"/>
        <w:rPr>
          <w:lang w:val="ro-MO"/>
        </w:rPr>
      </w:pPr>
      <w:r w:rsidRPr="0065406D">
        <w:rPr>
          <w:lang w:val="ro-MO"/>
        </w:rPr>
        <w:t>Studierea de către medici</w:t>
      </w:r>
      <w:r w:rsidR="003C74E5" w:rsidRPr="0065406D">
        <w:rPr>
          <w:lang w:val="ro-MO"/>
        </w:rPr>
        <w:t xml:space="preserve"> </w:t>
      </w:r>
      <w:r w:rsidR="003C74E5" w:rsidRPr="0065406D">
        <w:rPr>
          <w:bCs/>
          <w:lang w:val="ro-RO"/>
        </w:rPr>
        <w:t>a metodelor contemporane de d</w:t>
      </w:r>
      <w:r w:rsidR="003C74E5" w:rsidRPr="0065406D">
        <w:rPr>
          <w:lang w:val="ro-RO"/>
        </w:rPr>
        <w:t>iagnostic</w:t>
      </w:r>
      <w:r w:rsidR="003C74E5" w:rsidRPr="0065406D">
        <w:rPr>
          <w:bCs/>
          <w:lang w:val="ro-RO"/>
        </w:rPr>
        <w:t xml:space="preserve"> şi </w:t>
      </w:r>
      <w:r w:rsidR="003C74E5" w:rsidRPr="0065406D">
        <w:rPr>
          <w:lang w:val="ro-MO"/>
        </w:rPr>
        <w:t>tratament al bolnavilor cu hemopatii benigne şi maligne.</w:t>
      </w:r>
    </w:p>
    <w:p w:rsidR="003C74E5" w:rsidRPr="0065406D" w:rsidRDefault="003C74E5" w:rsidP="003C74E5">
      <w:pPr>
        <w:widowControl w:val="0"/>
        <w:ind w:right="282" w:firstLine="709"/>
        <w:jc w:val="both"/>
        <w:rPr>
          <w:b/>
          <w:color w:val="000000"/>
          <w:lang w:val="ro-RO"/>
        </w:rPr>
      </w:pPr>
    </w:p>
    <w:p w:rsidR="009F2FB5" w:rsidRPr="0065406D" w:rsidRDefault="009F2FB5" w:rsidP="00DC51FA">
      <w:pPr>
        <w:widowControl w:val="0"/>
        <w:numPr>
          <w:ilvl w:val="0"/>
          <w:numId w:val="2"/>
        </w:numPr>
        <w:ind w:left="714" w:hanging="357"/>
        <w:jc w:val="both"/>
        <w:rPr>
          <w:b/>
          <w:color w:val="000000"/>
          <w:lang w:val="ro-RO"/>
        </w:rPr>
      </w:pPr>
      <w:r w:rsidRPr="0065406D">
        <w:rPr>
          <w:b/>
          <w:color w:val="000000"/>
          <w:lang w:val="ro-RO"/>
        </w:rPr>
        <w:t>Limba de predare a cursului:</w:t>
      </w:r>
      <w:r w:rsidR="003C74E5" w:rsidRPr="0065406D">
        <w:rPr>
          <w:color w:val="000000"/>
          <w:lang w:val="ro-RO"/>
        </w:rPr>
        <w:t xml:space="preserve"> română.</w:t>
      </w:r>
    </w:p>
    <w:p w:rsidR="009F2FB5" w:rsidRPr="0065406D" w:rsidRDefault="009F2FB5" w:rsidP="009943B5">
      <w:pPr>
        <w:pStyle w:val="af"/>
        <w:rPr>
          <w:b/>
          <w:color w:val="000000"/>
          <w:lang w:val="ro-RO"/>
        </w:rPr>
      </w:pPr>
    </w:p>
    <w:p w:rsidR="009F2FB5" w:rsidRPr="0065406D" w:rsidRDefault="009F2FB5" w:rsidP="00DC51FA">
      <w:pPr>
        <w:widowControl w:val="0"/>
        <w:numPr>
          <w:ilvl w:val="0"/>
          <w:numId w:val="2"/>
        </w:numPr>
        <w:ind w:left="714" w:hanging="357"/>
        <w:jc w:val="both"/>
        <w:rPr>
          <w:b/>
          <w:color w:val="000000"/>
          <w:lang w:val="ro-RO"/>
        </w:rPr>
      </w:pPr>
      <w:r w:rsidRPr="0065406D">
        <w:rPr>
          <w:b/>
          <w:color w:val="000000"/>
          <w:lang w:val="ro-RO"/>
        </w:rPr>
        <w:t>Beneficiari</w:t>
      </w:r>
      <w:r w:rsidR="000D6227" w:rsidRPr="0065406D">
        <w:rPr>
          <w:b/>
          <w:color w:val="000000"/>
          <w:lang w:val="ro-RO"/>
        </w:rPr>
        <w:t>i cursului</w:t>
      </w:r>
      <w:r w:rsidRPr="0065406D">
        <w:rPr>
          <w:b/>
          <w:color w:val="000000"/>
          <w:lang w:val="ro-RO"/>
        </w:rPr>
        <w:t>:</w:t>
      </w:r>
      <w:r w:rsidR="003C74E5" w:rsidRPr="0065406D">
        <w:rPr>
          <w:b/>
          <w:color w:val="000000"/>
          <w:lang w:val="ro-RO"/>
        </w:rPr>
        <w:t xml:space="preserve"> </w:t>
      </w:r>
      <w:r w:rsidR="003C74E5" w:rsidRPr="0065406D">
        <w:rPr>
          <w:color w:val="000000"/>
          <w:lang w:val="ro-RO"/>
        </w:rPr>
        <w:t xml:space="preserve">medici </w:t>
      </w:r>
      <w:r w:rsidR="003C74E5" w:rsidRPr="0065406D">
        <w:rPr>
          <w:bCs/>
          <w:lang w:val="ro-RO"/>
        </w:rPr>
        <w:t>hematologi,</w:t>
      </w:r>
      <w:r w:rsidR="003C74E5" w:rsidRPr="0065406D">
        <w:rPr>
          <w:color w:val="000000"/>
          <w:lang w:val="ro-RO"/>
        </w:rPr>
        <w:t xml:space="preserve"> medici internişti,</w:t>
      </w:r>
      <w:r w:rsidR="003C74E5" w:rsidRPr="0065406D">
        <w:rPr>
          <w:b/>
          <w:color w:val="000000"/>
          <w:lang w:val="ro-RO"/>
        </w:rPr>
        <w:t xml:space="preserve"> </w:t>
      </w:r>
      <w:r w:rsidR="003C74E5" w:rsidRPr="0065406D">
        <w:rPr>
          <w:color w:val="000000"/>
          <w:lang w:val="ro-RO"/>
        </w:rPr>
        <w:t>medici de familie.</w:t>
      </w:r>
    </w:p>
    <w:p w:rsidR="00B74338" w:rsidRPr="009943B5" w:rsidRDefault="00B74338" w:rsidP="009943B5">
      <w:pPr>
        <w:rPr>
          <w:b/>
          <w:sz w:val="28"/>
          <w:szCs w:val="28"/>
          <w:lang w:val="ro-RO"/>
        </w:rPr>
      </w:pPr>
    </w:p>
    <w:p w:rsidR="002F762B" w:rsidRDefault="002F762B" w:rsidP="002F762B">
      <w:pPr>
        <w:widowControl w:val="0"/>
        <w:ind w:left="284" w:hanging="284"/>
        <w:rPr>
          <w:b/>
          <w:caps/>
          <w:sz w:val="28"/>
          <w:szCs w:val="28"/>
          <w:lang w:val="ro-RO"/>
        </w:rPr>
      </w:pPr>
      <w:r>
        <w:rPr>
          <w:b/>
          <w:caps/>
          <w:sz w:val="28"/>
          <w:szCs w:val="28"/>
          <w:lang w:val="ro-RO"/>
        </w:rPr>
        <w:t xml:space="preserve">II. </w:t>
      </w:r>
      <w:r w:rsidR="00B74338" w:rsidRPr="009943B5">
        <w:rPr>
          <w:b/>
          <w:caps/>
          <w:sz w:val="28"/>
          <w:szCs w:val="28"/>
          <w:lang w:val="ro-RO"/>
        </w:rPr>
        <w:t xml:space="preserve">Obiectivele de formare în cadrul </w:t>
      </w:r>
      <w:r w:rsidR="009F2FB5" w:rsidRPr="009943B5">
        <w:rPr>
          <w:b/>
          <w:caps/>
          <w:sz w:val="28"/>
          <w:szCs w:val="28"/>
          <w:lang w:val="ro-RO"/>
        </w:rPr>
        <w:t>Cursului</w:t>
      </w:r>
    </w:p>
    <w:p w:rsidR="00A21F92" w:rsidRPr="00B57549" w:rsidRDefault="00B74338" w:rsidP="002F762B">
      <w:pPr>
        <w:widowControl w:val="0"/>
        <w:ind w:left="284" w:hanging="284"/>
        <w:rPr>
          <w:b/>
          <w:lang w:val="ro-RO"/>
        </w:rPr>
      </w:pPr>
      <w:r w:rsidRPr="00B57549">
        <w:rPr>
          <w:b/>
          <w:lang w:val="ro-RO"/>
        </w:rPr>
        <w:t xml:space="preserve"> </w:t>
      </w:r>
    </w:p>
    <w:p w:rsidR="00B74338" w:rsidRPr="0065406D" w:rsidRDefault="009F2FB5" w:rsidP="009943B5">
      <w:pPr>
        <w:pStyle w:val="1"/>
        <w:rPr>
          <w:i/>
          <w:sz w:val="24"/>
        </w:rPr>
      </w:pPr>
      <w:r w:rsidRPr="0065406D">
        <w:rPr>
          <w:i/>
          <w:sz w:val="24"/>
        </w:rPr>
        <w:t>La finele cursului medicul va fi capabil:</w:t>
      </w:r>
    </w:p>
    <w:p w:rsidR="009F2FB5" w:rsidRPr="0065406D" w:rsidRDefault="009F2FB5" w:rsidP="009943B5">
      <w:pPr>
        <w:rPr>
          <w:lang w:val="ro-RO"/>
        </w:rPr>
      </w:pPr>
    </w:p>
    <w:p w:rsidR="00E96B7E" w:rsidRPr="0065406D" w:rsidRDefault="009F2FB5" w:rsidP="00E96B7E">
      <w:pPr>
        <w:pStyle w:val="af"/>
        <w:numPr>
          <w:ilvl w:val="0"/>
          <w:numId w:val="1"/>
        </w:numPr>
        <w:jc w:val="both"/>
        <w:rPr>
          <w:b/>
          <w:i/>
          <w:lang w:val="ro-RO"/>
        </w:rPr>
      </w:pPr>
      <w:r w:rsidRPr="0065406D">
        <w:rPr>
          <w:b/>
          <w:i/>
          <w:lang w:val="ro-RO"/>
        </w:rPr>
        <w:t xml:space="preserve">la </w:t>
      </w:r>
      <w:r w:rsidR="00B74338" w:rsidRPr="0065406D">
        <w:rPr>
          <w:b/>
          <w:i/>
          <w:lang w:val="ro-RO"/>
        </w:rPr>
        <w:t>nivel de aplicare</w:t>
      </w:r>
      <w:r w:rsidR="002F762B" w:rsidRPr="0065406D">
        <w:rPr>
          <w:b/>
          <w:i/>
          <w:lang w:val="ro-RO"/>
        </w:rPr>
        <w:t>:</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MO"/>
        </w:rPr>
        <w:t>însuşirea m</w:t>
      </w:r>
      <w:r w:rsidRPr="0065406D">
        <w:rPr>
          <w:lang w:val="ro-RO"/>
        </w:rPr>
        <w:t>orfologiei celulelor sângelui periferic. Calcularea hemogramei;</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MO"/>
        </w:rPr>
        <w:t>însuşirea m</w:t>
      </w:r>
      <w:r w:rsidRPr="0065406D">
        <w:rPr>
          <w:lang w:val="ro-RO"/>
        </w:rPr>
        <w:t xml:space="preserve">orfologiei celulelor </w:t>
      </w:r>
      <w:proofErr w:type="spellStart"/>
      <w:r w:rsidRPr="0065406D">
        <w:rPr>
          <w:lang w:val="en-US"/>
        </w:rPr>
        <w:t>hematopoietice</w:t>
      </w:r>
      <w:proofErr w:type="spellEnd"/>
      <w:r w:rsidRPr="0065406D">
        <w:rPr>
          <w:lang w:val="en-US"/>
        </w:rPr>
        <w:t xml:space="preserve"> ale </w:t>
      </w:r>
      <w:r w:rsidRPr="0065406D">
        <w:rPr>
          <w:lang w:val="ro-RO"/>
        </w:rPr>
        <w:t>măduvei oaselor şi calcularea mielogramei;</w:t>
      </w:r>
    </w:p>
    <w:p w:rsidR="00E96B7E" w:rsidRPr="0065406D" w:rsidRDefault="00E96B7E" w:rsidP="00E96B7E">
      <w:pPr>
        <w:numPr>
          <w:ilvl w:val="0"/>
          <w:numId w:val="9"/>
        </w:numPr>
        <w:tabs>
          <w:tab w:val="clear" w:pos="360"/>
          <w:tab w:val="num" w:pos="709"/>
        </w:tabs>
        <w:ind w:left="709" w:right="282" w:hanging="283"/>
        <w:jc w:val="both"/>
        <w:rPr>
          <w:lang w:val="ro-MO"/>
        </w:rPr>
      </w:pPr>
      <w:r w:rsidRPr="0065406D">
        <w:rPr>
          <w:lang w:val="ro-RO"/>
        </w:rPr>
        <w:t xml:space="preserve">studierea </w:t>
      </w:r>
      <w:r w:rsidRPr="0065406D">
        <w:rPr>
          <w:lang w:val="ro-MO"/>
        </w:rPr>
        <w:t>m</w:t>
      </w:r>
      <w:r w:rsidRPr="0065406D">
        <w:rPr>
          <w:lang w:val="ro-RO"/>
        </w:rPr>
        <w:t>orfologiei celulelor a sângelui periferic la diferite forme de anemii şi hemopatii maligne;</w:t>
      </w:r>
    </w:p>
    <w:p w:rsidR="00E96B7E" w:rsidRPr="0065406D" w:rsidRDefault="00E96B7E" w:rsidP="00E96B7E">
      <w:pPr>
        <w:numPr>
          <w:ilvl w:val="0"/>
          <w:numId w:val="9"/>
        </w:numPr>
        <w:tabs>
          <w:tab w:val="clear" w:pos="360"/>
          <w:tab w:val="num" w:pos="709"/>
        </w:tabs>
        <w:ind w:left="709" w:right="282" w:hanging="283"/>
        <w:jc w:val="both"/>
        <w:rPr>
          <w:lang w:val="ro-MO"/>
        </w:rPr>
      </w:pPr>
      <w:r w:rsidRPr="0065406D">
        <w:rPr>
          <w:lang w:val="ro-MO"/>
        </w:rPr>
        <w:t xml:space="preserve">efectuarea puncţiilor ganglionare şi medulare, </w:t>
      </w:r>
      <w:proofErr w:type="spellStart"/>
      <w:r w:rsidRPr="0065406D">
        <w:rPr>
          <w:lang w:val="en-US"/>
        </w:rPr>
        <w:t>trepanobiopsie</w:t>
      </w:r>
      <w:proofErr w:type="spellEnd"/>
      <w:r w:rsidRPr="0065406D">
        <w:rPr>
          <w:lang w:val="ro-RO"/>
        </w:rPr>
        <w:t xml:space="preserve">i măduvei oaselor, rahicentezei, </w:t>
      </w:r>
      <w:r w:rsidRPr="0065406D">
        <w:rPr>
          <w:lang w:val="ro-MO"/>
        </w:rPr>
        <w:t xml:space="preserve">puncţiei ţesuturilor moi, etc.; </w:t>
      </w:r>
    </w:p>
    <w:p w:rsidR="00E96B7E" w:rsidRPr="0065406D" w:rsidRDefault="00E96B7E" w:rsidP="00E96B7E">
      <w:pPr>
        <w:numPr>
          <w:ilvl w:val="0"/>
          <w:numId w:val="9"/>
        </w:numPr>
        <w:tabs>
          <w:tab w:val="clear" w:pos="360"/>
          <w:tab w:val="num" w:pos="709"/>
        </w:tabs>
        <w:ind w:left="709" w:right="282" w:hanging="283"/>
        <w:jc w:val="both"/>
        <w:rPr>
          <w:lang w:val="ro-MO"/>
        </w:rPr>
      </w:pPr>
      <w:r w:rsidRPr="0065406D">
        <w:rPr>
          <w:lang w:val="ro-MO"/>
        </w:rPr>
        <w:t>cunoaşterea</w:t>
      </w:r>
      <w:r w:rsidRPr="0065406D">
        <w:rPr>
          <w:lang w:val="ro-RO"/>
        </w:rPr>
        <w:t xml:space="preserve"> şi interpretarea datelor </w:t>
      </w:r>
      <w:proofErr w:type="spellStart"/>
      <w:r w:rsidRPr="0065406D">
        <w:rPr>
          <w:lang w:val="en-US"/>
        </w:rPr>
        <w:t>examinări</w:t>
      </w:r>
      <w:proofErr w:type="spellEnd"/>
      <w:r w:rsidRPr="0065406D">
        <w:rPr>
          <w:lang w:val="ro-RO"/>
        </w:rPr>
        <w:t>lor citologice, histopatologice,</w:t>
      </w:r>
      <w:r w:rsidRPr="0065406D">
        <w:rPr>
          <w:lang w:val="en-US"/>
        </w:rPr>
        <w:t xml:space="preserve"> </w:t>
      </w:r>
      <w:proofErr w:type="spellStart"/>
      <w:r w:rsidRPr="0065406D">
        <w:rPr>
          <w:lang w:val="en-US"/>
        </w:rPr>
        <w:t>imunologice</w:t>
      </w:r>
      <w:proofErr w:type="spellEnd"/>
      <w:r w:rsidRPr="0065406D">
        <w:rPr>
          <w:lang w:val="en-US"/>
        </w:rPr>
        <w:t xml:space="preserve">, </w:t>
      </w:r>
      <w:proofErr w:type="spellStart"/>
      <w:r w:rsidRPr="0065406D">
        <w:rPr>
          <w:lang w:val="en-US"/>
        </w:rPr>
        <w:t>citogenetice</w:t>
      </w:r>
      <w:proofErr w:type="spellEnd"/>
      <w:r w:rsidRPr="0065406D">
        <w:rPr>
          <w:lang w:val="ro-RO"/>
        </w:rPr>
        <w:t xml:space="preserve"> şi moleculare etc</w:t>
      </w:r>
      <w:r w:rsidRPr="0065406D">
        <w:rPr>
          <w:lang w:val="en-US"/>
        </w:rPr>
        <w:t>.;</w:t>
      </w:r>
    </w:p>
    <w:p w:rsidR="00E96B7E" w:rsidRPr="0065406D" w:rsidRDefault="00E96B7E" w:rsidP="00E96B7E">
      <w:pPr>
        <w:numPr>
          <w:ilvl w:val="0"/>
          <w:numId w:val="9"/>
        </w:numPr>
        <w:tabs>
          <w:tab w:val="clear" w:pos="360"/>
          <w:tab w:val="num" w:pos="709"/>
        </w:tabs>
        <w:ind w:left="709" w:right="282" w:hanging="283"/>
        <w:jc w:val="both"/>
        <w:rPr>
          <w:lang w:val="ro-MO"/>
        </w:rPr>
      </w:pPr>
      <w:r w:rsidRPr="0065406D">
        <w:rPr>
          <w:lang w:val="ro-RO"/>
        </w:rPr>
        <w:t>metoda de</w:t>
      </w:r>
      <w:r w:rsidRPr="0065406D">
        <w:rPr>
          <w:lang w:val="ro-MO"/>
        </w:rPr>
        <w:t xml:space="preserve"> folosire a agenţilor citostatici;</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RO"/>
        </w:rPr>
        <w:t>metoda de</w:t>
      </w:r>
      <w:r w:rsidRPr="0065406D">
        <w:rPr>
          <w:lang w:val="ro-MO"/>
        </w:rPr>
        <w:t xml:space="preserve"> folosire a </w:t>
      </w:r>
      <w:r w:rsidRPr="0065406D">
        <w:rPr>
          <w:lang w:val="ro-RO"/>
        </w:rPr>
        <w:t>componenţilor şi preparatelor de sânge;</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RO"/>
        </w:rPr>
        <w:t>interpretarea coagulogramei în diferite coagulopatii;</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RO"/>
        </w:rPr>
        <w:t>determinarea</w:t>
      </w:r>
      <w:r w:rsidRPr="0065406D">
        <w:rPr>
          <w:lang w:val="ro-MO"/>
        </w:rPr>
        <w:t xml:space="preserve"> timpului de </w:t>
      </w:r>
      <w:r w:rsidRPr="0065406D">
        <w:rPr>
          <w:lang w:val="ro-RO"/>
        </w:rPr>
        <w:t xml:space="preserve">sângerare; </w:t>
      </w:r>
    </w:p>
    <w:p w:rsidR="00E96B7E" w:rsidRPr="0065406D" w:rsidRDefault="00E96B7E" w:rsidP="00E96B7E">
      <w:pPr>
        <w:numPr>
          <w:ilvl w:val="0"/>
          <w:numId w:val="9"/>
        </w:numPr>
        <w:tabs>
          <w:tab w:val="clear" w:pos="360"/>
          <w:tab w:val="num" w:pos="709"/>
        </w:tabs>
        <w:ind w:left="709" w:right="282" w:hanging="283"/>
        <w:jc w:val="both"/>
        <w:rPr>
          <w:lang w:val="ro-RO"/>
        </w:rPr>
      </w:pPr>
      <w:r w:rsidRPr="0065406D">
        <w:rPr>
          <w:lang w:val="ro-RO"/>
        </w:rPr>
        <w:t>determinarea</w:t>
      </w:r>
      <w:r w:rsidRPr="0065406D">
        <w:rPr>
          <w:lang w:val="ro-MO"/>
        </w:rPr>
        <w:t xml:space="preserve"> timpului de </w:t>
      </w:r>
      <w:r w:rsidRPr="0065406D">
        <w:rPr>
          <w:lang w:val="ro-RO"/>
        </w:rPr>
        <w:t>coagulare după Lee-White;</w:t>
      </w:r>
    </w:p>
    <w:p w:rsidR="00E96B7E" w:rsidRPr="0065406D" w:rsidRDefault="00E96B7E" w:rsidP="00E96B7E">
      <w:pPr>
        <w:numPr>
          <w:ilvl w:val="0"/>
          <w:numId w:val="9"/>
        </w:numPr>
        <w:tabs>
          <w:tab w:val="clear" w:pos="360"/>
          <w:tab w:val="num" w:pos="709"/>
        </w:tabs>
        <w:ind w:left="709" w:right="282" w:hanging="283"/>
        <w:jc w:val="both"/>
        <w:rPr>
          <w:lang w:val="ro-MO"/>
        </w:rPr>
      </w:pPr>
      <w:r w:rsidRPr="0065406D">
        <w:rPr>
          <w:lang w:val="ro-RO"/>
        </w:rPr>
        <w:t>metoda de transfuzie a sângelui, componenţilor şi preparatelor de sânge;</w:t>
      </w:r>
    </w:p>
    <w:p w:rsidR="00B57549" w:rsidRPr="0065406D" w:rsidRDefault="00E96B7E" w:rsidP="00E96B7E">
      <w:pPr>
        <w:pStyle w:val="af"/>
        <w:numPr>
          <w:ilvl w:val="0"/>
          <w:numId w:val="3"/>
        </w:numPr>
        <w:tabs>
          <w:tab w:val="num" w:pos="709"/>
        </w:tabs>
        <w:ind w:left="709" w:right="282" w:hanging="283"/>
        <w:jc w:val="both"/>
        <w:rPr>
          <w:b/>
          <w:lang w:val="ro-RO"/>
        </w:rPr>
      </w:pPr>
      <w:r w:rsidRPr="0065406D">
        <w:rPr>
          <w:lang w:val="ro-MO"/>
        </w:rPr>
        <w:t>cunoaşterea</w:t>
      </w:r>
      <w:r w:rsidRPr="0065406D">
        <w:rPr>
          <w:lang w:val="ro-RO"/>
        </w:rPr>
        <w:t xml:space="preserve"> metodelor de hemostază locală.</w:t>
      </w:r>
    </w:p>
    <w:p w:rsidR="002F762B" w:rsidRPr="0065406D" w:rsidRDefault="002F762B" w:rsidP="002F762B">
      <w:pPr>
        <w:pStyle w:val="af"/>
        <w:jc w:val="both"/>
        <w:rPr>
          <w:b/>
          <w:i/>
          <w:lang w:val="ro-RO"/>
        </w:rPr>
      </w:pPr>
    </w:p>
    <w:p w:rsidR="009F2FB5" w:rsidRPr="0065406D" w:rsidRDefault="009F2FB5" w:rsidP="00DC51FA">
      <w:pPr>
        <w:pStyle w:val="af"/>
        <w:numPr>
          <w:ilvl w:val="0"/>
          <w:numId w:val="1"/>
        </w:numPr>
        <w:jc w:val="both"/>
        <w:rPr>
          <w:b/>
          <w:i/>
          <w:lang w:val="ro-RO"/>
        </w:rPr>
      </w:pPr>
      <w:r w:rsidRPr="0065406D">
        <w:rPr>
          <w:b/>
          <w:i/>
          <w:lang w:val="ro-RO"/>
        </w:rPr>
        <w:lastRenderedPageBreak/>
        <w:t>la nivel de integrare</w:t>
      </w:r>
      <w:r w:rsidR="002F762B" w:rsidRPr="0065406D">
        <w:rPr>
          <w:b/>
          <w:i/>
          <w:lang w:val="ro-RO"/>
        </w:rPr>
        <w:t>:</w:t>
      </w:r>
    </w:p>
    <w:p w:rsidR="00E96B7E" w:rsidRPr="0065406D" w:rsidRDefault="00E96B7E" w:rsidP="00E96B7E">
      <w:pPr>
        <w:pStyle w:val="af1"/>
        <w:numPr>
          <w:ilvl w:val="0"/>
          <w:numId w:val="11"/>
        </w:numPr>
        <w:spacing w:after="0"/>
        <w:ind w:left="709" w:right="282" w:hanging="283"/>
        <w:jc w:val="both"/>
        <w:rPr>
          <w:lang w:val="en-US"/>
        </w:rPr>
      </w:pPr>
      <w:proofErr w:type="spellStart"/>
      <w:r w:rsidRPr="0065406D">
        <w:rPr>
          <w:lang w:val="en-US"/>
        </w:rPr>
        <w:t>Să</w:t>
      </w:r>
      <w:proofErr w:type="spellEnd"/>
      <w:r w:rsidRPr="0065406D">
        <w:rPr>
          <w:lang w:val="en-US"/>
        </w:rPr>
        <w:t xml:space="preserve"> </w:t>
      </w:r>
      <w:proofErr w:type="spellStart"/>
      <w:r w:rsidRPr="0065406D">
        <w:rPr>
          <w:lang w:val="en-US"/>
        </w:rPr>
        <w:t>aprecieze</w:t>
      </w:r>
      <w:proofErr w:type="spellEnd"/>
      <w:r w:rsidRPr="0065406D">
        <w:rPr>
          <w:lang w:val="en-US"/>
        </w:rPr>
        <w:t xml:space="preserve"> </w:t>
      </w:r>
      <w:proofErr w:type="spellStart"/>
      <w:r w:rsidRPr="0065406D">
        <w:rPr>
          <w:lang w:val="en-US"/>
        </w:rPr>
        <w:t>importanţa</w:t>
      </w:r>
      <w:proofErr w:type="spellEnd"/>
      <w:r w:rsidRPr="0065406D">
        <w:rPr>
          <w:lang w:val="en-US"/>
        </w:rPr>
        <w:t xml:space="preserve"> </w:t>
      </w:r>
      <w:proofErr w:type="spellStart"/>
      <w:r w:rsidRPr="0065406D">
        <w:rPr>
          <w:lang w:val="en-US"/>
        </w:rPr>
        <w:t>hematologiei</w:t>
      </w:r>
      <w:proofErr w:type="spellEnd"/>
      <w:r w:rsidRPr="0065406D">
        <w:rPr>
          <w:lang w:val="en-US"/>
        </w:rPr>
        <w:t xml:space="preserve"> </w:t>
      </w:r>
      <w:proofErr w:type="spellStart"/>
      <w:r w:rsidRPr="0065406D">
        <w:rPr>
          <w:lang w:val="en-US"/>
        </w:rPr>
        <w:t>în</w:t>
      </w:r>
      <w:proofErr w:type="spellEnd"/>
      <w:r w:rsidRPr="0065406D">
        <w:rPr>
          <w:lang w:val="en-US"/>
        </w:rPr>
        <w:t xml:space="preserve"> </w:t>
      </w:r>
      <w:proofErr w:type="spellStart"/>
      <w:r w:rsidRPr="0065406D">
        <w:rPr>
          <w:lang w:val="en-US"/>
        </w:rPr>
        <w:t>contextul</w:t>
      </w:r>
      <w:proofErr w:type="spellEnd"/>
      <w:r w:rsidRPr="0065406D">
        <w:rPr>
          <w:lang w:val="en-US"/>
        </w:rPr>
        <w:t xml:space="preserve"> </w:t>
      </w:r>
      <w:proofErr w:type="spellStart"/>
      <w:r w:rsidRPr="0065406D">
        <w:rPr>
          <w:lang w:val="en-US"/>
        </w:rPr>
        <w:t>Medicinii</w:t>
      </w:r>
      <w:proofErr w:type="spellEnd"/>
      <w:r w:rsidRPr="0065406D">
        <w:rPr>
          <w:lang w:val="en-US"/>
        </w:rPr>
        <w:t xml:space="preserve"> </w:t>
      </w:r>
      <w:proofErr w:type="spellStart"/>
      <w:r w:rsidR="0065406D" w:rsidRPr="0065406D">
        <w:rPr>
          <w:lang w:val="en-US"/>
        </w:rPr>
        <w:t>g</w:t>
      </w:r>
      <w:r w:rsidRPr="0065406D">
        <w:rPr>
          <w:lang w:val="en-US"/>
        </w:rPr>
        <w:t>enerale</w:t>
      </w:r>
      <w:proofErr w:type="spellEnd"/>
      <w:r w:rsidRPr="0065406D">
        <w:rPr>
          <w:lang w:val="en-US"/>
        </w:rPr>
        <w:t xml:space="preserve"> </w:t>
      </w:r>
      <w:proofErr w:type="spellStart"/>
      <w:r w:rsidRPr="0065406D">
        <w:rPr>
          <w:lang w:val="en-US"/>
        </w:rPr>
        <w:t>şi</w:t>
      </w:r>
      <w:proofErr w:type="spellEnd"/>
      <w:r w:rsidRPr="0065406D">
        <w:rPr>
          <w:lang w:val="en-US"/>
        </w:rPr>
        <w:t xml:space="preserve"> </w:t>
      </w:r>
      <w:proofErr w:type="spellStart"/>
      <w:r w:rsidRPr="0065406D">
        <w:rPr>
          <w:lang w:val="en-US"/>
        </w:rPr>
        <w:t>integrării</w:t>
      </w:r>
      <w:proofErr w:type="spellEnd"/>
      <w:r w:rsidRPr="0065406D">
        <w:rPr>
          <w:lang w:val="en-US"/>
        </w:rPr>
        <w:t xml:space="preserve"> cu </w:t>
      </w:r>
      <w:proofErr w:type="spellStart"/>
      <w:r w:rsidRPr="0065406D">
        <w:rPr>
          <w:lang w:val="en-US"/>
        </w:rPr>
        <w:t>disciplinele</w:t>
      </w:r>
      <w:proofErr w:type="spellEnd"/>
      <w:r w:rsidRPr="0065406D">
        <w:rPr>
          <w:lang w:val="en-US"/>
        </w:rPr>
        <w:t xml:space="preserve"> </w:t>
      </w:r>
      <w:proofErr w:type="spellStart"/>
      <w:r w:rsidRPr="0065406D">
        <w:rPr>
          <w:lang w:val="en-US"/>
        </w:rPr>
        <w:t>conexe</w:t>
      </w:r>
      <w:proofErr w:type="spellEnd"/>
      <w:r w:rsidRPr="0065406D">
        <w:rPr>
          <w:lang w:val="en-US"/>
        </w:rPr>
        <w:t xml:space="preserve"> </w:t>
      </w:r>
      <w:proofErr w:type="spellStart"/>
      <w:r w:rsidRPr="0065406D">
        <w:rPr>
          <w:lang w:val="en-US"/>
        </w:rPr>
        <w:t>medicale</w:t>
      </w:r>
      <w:proofErr w:type="spellEnd"/>
      <w:r w:rsidRPr="0065406D">
        <w:rPr>
          <w:lang w:val="en-US"/>
        </w:rPr>
        <w:t>;</w:t>
      </w:r>
    </w:p>
    <w:p w:rsidR="00E96B7E" w:rsidRPr="0065406D" w:rsidRDefault="00E96B7E" w:rsidP="00E96B7E">
      <w:pPr>
        <w:numPr>
          <w:ilvl w:val="0"/>
          <w:numId w:val="11"/>
        </w:numPr>
        <w:ind w:left="709" w:right="282" w:hanging="283"/>
        <w:jc w:val="both"/>
        <w:rPr>
          <w:lang w:val="ro-RO"/>
        </w:rPr>
      </w:pPr>
      <w:r w:rsidRPr="0065406D">
        <w:rPr>
          <w:lang w:val="ro-RO"/>
        </w:rPr>
        <w:t>Să cunoască reacţiile sistemului hematopoetic în diferite patologii ale organelor interne;</w:t>
      </w:r>
    </w:p>
    <w:p w:rsidR="00E96B7E" w:rsidRPr="0065406D" w:rsidRDefault="00E96B7E" w:rsidP="00E96B7E">
      <w:pPr>
        <w:numPr>
          <w:ilvl w:val="0"/>
          <w:numId w:val="11"/>
        </w:numPr>
        <w:ind w:left="709" w:right="282" w:hanging="283"/>
        <w:jc w:val="both"/>
        <w:rPr>
          <w:lang w:val="ro-RO"/>
        </w:rPr>
      </w:pPr>
      <w:r w:rsidRPr="0065406D">
        <w:rPr>
          <w:lang w:val="ro-RO"/>
        </w:rPr>
        <w:t>Să efectueze diagnosticul diferenţial al hemopatiilor maligne şi reacţiilor leucemoide;</w:t>
      </w:r>
    </w:p>
    <w:p w:rsidR="00E96B7E" w:rsidRPr="0065406D" w:rsidRDefault="00E96B7E" w:rsidP="00E96B7E">
      <w:pPr>
        <w:numPr>
          <w:ilvl w:val="0"/>
          <w:numId w:val="11"/>
        </w:numPr>
        <w:ind w:left="709" w:right="282" w:hanging="283"/>
        <w:jc w:val="both"/>
        <w:rPr>
          <w:lang w:val="ro-RO"/>
        </w:rPr>
      </w:pPr>
      <w:r w:rsidRPr="0065406D">
        <w:rPr>
          <w:lang w:val="ro-RO"/>
        </w:rPr>
        <w:t>Să aprecieze dereglările acute ale hemostazei în practica chirurgicală şi obstetricală;</w:t>
      </w:r>
    </w:p>
    <w:p w:rsidR="00E96B7E" w:rsidRPr="0065406D" w:rsidRDefault="00E96B7E" w:rsidP="00E96B7E">
      <w:pPr>
        <w:numPr>
          <w:ilvl w:val="0"/>
          <w:numId w:val="11"/>
        </w:numPr>
        <w:ind w:left="709" w:right="282" w:hanging="283"/>
        <w:jc w:val="both"/>
        <w:rPr>
          <w:lang w:val="ro-RO"/>
        </w:rPr>
      </w:pPr>
      <w:r w:rsidRPr="0065406D">
        <w:rPr>
          <w:lang w:val="ro-RO"/>
        </w:rPr>
        <w:t xml:space="preserve">Să ia decizii optime în acordarea </w:t>
      </w:r>
      <w:r w:rsidR="0065406D" w:rsidRPr="0065406D">
        <w:rPr>
          <w:lang w:val="ro-RO"/>
        </w:rPr>
        <w:t xml:space="preserve">asistenţei medicale de </w:t>
      </w:r>
      <w:r w:rsidRPr="0065406D">
        <w:rPr>
          <w:lang w:val="ro-RO"/>
        </w:rPr>
        <w:t>urgenţă în situaţiile critice;</w:t>
      </w:r>
    </w:p>
    <w:p w:rsidR="00B57549" w:rsidRPr="0065406D" w:rsidRDefault="00E96B7E" w:rsidP="00E96B7E">
      <w:pPr>
        <w:numPr>
          <w:ilvl w:val="0"/>
          <w:numId w:val="11"/>
        </w:numPr>
        <w:ind w:left="709" w:right="282" w:hanging="283"/>
        <w:jc w:val="both"/>
        <w:rPr>
          <w:lang w:val="ro-RO"/>
        </w:rPr>
      </w:pPr>
      <w:r w:rsidRPr="0065406D">
        <w:rPr>
          <w:lang w:val="ro-RO"/>
        </w:rPr>
        <w:t>Să formuleze principiile de etică şi deontologie în asistenţa medicală a pacienţilor cu leucemii şi limfoame maligne.</w:t>
      </w:r>
    </w:p>
    <w:p w:rsidR="004701D5" w:rsidRPr="0065406D" w:rsidRDefault="004701D5" w:rsidP="009943B5">
      <w:pPr>
        <w:rPr>
          <w:b/>
          <w:i/>
          <w:lang w:val="ro-RO"/>
        </w:rPr>
      </w:pPr>
    </w:p>
    <w:p w:rsidR="00B57549" w:rsidRDefault="00120A74" w:rsidP="00B57549">
      <w:pPr>
        <w:widowControl w:val="0"/>
        <w:rPr>
          <w:b/>
          <w:caps/>
          <w:sz w:val="28"/>
          <w:szCs w:val="28"/>
          <w:lang w:val="ro-RO"/>
        </w:rPr>
      </w:pPr>
      <w:r w:rsidRPr="009943B5">
        <w:rPr>
          <w:b/>
          <w:caps/>
          <w:sz w:val="28"/>
          <w:szCs w:val="28"/>
          <w:lang w:val="ro-RO"/>
        </w:rPr>
        <w:t xml:space="preserve">III. </w:t>
      </w:r>
      <w:r w:rsidR="009943B5" w:rsidRPr="009943B5">
        <w:rPr>
          <w:b/>
          <w:caps/>
          <w:sz w:val="28"/>
          <w:szCs w:val="28"/>
          <w:lang w:val="ro-RO"/>
        </w:rPr>
        <w:t xml:space="preserve">Tematica </w:t>
      </w:r>
      <w:r w:rsidR="00F34F98">
        <w:rPr>
          <w:b/>
          <w:caps/>
          <w:sz w:val="28"/>
          <w:szCs w:val="28"/>
          <w:lang w:val="ro-RO"/>
        </w:rPr>
        <w:t>ş</w:t>
      </w:r>
      <w:r w:rsidR="009943B5" w:rsidRPr="009943B5">
        <w:rPr>
          <w:b/>
          <w:caps/>
          <w:sz w:val="28"/>
          <w:szCs w:val="28"/>
          <w:lang w:val="ro-RO"/>
        </w:rPr>
        <w:t>i repartizarea orientativă a orelor</w:t>
      </w:r>
      <w:r w:rsidRPr="009943B5">
        <w:rPr>
          <w:b/>
          <w:caps/>
          <w:sz w:val="28"/>
          <w:szCs w:val="28"/>
          <w:lang w:val="ro-RO"/>
        </w:rPr>
        <w:t xml:space="preserve"> </w:t>
      </w:r>
    </w:p>
    <w:p w:rsidR="0000392A" w:rsidRDefault="002F762B" w:rsidP="0065406D">
      <w:pPr>
        <w:widowControl w:val="0"/>
        <w:ind w:firstLine="708"/>
        <w:rPr>
          <w:b/>
          <w:caps/>
          <w:lang w:val="ro-RO"/>
        </w:rPr>
      </w:pPr>
      <w:r w:rsidRPr="0065406D">
        <w:rPr>
          <w:b/>
          <w:i/>
          <w:lang w:val="ro-RO"/>
        </w:rPr>
        <w:t xml:space="preserve"> Prelegeri, lucrări practice</w:t>
      </w:r>
      <w:r w:rsidR="0065406D" w:rsidRPr="0065406D">
        <w:rPr>
          <w:b/>
          <w:i/>
          <w:lang w:val="ro-RO"/>
        </w:rPr>
        <w:t>, seminare</w:t>
      </w:r>
      <w:r w:rsidR="00A7638A" w:rsidRPr="0065406D">
        <w:rPr>
          <w:b/>
          <w:i/>
          <w:lang w:val="ro-RO"/>
        </w:rPr>
        <w:t>.</w:t>
      </w:r>
    </w:p>
    <w:p w:rsidR="0065406D" w:rsidRPr="0065406D" w:rsidRDefault="0065406D" w:rsidP="0065406D">
      <w:pPr>
        <w:widowControl w:val="0"/>
        <w:ind w:firstLine="708"/>
        <w:rPr>
          <w:b/>
          <w:cap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622"/>
        <w:gridCol w:w="1149"/>
        <w:gridCol w:w="1043"/>
        <w:gridCol w:w="1190"/>
        <w:gridCol w:w="850"/>
      </w:tblGrid>
      <w:tr w:rsidR="0065406D" w:rsidRPr="0065406D" w:rsidTr="002F762B">
        <w:tc>
          <w:tcPr>
            <w:tcW w:w="639" w:type="dxa"/>
            <w:vMerge w:val="restart"/>
            <w:vAlign w:val="center"/>
          </w:tcPr>
          <w:p w:rsidR="0065406D" w:rsidRPr="0065406D" w:rsidRDefault="0065406D" w:rsidP="009943B5">
            <w:pPr>
              <w:jc w:val="center"/>
              <w:rPr>
                <w:b/>
                <w:lang w:val="ro-RO"/>
              </w:rPr>
            </w:pPr>
            <w:r w:rsidRPr="0065406D">
              <w:rPr>
                <w:b/>
                <w:lang w:val="ro-RO"/>
              </w:rPr>
              <w:t>Nr.</w:t>
            </w:r>
          </w:p>
          <w:p w:rsidR="0065406D" w:rsidRPr="0065406D" w:rsidRDefault="0065406D" w:rsidP="009943B5">
            <w:pPr>
              <w:jc w:val="center"/>
              <w:rPr>
                <w:b/>
                <w:lang w:val="ro-RO"/>
              </w:rPr>
            </w:pPr>
            <w:r w:rsidRPr="0065406D">
              <w:rPr>
                <w:b/>
                <w:lang w:val="ro-RO"/>
              </w:rPr>
              <w:t>crt.</w:t>
            </w:r>
          </w:p>
        </w:tc>
        <w:tc>
          <w:tcPr>
            <w:tcW w:w="4622" w:type="dxa"/>
            <w:vMerge w:val="restart"/>
            <w:vAlign w:val="center"/>
          </w:tcPr>
          <w:p w:rsidR="0065406D" w:rsidRPr="0065406D" w:rsidRDefault="0065406D" w:rsidP="009943B5">
            <w:pPr>
              <w:jc w:val="center"/>
              <w:rPr>
                <w:b/>
                <w:lang w:val="ro-RO"/>
              </w:rPr>
            </w:pPr>
            <w:r w:rsidRPr="0065406D">
              <w:rPr>
                <w:b/>
                <w:lang w:val="ro-RO"/>
              </w:rPr>
              <w:t>Tema</w:t>
            </w:r>
          </w:p>
        </w:tc>
        <w:tc>
          <w:tcPr>
            <w:tcW w:w="4232" w:type="dxa"/>
            <w:gridSpan w:val="4"/>
            <w:vAlign w:val="center"/>
          </w:tcPr>
          <w:p w:rsidR="0065406D" w:rsidRPr="0065406D" w:rsidRDefault="0065406D" w:rsidP="009943B5">
            <w:pPr>
              <w:jc w:val="center"/>
              <w:rPr>
                <w:b/>
                <w:lang w:val="ro-RO"/>
              </w:rPr>
            </w:pPr>
            <w:r w:rsidRPr="0065406D">
              <w:rPr>
                <w:b/>
                <w:lang w:val="ro-RO"/>
              </w:rPr>
              <w:t>Numărul de ore</w:t>
            </w:r>
          </w:p>
        </w:tc>
      </w:tr>
      <w:tr w:rsidR="0065406D" w:rsidRPr="0065406D" w:rsidTr="002F762B">
        <w:tc>
          <w:tcPr>
            <w:tcW w:w="639" w:type="dxa"/>
            <w:vMerge/>
            <w:vAlign w:val="center"/>
          </w:tcPr>
          <w:p w:rsidR="0065406D" w:rsidRPr="0065406D" w:rsidRDefault="0065406D" w:rsidP="009943B5">
            <w:pPr>
              <w:jc w:val="center"/>
              <w:rPr>
                <w:b/>
                <w:lang w:val="ro-RO"/>
              </w:rPr>
            </w:pPr>
          </w:p>
        </w:tc>
        <w:tc>
          <w:tcPr>
            <w:tcW w:w="4622" w:type="dxa"/>
            <w:vMerge/>
            <w:vAlign w:val="center"/>
          </w:tcPr>
          <w:p w:rsidR="0065406D" w:rsidRPr="0065406D" w:rsidRDefault="0065406D" w:rsidP="009943B5">
            <w:pPr>
              <w:jc w:val="center"/>
              <w:rPr>
                <w:b/>
                <w:lang w:val="ro-RO"/>
              </w:rPr>
            </w:pPr>
          </w:p>
        </w:tc>
        <w:tc>
          <w:tcPr>
            <w:tcW w:w="1149" w:type="dxa"/>
            <w:vAlign w:val="center"/>
          </w:tcPr>
          <w:p w:rsidR="0065406D" w:rsidRPr="0065406D" w:rsidRDefault="0065406D" w:rsidP="009943B5">
            <w:pPr>
              <w:jc w:val="center"/>
              <w:rPr>
                <w:b/>
                <w:lang w:val="ro-RO"/>
              </w:rPr>
            </w:pPr>
            <w:r w:rsidRPr="0065406D">
              <w:rPr>
                <w:b/>
                <w:lang w:val="ro-RO"/>
              </w:rPr>
              <w:t>Prelegeri</w:t>
            </w:r>
          </w:p>
        </w:tc>
        <w:tc>
          <w:tcPr>
            <w:tcW w:w="1043" w:type="dxa"/>
            <w:vAlign w:val="center"/>
          </w:tcPr>
          <w:p w:rsidR="0065406D" w:rsidRPr="0065406D" w:rsidRDefault="0065406D" w:rsidP="009943B5">
            <w:pPr>
              <w:jc w:val="center"/>
              <w:rPr>
                <w:b/>
                <w:lang w:val="ro-RO"/>
              </w:rPr>
            </w:pPr>
            <w:r w:rsidRPr="0065406D">
              <w:rPr>
                <w:b/>
                <w:lang w:val="ro-RO"/>
              </w:rPr>
              <w:t>Lucrări practice</w:t>
            </w:r>
          </w:p>
        </w:tc>
        <w:tc>
          <w:tcPr>
            <w:tcW w:w="1190" w:type="dxa"/>
            <w:vAlign w:val="center"/>
          </w:tcPr>
          <w:p w:rsidR="0065406D" w:rsidRPr="0065406D" w:rsidRDefault="0065406D" w:rsidP="009943B5">
            <w:pPr>
              <w:jc w:val="center"/>
              <w:rPr>
                <w:b/>
                <w:lang w:val="ro-RO"/>
              </w:rPr>
            </w:pPr>
            <w:r w:rsidRPr="0065406D">
              <w:rPr>
                <w:b/>
                <w:lang w:val="ro-RO"/>
              </w:rPr>
              <w:t>Seminare</w:t>
            </w:r>
          </w:p>
        </w:tc>
        <w:tc>
          <w:tcPr>
            <w:tcW w:w="850" w:type="dxa"/>
            <w:vAlign w:val="center"/>
          </w:tcPr>
          <w:p w:rsidR="0065406D" w:rsidRPr="0065406D" w:rsidRDefault="0065406D" w:rsidP="009943B5">
            <w:pPr>
              <w:jc w:val="center"/>
              <w:rPr>
                <w:b/>
                <w:lang w:val="ro-RO"/>
              </w:rPr>
            </w:pPr>
            <w:r w:rsidRPr="0065406D">
              <w:rPr>
                <w:b/>
                <w:lang w:val="ro-RO"/>
              </w:rPr>
              <w:t>Total</w:t>
            </w:r>
          </w:p>
        </w:tc>
      </w:tr>
      <w:tr w:rsidR="0065406D" w:rsidRPr="0065406D" w:rsidTr="00CA0F5E">
        <w:tc>
          <w:tcPr>
            <w:tcW w:w="639" w:type="dxa"/>
          </w:tcPr>
          <w:p w:rsidR="0065406D" w:rsidRPr="0065406D" w:rsidRDefault="0065406D" w:rsidP="0065406D">
            <w:pPr>
              <w:jc w:val="center"/>
              <w:rPr>
                <w:b/>
                <w:i/>
                <w:lang w:val="pt-BR"/>
              </w:rPr>
            </w:pPr>
            <w:r>
              <w:rPr>
                <w:b/>
                <w:i/>
                <w:lang w:val="pt-BR"/>
              </w:rPr>
              <w:t>1</w:t>
            </w:r>
          </w:p>
        </w:tc>
        <w:tc>
          <w:tcPr>
            <w:tcW w:w="4622" w:type="dxa"/>
          </w:tcPr>
          <w:p w:rsidR="0065406D" w:rsidRPr="0065406D" w:rsidRDefault="0065406D" w:rsidP="0065406D">
            <w:pPr>
              <w:jc w:val="center"/>
              <w:rPr>
                <w:b/>
                <w:i/>
                <w:lang w:val="ro-RO"/>
              </w:rPr>
            </w:pPr>
            <w:r>
              <w:rPr>
                <w:b/>
                <w:i/>
                <w:lang w:val="ro-RO"/>
              </w:rPr>
              <w:t>2</w:t>
            </w:r>
          </w:p>
        </w:tc>
        <w:tc>
          <w:tcPr>
            <w:tcW w:w="1149" w:type="dxa"/>
          </w:tcPr>
          <w:p w:rsidR="0065406D" w:rsidRPr="0065406D" w:rsidRDefault="0065406D" w:rsidP="0065406D">
            <w:pPr>
              <w:jc w:val="center"/>
              <w:rPr>
                <w:b/>
                <w:i/>
                <w:lang w:val="pt-BR"/>
              </w:rPr>
            </w:pPr>
            <w:r>
              <w:rPr>
                <w:b/>
                <w:i/>
                <w:lang w:val="pt-BR"/>
              </w:rPr>
              <w:t>3</w:t>
            </w:r>
          </w:p>
        </w:tc>
        <w:tc>
          <w:tcPr>
            <w:tcW w:w="1043" w:type="dxa"/>
          </w:tcPr>
          <w:p w:rsidR="0065406D" w:rsidRPr="0065406D" w:rsidRDefault="0065406D" w:rsidP="0065406D">
            <w:pPr>
              <w:jc w:val="center"/>
              <w:rPr>
                <w:b/>
                <w:i/>
                <w:lang w:val="pt-BR"/>
              </w:rPr>
            </w:pPr>
            <w:r>
              <w:rPr>
                <w:b/>
                <w:i/>
                <w:lang w:val="pt-BR"/>
              </w:rPr>
              <w:t>4</w:t>
            </w:r>
          </w:p>
        </w:tc>
        <w:tc>
          <w:tcPr>
            <w:tcW w:w="1190" w:type="dxa"/>
          </w:tcPr>
          <w:p w:rsidR="0065406D" w:rsidRPr="0065406D" w:rsidRDefault="0065406D" w:rsidP="0065406D">
            <w:pPr>
              <w:jc w:val="center"/>
              <w:rPr>
                <w:b/>
                <w:i/>
                <w:lang w:val="pt-BR"/>
              </w:rPr>
            </w:pPr>
            <w:r>
              <w:rPr>
                <w:b/>
                <w:i/>
                <w:lang w:val="pt-BR"/>
              </w:rPr>
              <w:t>5</w:t>
            </w:r>
          </w:p>
        </w:tc>
        <w:tc>
          <w:tcPr>
            <w:tcW w:w="850" w:type="dxa"/>
          </w:tcPr>
          <w:p w:rsidR="0065406D" w:rsidRPr="0065406D" w:rsidRDefault="0065406D" w:rsidP="0065406D">
            <w:pPr>
              <w:jc w:val="center"/>
              <w:rPr>
                <w:b/>
                <w:i/>
                <w:lang w:val="pt-BR"/>
              </w:rPr>
            </w:pPr>
            <w:r>
              <w:rPr>
                <w:b/>
                <w:i/>
                <w:lang w:val="pt-BR"/>
              </w:rPr>
              <w:t>6</w:t>
            </w:r>
          </w:p>
        </w:tc>
      </w:tr>
      <w:tr w:rsidR="001F49A2" w:rsidRPr="0065406D" w:rsidTr="00CA0F5E">
        <w:tc>
          <w:tcPr>
            <w:tcW w:w="639" w:type="dxa"/>
          </w:tcPr>
          <w:p w:rsidR="001F49A2" w:rsidRPr="0065406D" w:rsidRDefault="001F49A2" w:rsidP="00CA0F5E">
            <w:pPr>
              <w:rPr>
                <w:lang w:val="pt-BR"/>
              </w:rPr>
            </w:pPr>
            <w:r w:rsidRPr="0065406D">
              <w:rPr>
                <w:lang w:val="pt-BR"/>
              </w:rPr>
              <w:t>1.</w:t>
            </w:r>
          </w:p>
        </w:tc>
        <w:tc>
          <w:tcPr>
            <w:tcW w:w="4622" w:type="dxa"/>
          </w:tcPr>
          <w:p w:rsidR="001F49A2" w:rsidRPr="0065406D" w:rsidRDefault="001F49A2" w:rsidP="00CA0F5E">
            <w:pPr>
              <w:rPr>
                <w:lang w:val="ro-RO"/>
              </w:rPr>
            </w:pPr>
            <w:r w:rsidRPr="0065406D">
              <w:rPr>
                <w:lang w:val="ro-RO"/>
              </w:rPr>
              <w:t>Clasificarea anemiilor. Anemii fierodeficitare. Etiopatogenie. Tabloul clinic. Investigaţii de laborator.</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5,1</w:t>
            </w:r>
          </w:p>
        </w:tc>
        <w:tc>
          <w:tcPr>
            <w:tcW w:w="1190" w:type="dxa"/>
          </w:tcPr>
          <w:p w:rsidR="001F49A2" w:rsidRPr="0065406D" w:rsidRDefault="001F49A2" w:rsidP="00CA0F5E">
            <w:pPr>
              <w:jc w:val="center"/>
              <w:rPr>
                <w:lang w:val="pt-BR"/>
              </w:rPr>
            </w:pP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2.</w:t>
            </w:r>
          </w:p>
        </w:tc>
        <w:tc>
          <w:tcPr>
            <w:tcW w:w="4622" w:type="dxa"/>
          </w:tcPr>
          <w:p w:rsidR="001F49A2" w:rsidRPr="0065406D" w:rsidRDefault="001F49A2" w:rsidP="00CA0F5E">
            <w:pPr>
              <w:rPr>
                <w:lang w:val="ro-RO"/>
              </w:rPr>
            </w:pPr>
            <w:r w:rsidRPr="0065406D">
              <w:rPr>
                <w:lang w:val="ro-RO"/>
              </w:rPr>
              <w:t>Anemia B</w:t>
            </w:r>
            <w:r w:rsidRPr="0065406D">
              <w:rPr>
                <w:vertAlign w:val="subscript"/>
                <w:lang w:val="ro-RO"/>
              </w:rPr>
              <w:t>12</w:t>
            </w:r>
            <w:r w:rsidRPr="0065406D">
              <w:rPr>
                <w:lang w:val="ro-RO"/>
              </w:rPr>
              <w:t>-deficitară şi anemia prin deficit de acid folic. Anemiile aplastice, metaplastice,  inflamatorii şi renale.</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5,1</w:t>
            </w:r>
          </w:p>
        </w:tc>
        <w:tc>
          <w:tcPr>
            <w:tcW w:w="1190" w:type="dxa"/>
          </w:tcPr>
          <w:p w:rsidR="001F49A2" w:rsidRPr="0065406D" w:rsidRDefault="001F49A2" w:rsidP="00CA0F5E">
            <w:pPr>
              <w:jc w:val="center"/>
              <w:rPr>
                <w:lang w:val="pt-BR"/>
              </w:rPr>
            </w:pP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3.</w:t>
            </w:r>
          </w:p>
        </w:tc>
        <w:tc>
          <w:tcPr>
            <w:tcW w:w="4622" w:type="dxa"/>
          </w:tcPr>
          <w:p w:rsidR="001F49A2" w:rsidRPr="0065406D" w:rsidRDefault="001F49A2" w:rsidP="00CA0F5E">
            <w:pPr>
              <w:rPr>
                <w:lang w:val="ro-RO"/>
              </w:rPr>
            </w:pPr>
            <w:r w:rsidRPr="0065406D">
              <w:rPr>
                <w:lang w:val="ro-RO"/>
              </w:rPr>
              <w:t>Anemiile hemolitice ereditare.</w:t>
            </w:r>
          </w:p>
          <w:p w:rsidR="001F49A2" w:rsidRPr="0065406D" w:rsidRDefault="001F49A2" w:rsidP="00CA0F5E">
            <w:pPr>
              <w:rPr>
                <w:lang w:val="ro-RO"/>
              </w:rPr>
            </w:pPr>
            <w:r w:rsidRPr="0065406D">
              <w:rPr>
                <w:lang w:val="ro-RO"/>
              </w:rPr>
              <w:t>Anemiile hemolitice dobândite.</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2</w:t>
            </w:r>
          </w:p>
        </w:tc>
        <w:tc>
          <w:tcPr>
            <w:tcW w:w="1190" w:type="dxa"/>
          </w:tcPr>
          <w:p w:rsidR="001F49A2" w:rsidRPr="0065406D" w:rsidRDefault="001F49A2" w:rsidP="00CA0F5E">
            <w:pPr>
              <w:jc w:val="center"/>
              <w:rPr>
                <w:lang w:val="pt-BR"/>
              </w:rPr>
            </w:pPr>
            <w:r w:rsidRPr="0065406D">
              <w:rPr>
                <w:lang w:val="pt-BR"/>
              </w:rPr>
              <w:t>3,1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4.</w:t>
            </w:r>
          </w:p>
        </w:tc>
        <w:tc>
          <w:tcPr>
            <w:tcW w:w="4622" w:type="dxa"/>
          </w:tcPr>
          <w:p w:rsidR="001F49A2" w:rsidRPr="0065406D" w:rsidRDefault="001F49A2" w:rsidP="00CA0F5E">
            <w:pPr>
              <w:rPr>
                <w:lang w:val="ro-RO"/>
              </w:rPr>
            </w:pPr>
            <w:r w:rsidRPr="0065406D">
              <w:rPr>
                <w:lang w:val="ro-RO"/>
              </w:rPr>
              <w:t xml:space="preserve">Hemopatii maligne. Clasificarea. Etiologie. Epidemiologie. Leucemiile acute. Boala citostatică. Agranulocitoza. </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p>
        </w:tc>
        <w:tc>
          <w:tcPr>
            <w:tcW w:w="1190" w:type="dxa"/>
          </w:tcPr>
          <w:p w:rsidR="001F49A2" w:rsidRPr="0065406D" w:rsidRDefault="001F49A2" w:rsidP="00CA0F5E">
            <w:pPr>
              <w:jc w:val="center"/>
              <w:rPr>
                <w:lang w:val="pt-BR"/>
              </w:rPr>
            </w:pPr>
            <w:r w:rsidRPr="0065406D">
              <w:rPr>
                <w:lang w:val="pt-BR"/>
              </w:rPr>
              <w:t>5,1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5.</w:t>
            </w:r>
          </w:p>
        </w:tc>
        <w:tc>
          <w:tcPr>
            <w:tcW w:w="4622" w:type="dxa"/>
          </w:tcPr>
          <w:p w:rsidR="001F49A2" w:rsidRPr="0065406D" w:rsidRDefault="001F49A2" w:rsidP="00CA0F5E">
            <w:pPr>
              <w:rPr>
                <w:lang w:val="ro-RO"/>
              </w:rPr>
            </w:pPr>
            <w:r w:rsidRPr="0065406D">
              <w:rPr>
                <w:lang w:val="ro-RO"/>
              </w:rPr>
              <w:t>Leucemie granulocitară cronică.</w:t>
            </w:r>
          </w:p>
          <w:p w:rsidR="001F49A2" w:rsidRPr="0065406D" w:rsidRDefault="001F49A2" w:rsidP="00CA0F5E">
            <w:pPr>
              <w:rPr>
                <w:lang w:val="ro-RO"/>
              </w:rPr>
            </w:pPr>
            <w:r w:rsidRPr="0065406D">
              <w:rPr>
                <w:lang w:val="ro-RO"/>
              </w:rPr>
              <w:t>Eritremie. Mielofibroză idiopatică.</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2</w:t>
            </w:r>
          </w:p>
        </w:tc>
        <w:tc>
          <w:tcPr>
            <w:tcW w:w="1190" w:type="dxa"/>
          </w:tcPr>
          <w:p w:rsidR="001F49A2" w:rsidRPr="0065406D" w:rsidRDefault="001F49A2" w:rsidP="00CA0F5E">
            <w:pPr>
              <w:jc w:val="center"/>
              <w:rPr>
                <w:lang w:val="pt-BR"/>
              </w:rPr>
            </w:pPr>
            <w:r w:rsidRPr="0065406D">
              <w:rPr>
                <w:lang w:val="pt-BR"/>
              </w:rPr>
              <w:t>3,1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6.</w:t>
            </w:r>
          </w:p>
        </w:tc>
        <w:tc>
          <w:tcPr>
            <w:tcW w:w="4622" w:type="dxa"/>
          </w:tcPr>
          <w:p w:rsidR="001F49A2" w:rsidRPr="0065406D" w:rsidRDefault="001F49A2" w:rsidP="00CA0F5E">
            <w:pPr>
              <w:rPr>
                <w:lang w:val="ro-RO"/>
              </w:rPr>
            </w:pPr>
            <w:r w:rsidRPr="0065406D">
              <w:rPr>
                <w:lang w:val="ro-RO"/>
              </w:rPr>
              <w:t>Leucemie limfocitară cronică. Tricholeucemie.</w:t>
            </w:r>
            <w:r w:rsidRPr="0065406D">
              <w:rPr>
                <w:lang w:val="en-US"/>
              </w:rPr>
              <w:t xml:space="preserve"> </w:t>
            </w:r>
            <w:proofErr w:type="spellStart"/>
            <w:r w:rsidRPr="0065406D">
              <w:rPr>
                <w:lang w:val="en-US"/>
              </w:rPr>
              <w:t>Macroglobulinemia</w:t>
            </w:r>
            <w:proofErr w:type="spellEnd"/>
            <w:r w:rsidRPr="0065406D">
              <w:rPr>
                <w:lang w:val="en-US"/>
              </w:rPr>
              <w:t xml:space="preserve"> </w:t>
            </w:r>
            <w:proofErr w:type="spellStart"/>
            <w:r w:rsidRPr="0065406D">
              <w:rPr>
                <w:lang w:val="en-US"/>
              </w:rPr>
              <w:t>Waldenstrom</w:t>
            </w:r>
            <w:proofErr w:type="spellEnd"/>
            <w:r w:rsidRPr="0065406D">
              <w:rPr>
                <w:lang w:val="ro-RO"/>
              </w:rPr>
              <w:t>. Mielom multiplu.</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p>
        </w:tc>
        <w:tc>
          <w:tcPr>
            <w:tcW w:w="1190" w:type="dxa"/>
          </w:tcPr>
          <w:p w:rsidR="001F49A2" w:rsidRPr="0065406D" w:rsidRDefault="001F49A2" w:rsidP="00CA0F5E">
            <w:pPr>
              <w:jc w:val="center"/>
              <w:rPr>
                <w:lang w:val="pt-BR"/>
              </w:rPr>
            </w:pPr>
            <w:r w:rsidRPr="0065406D">
              <w:rPr>
                <w:lang w:val="pt-BR"/>
              </w:rPr>
              <w:t>5,1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jc w:val="center"/>
              <w:rPr>
                <w:lang w:val="pt-BR"/>
              </w:rPr>
            </w:pPr>
            <w:r w:rsidRPr="0065406D">
              <w:rPr>
                <w:lang w:val="pt-BR"/>
              </w:rPr>
              <w:t>7.</w:t>
            </w:r>
          </w:p>
        </w:tc>
        <w:tc>
          <w:tcPr>
            <w:tcW w:w="4622" w:type="dxa"/>
          </w:tcPr>
          <w:p w:rsidR="001F49A2" w:rsidRPr="0065406D" w:rsidRDefault="001F49A2" w:rsidP="00CA0F5E">
            <w:pPr>
              <w:rPr>
                <w:lang w:val="ro-RO"/>
              </w:rPr>
            </w:pPr>
            <w:r w:rsidRPr="0065406D">
              <w:rPr>
                <w:lang w:val="ro-RO"/>
              </w:rPr>
              <w:t>Limfomul Hodgkin. Patogenie. Tabloul clinic. Diagnostic pozitiv şi diferenţial. Tratament.</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2</w:t>
            </w:r>
          </w:p>
        </w:tc>
        <w:tc>
          <w:tcPr>
            <w:tcW w:w="1190" w:type="dxa"/>
          </w:tcPr>
          <w:p w:rsidR="001F49A2" w:rsidRPr="0065406D" w:rsidRDefault="001F49A2" w:rsidP="00CA0F5E">
            <w:pPr>
              <w:jc w:val="center"/>
              <w:rPr>
                <w:lang w:val="pt-BR"/>
              </w:rPr>
            </w:pPr>
            <w:r w:rsidRPr="0065406D">
              <w:rPr>
                <w:lang w:val="pt-BR"/>
              </w:rPr>
              <w:t>3,1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8.</w:t>
            </w:r>
          </w:p>
        </w:tc>
        <w:tc>
          <w:tcPr>
            <w:tcW w:w="4622" w:type="dxa"/>
          </w:tcPr>
          <w:p w:rsidR="001F49A2" w:rsidRPr="0065406D" w:rsidRDefault="001F49A2" w:rsidP="00CA0F5E">
            <w:pPr>
              <w:rPr>
                <w:lang w:val="ro-RO"/>
              </w:rPr>
            </w:pPr>
            <w:r w:rsidRPr="0065406D">
              <w:rPr>
                <w:lang w:val="ro-RO"/>
              </w:rPr>
              <w:t>Limfomul non-Hodgkin. Tabloul clinic.Diagnosticul pozitiv şi diferenţial.</w:t>
            </w:r>
          </w:p>
          <w:p w:rsidR="001F49A2" w:rsidRPr="0065406D" w:rsidRDefault="001F49A2" w:rsidP="00CA0F5E">
            <w:pPr>
              <w:rPr>
                <w:lang w:val="ro-RO"/>
              </w:rPr>
            </w:pPr>
            <w:r w:rsidRPr="0065406D">
              <w:rPr>
                <w:lang w:val="ro-RO"/>
              </w:rPr>
              <w:t>Histiocitozele.</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p>
        </w:tc>
        <w:tc>
          <w:tcPr>
            <w:tcW w:w="1190" w:type="dxa"/>
          </w:tcPr>
          <w:p w:rsidR="001F49A2" w:rsidRPr="0065406D" w:rsidRDefault="001F49A2" w:rsidP="00CA0F5E">
            <w:pPr>
              <w:jc w:val="center"/>
              <w:rPr>
                <w:lang w:val="pt-BR"/>
              </w:rPr>
            </w:pPr>
            <w:r w:rsidRPr="0065406D">
              <w:rPr>
                <w:lang w:val="pt-BR"/>
              </w:rPr>
              <w:t>5,1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6755F5">
            <w:pPr>
              <w:spacing w:line="276" w:lineRule="auto"/>
              <w:rPr>
                <w:lang w:val="pt-BR"/>
              </w:rPr>
            </w:pPr>
            <w:r w:rsidRPr="0065406D">
              <w:rPr>
                <w:lang w:val="pt-BR"/>
              </w:rPr>
              <w:t>9.</w:t>
            </w:r>
          </w:p>
        </w:tc>
        <w:tc>
          <w:tcPr>
            <w:tcW w:w="4622" w:type="dxa"/>
          </w:tcPr>
          <w:p w:rsidR="001F49A2" w:rsidRPr="0065406D" w:rsidRDefault="001F49A2" w:rsidP="006755F5">
            <w:pPr>
              <w:spacing w:line="276" w:lineRule="auto"/>
              <w:rPr>
                <w:lang w:val="ro-RO"/>
              </w:rPr>
            </w:pPr>
            <w:r w:rsidRPr="0065406D">
              <w:rPr>
                <w:lang w:val="ro-RO"/>
              </w:rPr>
              <w:t>Diagnosticul diferenţial al limfadenopatiilor.</w:t>
            </w:r>
          </w:p>
        </w:tc>
        <w:tc>
          <w:tcPr>
            <w:tcW w:w="1149" w:type="dxa"/>
          </w:tcPr>
          <w:p w:rsidR="001F49A2" w:rsidRPr="0065406D" w:rsidRDefault="001F49A2" w:rsidP="006755F5">
            <w:pPr>
              <w:spacing w:line="276" w:lineRule="auto"/>
              <w:jc w:val="center"/>
              <w:rPr>
                <w:lang w:val="pt-BR"/>
              </w:rPr>
            </w:pPr>
            <w:r w:rsidRPr="0065406D">
              <w:rPr>
                <w:lang w:val="pt-BR"/>
              </w:rPr>
              <w:t>2</w:t>
            </w:r>
          </w:p>
        </w:tc>
        <w:tc>
          <w:tcPr>
            <w:tcW w:w="1043" w:type="dxa"/>
          </w:tcPr>
          <w:p w:rsidR="001F49A2" w:rsidRPr="0065406D" w:rsidRDefault="001F49A2" w:rsidP="006755F5">
            <w:pPr>
              <w:spacing w:line="276" w:lineRule="auto"/>
              <w:jc w:val="center"/>
              <w:rPr>
                <w:lang w:val="pt-BR"/>
              </w:rPr>
            </w:pPr>
          </w:p>
        </w:tc>
        <w:tc>
          <w:tcPr>
            <w:tcW w:w="1190" w:type="dxa"/>
          </w:tcPr>
          <w:p w:rsidR="001F49A2" w:rsidRPr="0065406D" w:rsidRDefault="001F49A2" w:rsidP="006755F5">
            <w:pPr>
              <w:spacing w:line="276" w:lineRule="auto"/>
              <w:jc w:val="center"/>
              <w:rPr>
                <w:lang w:val="pt-BR"/>
              </w:rPr>
            </w:pPr>
            <w:r w:rsidRPr="0065406D">
              <w:rPr>
                <w:lang w:val="pt-BR"/>
              </w:rPr>
              <w:t>5,1</w:t>
            </w:r>
          </w:p>
        </w:tc>
        <w:tc>
          <w:tcPr>
            <w:tcW w:w="850" w:type="dxa"/>
          </w:tcPr>
          <w:p w:rsidR="001F49A2" w:rsidRPr="0065406D" w:rsidRDefault="001F49A2" w:rsidP="006755F5">
            <w:pPr>
              <w:spacing w:line="276" w:lineRule="auto"/>
              <w:jc w:val="center"/>
              <w:rPr>
                <w:lang w:val="pt-BR"/>
              </w:rPr>
            </w:pPr>
            <w:r w:rsidRPr="0065406D">
              <w:rPr>
                <w:lang w:val="pt-BR"/>
              </w:rPr>
              <w:t>7,1</w:t>
            </w:r>
          </w:p>
        </w:tc>
      </w:tr>
      <w:tr w:rsidR="001F49A2" w:rsidRPr="0065406D" w:rsidTr="00CA0F5E">
        <w:tc>
          <w:tcPr>
            <w:tcW w:w="639" w:type="dxa"/>
          </w:tcPr>
          <w:p w:rsidR="001F49A2" w:rsidRPr="0065406D" w:rsidRDefault="001F49A2" w:rsidP="006755F5">
            <w:pPr>
              <w:spacing w:line="276" w:lineRule="auto"/>
              <w:rPr>
                <w:lang w:val="pt-BR"/>
              </w:rPr>
            </w:pPr>
            <w:r w:rsidRPr="0065406D">
              <w:rPr>
                <w:lang w:val="pt-BR"/>
              </w:rPr>
              <w:t>10.</w:t>
            </w:r>
          </w:p>
        </w:tc>
        <w:tc>
          <w:tcPr>
            <w:tcW w:w="4622" w:type="dxa"/>
          </w:tcPr>
          <w:p w:rsidR="001F49A2" w:rsidRPr="0065406D" w:rsidRDefault="001F49A2" w:rsidP="006755F5">
            <w:pPr>
              <w:spacing w:line="276" w:lineRule="auto"/>
              <w:rPr>
                <w:b/>
                <w:lang w:val="ro-RO"/>
              </w:rPr>
            </w:pPr>
            <w:r w:rsidRPr="0065406D">
              <w:rPr>
                <w:lang w:val="ro-RO"/>
              </w:rPr>
              <w:t>Diagnosticul diferenţial al splenomegaliilor.</w:t>
            </w:r>
          </w:p>
        </w:tc>
        <w:tc>
          <w:tcPr>
            <w:tcW w:w="1149" w:type="dxa"/>
          </w:tcPr>
          <w:p w:rsidR="001F49A2" w:rsidRPr="0065406D" w:rsidRDefault="001F49A2" w:rsidP="006755F5">
            <w:pPr>
              <w:spacing w:line="276" w:lineRule="auto"/>
              <w:jc w:val="center"/>
              <w:rPr>
                <w:lang w:val="pt-BR"/>
              </w:rPr>
            </w:pPr>
            <w:r w:rsidRPr="0065406D">
              <w:rPr>
                <w:lang w:val="pt-BR"/>
              </w:rPr>
              <w:t>2</w:t>
            </w:r>
          </w:p>
        </w:tc>
        <w:tc>
          <w:tcPr>
            <w:tcW w:w="1043" w:type="dxa"/>
          </w:tcPr>
          <w:p w:rsidR="001F49A2" w:rsidRPr="0065406D" w:rsidRDefault="001F49A2" w:rsidP="006755F5">
            <w:pPr>
              <w:spacing w:line="276" w:lineRule="auto"/>
              <w:jc w:val="center"/>
              <w:rPr>
                <w:lang w:val="pt-BR"/>
              </w:rPr>
            </w:pPr>
          </w:p>
        </w:tc>
        <w:tc>
          <w:tcPr>
            <w:tcW w:w="1190" w:type="dxa"/>
          </w:tcPr>
          <w:p w:rsidR="001F49A2" w:rsidRPr="0065406D" w:rsidRDefault="001F49A2" w:rsidP="006755F5">
            <w:pPr>
              <w:spacing w:line="276" w:lineRule="auto"/>
              <w:jc w:val="center"/>
              <w:rPr>
                <w:lang w:val="pt-BR"/>
              </w:rPr>
            </w:pPr>
            <w:r w:rsidRPr="0065406D">
              <w:rPr>
                <w:lang w:val="pt-BR"/>
              </w:rPr>
              <w:t>5,1</w:t>
            </w:r>
          </w:p>
        </w:tc>
        <w:tc>
          <w:tcPr>
            <w:tcW w:w="850" w:type="dxa"/>
          </w:tcPr>
          <w:p w:rsidR="001F49A2" w:rsidRPr="0065406D" w:rsidRDefault="001F49A2" w:rsidP="006755F5">
            <w:pPr>
              <w:spacing w:line="276" w:lineRule="auto"/>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11.</w:t>
            </w:r>
          </w:p>
        </w:tc>
        <w:tc>
          <w:tcPr>
            <w:tcW w:w="4622" w:type="dxa"/>
          </w:tcPr>
          <w:p w:rsidR="001F49A2" w:rsidRPr="0065406D" w:rsidRDefault="001F49A2" w:rsidP="00CA0F5E">
            <w:pPr>
              <w:rPr>
                <w:lang w:val="ro-RO"/>
              </w:rPr>
            </w:pPr>
            <w:proofErr w:type="spellStart"/>
            <w:r w:rsidRPr="0065406D">
              <w:rPr>
                <w:lang w:val="en-US"/>
              </w:rPr>
              <w:t>Dereglă</w:t>
            </w:r>
            <w:proofErr w:type="spellEnd"/>
            <w:r w:rsidRPr="0065406D">
              <w:rPr>
                <w:lang w:val="ro-RO"/>
              </w:rPr>
              <w:t>ri ale hemostazei primare. Trombocitopeniile. Vazopatiile.</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r w:rsidRPr="0065406D">
              <w:rPr>
                <w:lang w:val="pt-BR"/>
              </w:rPr>
              <w:t>2</w:t>
            </w:r>
          </w:p>
        </w:tc>
        <w:tc>
          <w:tcPr>
            <w:tcW w:w="1190" w:type="dxa"/>
          </w:tcPr>
          <w:p w:rsidR="001F49A2" w:rsidRPr="0065406D" w:rsidRDefault="001F49A2" w:rsidP="00CA0F5E">
            <w:pPr>
              <w:jc w:val="center"/>
              <w:rPr>
                <w:lang w:val="pt-BR"/>
              </w:rPr>
            </w:pPr>
            <w:r w:rsidRPr="0065406D">
              <w:rPr>
                <w:lang w:val="pt-BR"/>
              </w:rPr>
              <w:t>3,1</w:t>
            </w:r>
          </w:p>
        </w:tc>
        <w:tc>
          <w:tcPr>
            <w:tcW w:w="850" w:type="dxa"/>
          </w:tcPr>
          <w:p w:rsidR="001F49A2" w:rsidRPr="0065406D" w:rsidRDefault="001F49A2" w:rsidP="00CA0F5E">
            <w:pPr>
              <w:jc w:val="center"/>
              <w:rPr>
                <w:lang w:val="pt-BR"/>
              </w:rPr>
            </w:pPr>
            <w:r w:rsidRPr="0065406D">
              <w:rPr>
                <w:lang w:val="pt-BR"/>
              </w:rPr>
              <w:t>7,1</w:t>
            </w:r>
          </w:p>
        </w:tc>
      </w:tr>
      <w:tr w:rsidR="001F49A2" w:rsidRPr="0065406D" w:rsidTr="00CA0F5E">
        <w:tc>
          <w:tcPr>
            <w:tcW w:w="639" w:type="dxa"/>
          </w:tcPr>
          <w:p w:rsidR="001F49A2" w:rsidRPr="0065406D" w:rsidRDefault="001F49A2" w:rsidP="00CA0F5E">
            <w:pPr>
              <w:rPr>
                <w:lang w:val="pt-BR"/>
              </w:rPr>
            </w:pPr>
            <w:r w:rsidRPr="0065406D">
              <w:rPr>
                <w:lang w:val="pt-BR"/>
              </w:rPr>
              <w:t>12.</w:t>
            </w:r>
          </w:p>
        </w:tc>
        <w:tc>
          <w:tcPr>
            <w:tcW w:w="4622" w:type="dxa"/>
          </w:tcPr>
          <w:p w:rsidR="001F49A2" w:rsidRPr="0065406D" w:rsidRDefault="001F49A2" w:rsidP="00CA0F5E">
            <w:pPr>
              <w:rPr>
                <w:lang w:val="ro-RO"/>
              </w:rPr>
            </w:pPr>
            <w:proofErr w:type="spellStart"/>
            <w:r w:rsidRPr="0065406D">
              <w:rPr>
                <w:lang w:val="en-US"/>
              </w:rPr>
              <w:t>Dereglă</w:t>
            </w:r>
            <w:proofErr w:type="spellEnd"/>
            <w:r w:rsidRPr="0065406D">
              <w:rPr>
                <w:lang w:val="ro-RO"/>
              </w:rPr>
              <w:t>ri ale hemostazei secundare. Hemofilia. Boala Willebrand.</w:t>
            </w:r>
          </w:p>
        </w:tc>
        <w:tc>
          <w:tcPr>
            <w:tcW w:w="1149" w:type="dxa"/>
          </w:tcPr>
          <w:p w:rsidR="001F49A2" w:rsidRPr="0065406D" w:rsidRDefault="001F49A2" w:rsidP="00CA0F5E">
            <w:pPr>
              <w:jc w:val="center"/>
              <w:rPr>
                <w:lang w:val="pt-BR"/>
              </w:rPr>
            </w:pPr>
            <w:r w:rsidRPr="0065406D">
              <w:rPr>
                <w:lang w:val="pt-BR"/>
              </w:rPr>
              <w:t>2</w:t>
            </w:r>
          </w:p>
        </w:tc>
        <w:tc>
          <w:tcPr>
            <w:tcW w:w="1043" w:type="dxa"/>
          </w:tcPr>
          <w:p w:rsidR="001F49A2" w:rsidRPr="0065406D" w:rsidRDefault="001F49A2" w:rsidP="00CA0F5E">
            <w:pPr>
              <w:jc w:val="center"/>
              <w:rPr>
                <w:lang w:val="pt-BR"/>
              </w:rPr>
            </w:pPr>
          </w:p>
        </w:tc>
        <w:tc>
          <w:tcPr>
            <w:tcW w:w="1190" w:type="dxa"/>
          </w:tcPr>
          <w:p w:rsidR="001F49A2" w:rsidRPr="0065406D" w:rsidRDefault="001F49A2" w:rsidP="00CA0F5E">
            <w:pPr>
              <w:jc w:val="center"/>
              <w:rPr>
                <w:lang w:val="pt-BR"/>
              </w:rPr>
            </w:pPr>
            <w:r w:rsidRPr="0065406D">
              <w:rPr>
                <w:lang w:val="pt-BR"/>
              </w:rPr>
              <w:t>5,1</w:t>
            </w:r>
          </w:p>
        </w:tc>
        <w:tc>
          <w:tcPr>
            <w:tcW w:w="850" w:type="dxa"/>
          </w:tcPr>
          <w:p w:rsidR="001F49A2" w:rsidRPr="0065406D" w:rsidRDefault="001F49A2" w:rsidP="00CA0F5E">
            <w:pPr>
              <w:jc w:val="center"/>
              <w:rPr>
                <w:lang w:val="pt-BR"/>
              </w:rPr>
            </w:pPr>
            <w:r w:rsidRPr="0065406D">
              <w:rPr>
                <w:lang w:val="pt-BR"/>
              </w:rPr>
              <w:t>7,1</w:t>
            </w:r>
          </w:p>
        </w:tc>
      </w:tr>
      <w:tr w:rsidR="006755F5" w:rsidRPr="0065406D" w:rsidTr="00CA0F5E">
        <w:tc>
          <w:tcPr>
            <w:tcW w:w="639" w:type="dxa"/>
          </w:tcPr>
          <w:p w:rsidR="006755F5" w:rsidRPr="0065406D" w:rsidRDefault="006755F5" w:rsidP="00CA0F5E">
            <w:pPr>
              <w:jc w:val="center"/>
              <w:rPr>
                <w:b/>
                <w:i/>
                <w:lang w:val="pt-BR"/>
              </w:rPr>
            </w:pPr>
            <w:r>
              <w:rPr>
                <w:b/>
                <w:i/>
                <w:lang w:val="pt-BR"/>
              </w:rPr>
              <w:lastRenderedPageBreak/>
              <w:t>1</w:t>
            </w:r>
          </w:p>
        </w:tc>
        <w:tc>
          <w:tcPr>
            <w:tcW w:w="4622" w:type="dxa"/>
          </w:tcPr>
          <w:p w:rsidR="006755F5" w:rsidRPr="0065406D" w:rsidRDefault="006755F5" w:rsidP="00CA0F5E">
            <w:pPr>
              <w:jc w:val="center"/>
              <w:rPr>
                <w:b/>
                <w:i/>
                <w:lang w:val="ro-RO"/>
              </w:rPr>
            </w:pPr>
            <w:r>
              <w:rPr>
                <w:b/>
                <w:i/>
                <w:lang w:val="ro-RO"/>
              </w:rPr>
              <w:t>2</w:t>
            </w:r>
          </w:p>
        </w:tc>
        <w:tc>
          <w:tcPr>
            <w:tcW w:w="1149" w:type="dxa"/>
          </w:tcPr>
          <w:p w:rsidR="006755F5" w:rsidRPr="0065406D" w:rsidRDefault="006755F5" w:rsidP="00CA0F5E">
            <w:pPr>
              <w:jc w:val="center"/>
              <w:rPr>
                <w:b/>
                <w:i/>
                <w:lang w:val="pt-BR"/>
              </w:rPr>
            </w:pPr>
            <w:r>
              <w:rPr>
                <w:b/>
                <w:i/>
                <w:lang w:val="pt-BR"/>
              </w:rPr>
              <w:t>3</w:t>
            </w:r>
          </w:p>
        </w:tc>
        <w:tc>
          <w:tcPr>
            <w:tcW w:w="1043" w:type="dxa"/>
          </w:tcPr>
          <w:p w:rsidR="006755F5" w:rsidRPr="0065406D" w:rsidRDefault="006755F5" w:rsidP="00CA0F5E">
            <w:pPr>
              <w:jc w:val="center"/>
              <w:rPr>
                <w:b/>
                <w:i/>
                <w:lang w:val="pt-BR"/>
              </w:rPr>
            </w:pPr>
            <w:r>
              <w:rPr>
                <w:b/>
                <w:i/>
                <w:lang w:val="pt-BR"/>
              </w:rPr>
              <w:t>4</w:t>
            </w:r>
          </w:p>
        </w:tc>
        <w:tc>
          <w:tcPr>
            <w:tcW w:w="1190" w:type="dxa"/>
          </w:tcPr>
          <w:p w:rsidR="006755F5" w:rsidRPr="0065406D" w:rsidRDefault="006755F5" w:rsidP="00CA0F5E">
            <w:pPr>
              <w:jc w:val="center"/>
              <w:rPr>
                <w:b/>
                <w:i/>
                <w:lang w:val="pt-BR"/>
              </w:rPr>
            </w:pPr>
            <w:r>
              <w:rPr>
                <w:b/>
                <w:i/>
                <w:lang w:val="pt-BR"/>
              </w:rPr>
              <w:t>5</w:t>
            </w:r>
          </w:p>
        </w:tc>
        <w:tc>
          <w:tcPr>
            <w:tcW w:w="850" w:type="dxa"/>
          </w:tcPr>
          <w:p w:rsidR="006755F5" w:rsidRPr="0065406D" w:rsidRDefault="006755F5" w:rsidP="00CA0F5E">
            <w:pPr>
              <w:jc w:val="center"/>
              <w:rPr>
                <w:b/>
                <w:i/>
                <w:lang w:val="pt-BR"/>
              </w:rPr>
            </w:pPr>
            <w:r>
              <w:rPr>
                <w:b/>
                <w:i/>
                <w:lang w:val="pt-BR"/>
              </w:rPr>
              <w:t>6</w:t>
            </w:r>
          </w:p>
        </w:tc>
      </w:tr>
      <w:tr w:rsidR="006755F5" w:rsidRPr="0065406D" w:rsidTr="00CA0F5E">
        <w:tc>
          <w:tcPr>
            <w:tcW w:w="639" w:type="dxa"/>
          </w:tcPr>
          <w:p w:rsidR="006755F5" w:rsidRPr="0065406D" w:rsidRDefault="006755F5" w:rsidP="00CA0F5E">
            <w:pPr>
              <w:rPr>
                <w:lang w:val="pt-BR"/>
              </w:rPr>
            </w:pPr>
            <w:r w:rsidRPr="0065406D">
              <w:rPr>
                <w:lang w:val="pt-BR"/>
              </w:rPr>
              <w:t>13.</w:t>
            </w:r>
          </w:p>
        </w:tc>
        <w:tc>
          <w:tcPr>
            <w:tcW w:w="4622" w:type="dxa"/>
          </w:tcPr>
          <w:p w:rsidR="006755F5" w:rsidRPr="0065406D" w:rsidRDefault="006755F5" w:rsidP="00CA0F5E">
            <w:pPr>
              <w:rPr>
                <w:lang w:val="ro-RO"/>
              </w:rPr>
            </w:pPr>
            <w:r w:rsidRPr="0065406D">
              <w:rPr>
                <w:lang w:val="ro-RO"/>
              </w:rPr>
              <w:t>Sindromul CID. Tromboza arterei pulmonare.</w:t>
            </w:r>
          </w:p>
        </w:tc>
        <w:tc>
          <w:tcPr>
            <w:tcW w:w="1149" w:type="dxa"/>
          </w:tcPr>
          <w:p w:rsidR="006755F5" w:rsidRPr="0065406D" w:rsidRDefault="006755F5" w:rsidP="00CA0F5E">
            <w:pPr>
              <w:jc w:val="center"/>
              <w:rPr>
                <w:lang w:val="pt-BR"/>
              </w:rPr>
            </w:pPr>
            <w:r w:rsidRPr="0065406D">
              <w:rPr>
                <w:lang w:val="pt-BR"/>
              </w:rPr>
              <w:t>2</w:t>
            </w:r>
          </w:p>
        </w:tc>
        <w:tc>
          <w:tcPr>
            <w:tcW w:w="1043" w:type="dxa"/>
          </w:tcPr>
          <w:p w:rsidR="006755F5" w:rsidRPr="0065406D" w:rsidRDefault="006755F5" w:rsidP="00CA0F5E">
            <w:pPr>
              <w:jc w:val="center"/>
              <w:rPr>
                <w:lang w:val="pt-BR"/>
              </w:rPr>
            </w:pPr>
          </w:p>
        </w:tc>
        <w:tc>
          <w:tcPr>
            <w:tcW w:w="1190" w:type="dxa"/>
          </w:tcPr>
          <w:p w:rsidR="006755F5" w:rsidRPr="0065406D" w:rsidRDefault="006755F5" w:rsidP="00CA0F5E">
            <w:pPr>
              <w:jc w:val="center"/>
              <w:rPr>
                <w:lang w:val="pt-BR"/>
              </w:rPr>
            </w:pPr>
            <w:r w:rsidRPr="0065406D">
              <w:rPr>
                <w:lang w:val="pt-BR"/>
              </w:rPr>
              <w:t>5,1</w:t>
            </w:r>
          </w:p>
        </w:tc>
        <w:tc>
          <w:tcPr>
            <w:tcW w:w="850" w:type="dxa"/>
          </w:tcPr>
          <w:p w:rsidR="006755F5" w:rsidRPr="0065406D" w:rsidRDefault="006755F5" w:rsidP="00CA0F5E">
            <w:pPr>
              <w:jc w:val="center"/>
              <w:rPr>
                <w:lang w:val="pt-BR"/>
              </w:rPr>
            </w:pPr>
            <w:r w:rsidRPr="0065406D">
              <w:rPr>
                <w:lang w:val="pt-BR"/>
              </w:rPr>
              <w:t>7,1</w:t>
            </w:r>
          </w:p>
        </w:tc>
      </w:tr>
      <w:tr w:rsidR="006755F5" w:rsidRPr="0065406D" w:rsidTr="00CA0F5E">
        <w:tc>
          <w:tcPr>
            <w:tcW w:w="639" w:type="dxa"/>
          </w:tcPr>
          <w:p w:rsidR="006755F5" w:rsidRPr="0065406D" w:rsidRDefault="006755F5" w:rsidP="00CA0F5E">
            <w:pPr>
              <w:rPr>
                <w:lang w:val="pt-BR"/>
              </w:rPr>
            </w:pPr>
            <w:r w:rsidRPr="0065406D">
              <w:rPr>
                <w:lang w:val="pt-BR"/>
              </w:rPr>
              <w:t>14.</w:t>
            </w:r>
          </w:p>
        </w:tc>
        <w:tc>
          <w:tcPr>
            <w:tcW w:w="4622" w:type="dxa"/>
          </w:tcPr>
          <w:p w:rsidR="006755F5" w:rsidRPr="0065406D" w:rsidRDefault="006755F5" w:rsidP="00CA0F5E">
            <w:pPr>
              <w:rPr>
                <w:lang w:val="ro-RO"/>
              </w:rPr>
            </w:pPr>
            <w:r w:rsidRPr="0065406D">
              <w:rPr>
                <w:lang w:val="ro-RO"/>
              </w:rPr>
              <w:t>Boala actinică acută. Neutropeniile ereditare. Reacţiile leucemoide.</w:t>
            </w:r>
          </w:p>
        </w:tc>
        <w:tc>
          <w:tcPr>
            <w:tcW w:w="1149" w:type="dxa"/>
          </w:tcPr>
          <w:p w:rsidR="006755F5" w:rsidRPr="0065406D" w:rsidRDefault="006755F5" w:rsidP="00CA0F5E">
            <w:pPr>
              <w:jc w:val="center"/>
              <w:rPr>
                <w:lang w:val="pt-BR"/>
              </w:rPr>
            </w:pPr>
            <w:r w:rsidRPr="0065406D">
              <w:rPr>
                <w:lang w:val="pt-BR"/>
              </w:rPr>
              <w:t>2</w:t>
            </w:r>
          </w:p>
        </w:tc>
        <w:tc>
          <w:tcPr>
            <w:tcW w:w="1043" w:type="dxa"/>
          </w:tcPr>
          <w:p w:rsidR="006755F5" w:rsidRPr="0065406D" w:rsidRDefault="006755F5" w:rsidP="00CA0F5E">
            <w:pPr>
              <w:jc w:val="center"/>
              <w:rPr>
                <w:lang w:val="pt-BR"/>
              </w:rPr>
            </w:pPr>
            <w:r w:rsidRPr="0065406D">
              <w:rPr>
                <w:lang w:val="pt-BR"/>
              </w:rPr>
              <w:t>2</w:t>
            </w:r>
          </w:p>
        </w:tc>
        <w:tc>
          <w:tcPr>
            <w:tcW w:w="1190" w:type="dxa"/>
          </w:tcPr>
          <w:p w:rsidR="006755F5" w:rsidRPr="0065406D" w:rsidRDefault="006755F5" w:rsidP="001F49A2">
            <w:pPr>
              <w:jc w:val="center"/>
              <w:rPr>
                <w:lang w:val="pt-BR"/>
              </w:rPr>
            </w:pPr>
            <w:r w:rsidRPr="0065406D">
              <w:rPr>
                <w:lang w:val="pt-BR"/>
              </w:rPr>
              <w:t>3,1</w:t>
            </w:r>
          </w:p>
        </w:tc>
        <w:tc>
          <w:tcPr>
            <w:tcW w:w="850" w:type="dxa"/>
          </w:tcPr>
          <w:p w:rsidR="006755F5" w:rsidRPr="0065406D" w:rsidRDefault="006755F5" w:rsidP="001F49A2">
            <w:pPr>
              <w:jc w:val="center"/>
              <w:rPr>
                <w:lang w:val="pt-BR"/>
              </w:rPr>
            </w:pPr>
            <w:r w:rsidRPr="0065406D">
              <w:rPr>
                <w:lang w:val="pt-BR"/>
              </w:rPr>
              <w:t>4,1</w:t>
            </w:r>
          </w:p>
        </w:tc>
      </w:tr>
      <w:tr w:rsidR="006755F5" w:rsidRPr="0065406D" w:rsidTr="002F762B">
        <w:tc>
          <w:tcPr>
            <w:tcW w:w="639" w:type="dxa"/>
            <w:vAlign w:val="center"/>
          </w:tcPr>
          <w:p w:rsidR="006755F5" w:rsidRPr="0065406D" w:rsidRDefault="006755F5" w:rsidP="009943B5">
            <w:pPr>
              <w:rPr>
                <w:lang w:val="ro-RO"/>
              </w:rPr>
            </w:pPr>
          </w:p>
        </w:tc>
        <w:tc>
          <w:tcPr>
            <w:tcW w:w="4622" w:type="dxa"/>
            <w:vAlign w:val="center"/>
          </w:tcPr>
          <w:p w:rsidR="006755F5" w:rsidRPr="0065406D" w:rsidRDefault="006755F5" w:rsidP="009943B5">
            <w:pPr>
              <w:rPr>
                <w:lang w:val="ro-RO"/>
              </w:rPr>
            </w:pPr>
            <w:r w:rsidRPr="0065406D">
              <w:rPr>
                <w:lang w:val="ro-RO"/>
              </w:rPr>
              <w:t>Examen:</w:t>
            </w:r>
          </w:p>
        </w:tc>
        <w:tc>
          <w:tcPr>
            <w:tcW w:w="1149" w:type="dxa"/>
            <w:vAlign w:val="center"/>
          </w:tcPr>
          <w:p w:rsidR="006755F5" w:rsidRPr="0065406D" w:rsidRDefault="006755F5" w:rsidP="009943B5">
            <w:pPr>
              <w:jc w:val="center"/>
              <w:rPr>
                <w:lang w:val="ro-RO"/>
              </w:rPr>
            </w:pPr>
          </w:p>
        </w:tc>
        <w:tc>
          <w:tcPr>
            <w:tcW w:w="1043" w:type="dxa"/>
            <w:vAlign w:val="center"/>
          </w:tcPr>
          <w:p w:rsidR="006755F5" w:rsidRPr="0065406D" w:rsidRDefault="006755F5" w:rsidP="009943B5">
            <w:pPr>
              <w:jc w:val="center"/>
              <w:rPr>
                <w:lang w:val="ro-RO"/>
              </w:rPr>
            </w:pPr>
          </w:p>
        </w:tc>
        <w:tc>
          <w:tcPr>
            <w:tcW w:w="1190" w:type="dxa"/>
            <w:vAlign w:val="center"/>
          </w:tcPr>
          <w:p w:rsidR="006755F5" w:rsidRPr="0065406D" w:rsidRDefault="006755F5" w:rsidP="009943B5">
            <w:pPr>
              <w:jc w:val="center"/>
              <w:rPr>
                <w:lang w:val="ro-RO"/>
              </w:rPr>
            </w:pPr>
          </w:p>
        </w:tc>
        <w:tc>
          <w:tcPr>
            <w:tcW w:w="850" w:type="dxa"/>
            <w:vAlign w:val="center"/>
          </w:tcPr>
          <w:p w:rsidR="006755F5" w:rsidRPr="0065406D" w:rsidRDefault="006755F5" w:rsidP="009943B5">
            <w:pPr>
              <w:jc w:val="center"/>
              <w:rPr>
                <w:lang w:val="ro-RO"/>
              </w:rPr>
            </w:pPr>
            <w:r w:rsidRPr="0065406D">
              <w:rPr>
                <w:lang w:val="ro-RO"/>
              </w:rPr>
              <w:t>3</w:t>
            </w:r>
          </w:p>
        </w:tc>
      </w:tr>
      <w:tr w:rsidR="006755F5" w:rsidRPr="0065406D" w:rsidTr="00CA0F5E">
        <w:tc>
          <w:tcPr>
            <w:tcW w:w="5261" w:type="dxa"/>
            <w:gridSpan w:val="2"/>
          </w:tcPr>
          <w:p w:rsidR="006755F5" w:rsidRPr="0065406D" w:rsidRDefault="006755F5" w:rsidP="009943B5">
            <w:pPr>
              <w:jc w:val="center"/>
              <w:rPr>
                <w:b/>
                <w:lang w:val="ro-RO"/>
              </w:rPr>
            </w:pPr>
            <w:r w:rsidRPr="0065406D">
              <w:rPr>
                <w:b/>
                <w:lang w:val="ro-RO"/>
              </w:rPr>
              <w:t>Total:</w:t>
            </w:r>
          </w:p>
        </w:tc>
        <w:tc>
          <w:tcPr>
            <w:tcW w:w="1149" w:type="dxa"/>
          </w:tcPr>
          <w:p w:rsidR="006755F5" w:rsidRPr="0065406D" w:rsidRDefault="006755F5" w:rsidP="00CA0F5E">
            <w:pPr>
              <w:jc w:val="center"/>
              <w:rPr>
                <w:b/>
                <w:lang w:val="pt-BR"/>
              </w:rPr>
            </w:pPr>
            <w:r w:rsidRPr="0065406D">
              <w:rPr>
                <w:b/>
                <w:lang w:val="pt-BR"/>
              </w:rPr>
              <w:t>28</w:t>
            </w:r>
          </w:p>
        </w:tc>
        <w:tc>
          <w:tcPr>
            <w:tcW w:w="1043" w:type="dxa"/>
          </w:tcPr>
          <w:p w:rsidR="006755F5" w:rsidRPr="0065406D" w:rsidRDefault="006755F5" w:rsidP="00CA0F5E">
            <w:pPr>
              <w:jc w:val="center"/>
              <w:rPr>
                <w:b/>
                <w:lang w:val="pt-BR"/>
              </w:rPr>
            </w:pPr>
            <w:r w:rsidRPr="0065406D">
              <w:rPr>
                <w:b/>
                <w:lang w:val="pt-BR"/>
              </w:rPr>
              <w:t>21</w:t>
            </w:r>
          </w:p>
        </w:tc>
        <w:tc>
          <w:tcPr>
            <w:tcW w:w="1190" w:type="dxa"/>
          </w:tcPr>
          <w:p w:rsidR="006755F5" w:rsidRPr="0065406D" w:rsidRDefault="006755F5" w:rsidP="00CA0F5E">
            <w:pPr>
              <w:jc w:val="center"/>
              <w:rPr>
                <w:b/>
                <w:lang w:val="pt-BR"/>
              </w:rPr>
            </w:pPr>
            <w:r w:rsidRPr="0065406D">
              <w:rPr>
                <w:b/>
                <w:lang w:val="pt-BR"/>
              </w:rPr>
              <w:t>51</w:t>
            </w:r>
          </w:p>
        </w:tc>
        <w:tc>
          <w:tcPr>
            <w:tcW w:w="850" w:type="dxa"/>
          </w:tcPr>
          <w:p w:rsidR="006755F5" w:rsidRPr="0065406D" w:rsidRDefault="006755F5" w:rsidP="00CA0F5E">
            <w:pPr>
              <w:jc w:val="center"/>
              <w:rPr>
                <w:b/>
                <w:lang w:val="pt-BR"/>
              </w:rPr>
            </w:pPr>
            <w:r w:rsidRPr="0065406D">
              <w:rPr>
                <w:b/>
                <w:lang w:val="pt-BR"/>
              </w:rPr>
              <w:t>100</w:t>
            </w:r>
          </w:p>
        </w:tc>
      </w:tr>
    </w:tbl>
    <w:p w:rsidR="0000392A" w:rsidRDefault="0000392A" w:rsidP="009943B5">
      <w:pPr>
        <w:widowControl w:val="0"/>
        <w:rPr>
          <w:b/>
          <w:caps/>
          <w:sz w:val="28"/>
          <w:szCs w:val="28"/>
          <w:lang w:val="ro-RO"/>
        </w:rPr>
      </w:pPr>
    </w:p>
    <w:p w:rsidR="00120A74" w:rsidRDefault="00D22B92" w:rsidP="009943B5">
      <w:pPr>
        <w:widowControl w:val="0"/>
        <w:rPr>
          <w:b/>
          <w:caps/>
          <w:sz w:val="28"/>
          <w:szCs w:val="28"/>
          <w:lang w:val="ro-RO"/>
        </w:rPr>
      </w:pPr>
      <w:r w:rsidRPr="009943B5">
        <w:rPr>
          <w:b/>
          <w:caps/>
          <w:sz w:val="28"/>
          <w:szCs w:val="28"/>
          <w:lang w:val="ro-RO"/>
        </w:rPr>
        <w:t>IV.</w:t>
      </w:r>
      <w:r w:rsidR="00EF3BBE" w:rsidRPr="009943B5">
        <w:rPr>
          <w:b/>
          <w:caps/>
          <w:sz w:val="28"/>
          <w:szCs w:val="28"/>
          <w:lang w:val="ro-RO"/>
        </w:rPr>
        <w:t xml:space="preserve">  </w:t>
      </w:r>
      <w:r w:rsidR="009943B5" w:rsidRPr="009943B5">
        <w:rPr>
          <w:b/>
          <w:caps/>
          <w:sz w:val="28"/>
          <w:szCs w:val="28"/>
          <w:lang w:val="ro-RO"/>
        </w:rPr>
        <w:t>Obiective de referin</w:t>
      </w:r>
      <w:r w:rsidR="00F34F98">
        <w:rPr>
          <w:b/>
          <w:caps/>
          <w:sz w:val="28"/>
          <w:szCs w:val="28"/>
          <w:lang w:val="ro-RO"/>
        </w:rPr>
        <w:t>ţ</w:t>
      </w:r>
      <w:r w:rsidR="009943B5" w:rsidRPr="009943B5">
        <w:rPr>
          <w:b/>
          <w:caps/>
          <w:sz w:val="28"/>
          <w:szCs w:val="28"/>
          <w:lang w:val="ro-RO"/>
        </w:rPr>
        <w:t xml:space="preserve">ă </w:t>
      </w:r>
      <w:r w:rsidR="00F34F98">
        <w:rPr>
          <w:b/>
          <w:caps/>
          <w:sz w:val="28"/>
          <w:szCs w:val="28"/>
          <w:lang w:val="ro-RO"/>
        </w:rPr>
        <w:t>ş</w:t>
      </w:r>
      <w:r w:rsidR="009943B5" w:rsidRPr="009943B5">
        <w:rPr>
          <w:b/>
          <w:caps/>
          <w:sz w:val="28"/>
          <w:szCs w:val="28"/>
          <w:lang w:val="ro-RO"/>
        </w:rPr>
        <w:t>i unită</w:t>
      </w:r>
      <w:r w:rsidR="00F34F98">
        <w:rPr>
          <w:b/>
          <w:caps/>
          <w:sz w:val="28"/>
          <w:szCs w:val="28"/>
          <w:lang w:val="ro-RO"/>
        </w:rPr>
        <w:t>ţ</w:t>
      </w:r>
      <w:r w:rsidR="009943B5" w:rsidRPr="009943B5">
        <w:rPr>
          <w:b/>
          <w:caps/>
          <w:sz w:val="28"/>
          <w:szCs w:val="28"/>
          <w:lang w:val="ro-RO"/>
        </w:rPr>
        <w:t>i de con</w:t>
      </w:r>
      <w:r w:rsidR="00F34F98">
        <w:rPr>
          <w:b/>
          <w:caps/>
          <w:sz w:val="28"/>
          <w:szCs w:val="28"/>
          <w:lang w:val="ro-RO"/>
        </w:rPr>
        <w:t>ţ</w:t>
      </w:r>
      <w:r w:rsidR="009943B5" w:rsidRPr="009943B5">
        <w:rPr>
          <w:b/>
          <w:caps/>
          <w:sz w:val="28"/>
          <w:szCs w:val="28"/>
          <w:lang w:val="ro-RO"/>
        </w:rPr>
        <w:t>inut</w:t>
      </w:r>
      <w:r w:rsidR="00120A74" w:rsidRPr="009943B5">
        <w:rPr>
          <w:b/>
          <w:caps/>
          <w:sz w:val="28"/>
          <w:szCs w:val="28"/>
          <w:lang w:val="ro-RO"/>
        </w:rPr>
        <w:t xml:space="preserve"> </w:t>
      </w:r>
    </w:p>
    <w:p w:rsidR="00B57549" w:rsidRPr="006755F5" w:rsidRDefault="00B57549" w:rsidP="009943B5">
      <w:pPr>
        <w:widowControl w:val="0"/>
        <w:rPr>
          <w:b/>
          <w:caps/>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196"/>
        <w:gridCol w:w="6672"/>
      </w:tblGrid>
      <w:tr w:rsidR="009943B5" w:rsidRPr="006755F5" w:rsidTr="005312C6">
        <w:tc>
          <w:tcPr>
            <w:tcW w:w="625" w:type="dxa"/>
            <w:vAlign w:val="center"/>
          </w:tcPr>
          <w:p w:rsidR="009943B5" w:rsidRPr="006755F5" w:rsidRDefault="009943B5" w:rsidP="009943B5">
            <w:pPr>
              <w:jc w:val="center"/>
              <w:rPr>
                <w:b/>
                <w:lang w:val="ro-RO"/>
              </w:rPr>
            </w:pPr>
            <w:r w:rsidRPr="006755F5">
              <w:rPr>
                <w:b/>
                <w:lang w:val="ro-RO"/>
              </w:rPr>
              <w:t>Nr.</w:t>
            </w:r>
          </w:p>
          <w:p w:rsidR="009943B5" w:rsidRPr="006755F5" w:rsidRDefault="009943B5" w:rsidP="009943B5">
            <w:pPr>
              <w:jc w:val="center"/>
              <w:rPr>
                <w:b/>
                <w:lang w:val="ro-RO"/>
              </w:rPr>
            </w:pPr>
            <w:r w:rsidRPr="006755F5">
              <w:rPr>
                <w:b/>
                <w:lang w:val="ro-RO"/>
              </w:rPr>
              <w:t>d/o</w:t>
            </w:r>
          </w:p>
        </w:tc>
        <w:tc>
          <w:tcPr>
            <w:tcW w:w="2196" w:type="dxa"/>
          </w:tcPr>
          <w:p w:rsidR="009943B5" w:rsidRPr="006755F5" w:rsidRDefault="009943B5" w:rsidP="006755F5">
            <w:pPr>
              <w:spacing w:before="120"/>
              <w:jc w:val="center"/>
              <w:rPr>
                <w:b/>
                <w:lang w:val="ro-RO"/>
              </w:rPr>
            </w:pPr>
            <w:r w:rsidRPr="006755F5">
              <w:rPr>
                <w:b/>
                <w:lang w:val="ro-RO"/>
              </w:rPr>
              <w:t>Denumirea temei</w:t>
            </w:r>
          </w:p>
        </w:tc>
        <w:tc>
          <w:tcPr>
            <w:tcW w:w="6672" w:type="dxa"/>
            <w:vAlign w:val="center"/>
          </w:tcPr>
          <w:p w:rsidR="009943B5" w:rsidRPr="006755F5" w:rsidRDefault="009943B5" w:rsidP="009943B5">
            <w:pPr>
              <w:jc w:val="center"/>
              <w:rPr>
                <w:b/>
                <w:lang w:val="ro-RO"/>
              </w:rPr>
            </w:pPr>
            <w:r w:rsidRPr="006755F5">
              <w:rPr>
                <w:b/>
                <w:lang w:val="ro-RO"/>
              </w:rPr>
              <w:t>Con</w:t>
            </w:r>
            <w:r w:rsidR="00F34F98" w:rsidRPr="006755F5">
              <w:rPr>
                <w:b/>
                <w:lang w:val="ro-RO"/>
              </w:rPr>
              <w:t>ţ</w:t>
            </w:r>
            <w:r w:rsidRPr="006755F5">
              <w:rPr>
                <w:b/>
                <w:lang w:val="ro-RO"/>
              </w:rPr>
              <w:t>inutul temei</w:t>
            </w:r>
          </w:p>
        </w:tc>
      </w:tr>
      <w:tr w:rsidR="0072552B" w:rsidRPr="006755F5" w:rsidTr="005312C6">
        <w:tc>
          <w:tcPr>
            <w:tcW w:w="625" w:type="dxa"/>
            <w:vAlign w:val="center"/>
          </w:tcPr>
          <w:p w:rsidR="0072552B" w:rsidRPr="006755F5" w:rsidRDefault="0072552B" w:rsidP="006755F5">
            <w:pPr>
              <w:jc w:val="center"/>
              <w:rPr>
                <w:b/>
                <w:i/>
                <w:lang w:val="ro-RO"/>
              </w:rPr>
            </w:pPr>
            <w:r w:rsidRPr="006755F5">
              <w:rPr>
                <w:b/>
                <w:i/>
                <w:lang w:val="ro-RO"/>
              </w:rPr>
              <w:t>1</w:t>
            </w:r>
          </w:p>
        </w:tc>
        <w:tc>
          <w:tcPr>
            <w:tcW w:w="2196" w:type="dxa"/>
          </w:tcPr>
          <w:p w:rsidR="0072552B" w:rsidRPr="006755F5" w:rsidRDefault="0072552B" w:rsidP="006755F5">
            <w:pPr>
              <w:jc w:val="center"/>
              <w:rPr>
                <w:b/>
                <w:i/>
                <w:lang w:val="ro-RO"/>
              </w:rPr>
            </w:pPr>
            <w:r w:rsidRPr="006755F5">
              <w:rPr>
                <w:b/>
                <w:i/>
                <w:lang w:val="ro-RO"/>
              </w:rPr>
              <w:t>2</w:t>
            </w:r>
          </w:p>
        </w:tc>
        <w:tc>
          <w:tcPr>
            <w:tcW w:w="6672" w:type="dxa"/>
            <w:vAlign w:val="center"/>
          </w:tcPr>
          <w:p w:rsidR="0072552B" w:rsidRPr="006755F5" w:rsidRDefault="0072552B" w:rsidP="006755F5">
            <w:pPr>
              <w:jc w:val="center"/>
              <w:rPr>
                <w:b/>
                <w:i/>
                <w:lang w:val="ro-RO"/>
              </w:rPr>
            </w:pPr>
            <w:r w:rsidRPr="006755F5">
              <w:rPr>
                <w:b/>
                <w:i/>
                <w:lang w:val="ro-RO"/>
              </w:rPr>
              <w:t>3</w:t>
            </w:r>
          </w:p>
        </w:tc>
      </w:tr>
      <w:tr w:rsidR="009943B5" w:rsidRPr="00CA0F5E" w:rsidTr="005312C6">
        <w:tc>
          <w:tcPr>
            <w:tcW w:w="625" w:type="dxa"/>
          </w:tcPr>
          <w:p w:rsidR="009943B5" w:rsidRPr="006755F5" w:rsidRDefault="009943B5" w:rsidP="00A32D52">
            <w:pPr>
              <w:rPr>
                <w:lang w:val="ro-RO"/>
              </w:rPr>
            </w:pPr>
            <w:r w:rsidRPr="006755F5">
              <w:rPr>
                <w:lang w:val="ro-RO"/>
              </w:rPr>
              <w:t>1.</w:t>
            </w:r>
          </w:p>
        </w:tc>
        <w:tc>
          <w:tcPr>
            <w:tcW w:w="2196" w:type="dxa"/>
          </w:tcPr>
          <w:p w:rsidR="00CA0F5E" w:rsidRDefault="0072552B" w:rsidP="00A32D52">
            <w:pPr>
              <w:rPr>
                <w:lang w:val="ro-RO"/>
              </w:rPr>
            </w:pPr>
            <w:r w:rsidRPr="006755F5">
              <w:rPr>
                <w:lang w:val="ro-RO"/>
              </w:rPr>
              <w:t xml:space="preserve">Anemiile. </w:t>
            </w:r>
          </w:p>
          <w:p w:rsidR="009943B5" w:rsidRPr="006755F5" w:rsidRDefault="00CA0F5E" w:rsidP="00A32D52">
            <w:pPr>
              <w:rPr>
                <w:b/>
                <w:lang w:val="ro-RO"/>
              </w:rPr>
            </w:pPr>
            <w:r w:rsidRPr="006755F5">
              <w:rPr>
                <w:lang w:val="ro-RO"/>
              </w:rPr>
              <w:t>Anemiile fierodeficitare. Anemiile fierodeficitare la copii şi gravide. Anemiile sideroa</w:t>
            </w:r>
            <w:r>
              <w:rPr>
                <w:lang w:val="ro-RO"/>
              </w:rPr>
              <w:t>hre</w:t>
            </w:r>
            <w:r w:rsidRPr="006755F5">
              <w:rPr>
                <w:lang w:val="ro-RO"/>
              </w:rPr>
              <w:t>stice.</w:t>
            </w:r>
          </w:p>
        </w:tc>
        <w:tc>
          <w:tcPr>
            <w:tcW w:w="6672" w:type="dxa"/>
          </w:tcPr>
          <w:p w:rsidR="009943B5" w:rsidRPr="006755F5" w:rsidRDefault="0072552B" w:rsidP="00A32D52">
            <w:pPr>
              <w:ind w:left="47"/>
              <w:rPr>
                <w:lang w:val="ro-RO"/>
              </w:rPr>
            </w:pPr>
            <w:r w:rsidRPr="006755F5">
              <w:rPr>
                <w:lang w:val="ro-RO"/>
              </w:rPr>
              <w:t xml:space="preserve">Anemiile. </w:t>
            </w:r>
            <w:r w:rsidR="00CA0F5E">
              <w:rPr>
                <w:szCs w:val="28"/>
                <w:lang w:val="ro-RO"/>
              </w:rPr>
              <w:t xml:space="preserve">Definiţie. </w:t>
            </w:r>
            <w:r w:rsidRPr="006755F5">
              <w:rPr>
                <w:lang w:val="ro-RO"/>
              </w:rPr>
              <w:t>Clasificarea anemiilor. Simptomatologia generală a anemiilor. Conduita de diagnostic a anemiilor. Planul general de investigaţie a anemiilor.</w:t>
            </w:r>
            <w:r w:rsidR="00CA0F5E">
              <w:rPr>
                <w:lang w:val="ro-RO"/>
              </w:rPr>
              <w:t xml:space="preserve"> </w:t>
            </w:r>
            <w:r w:rsidRPr="006755F5">
              <w:rPr>
                <w:lang w:val="ro-RO"/>
              </w:rPr>
              <w:t>Anemiile fierodeficitare. Etiologie. Patogenie. Manifestările clinice. Datele de laborator. Diagnosticul poz</w:t>
            </w:r>
            <w:r w:rsidR="00CA0F5E">
              <w:rPr>
                <w:lang w:val="ro-RO"/>
              </w:rPr>
              <w:t xml:space="preserve">itiv. Diagnosticul diferenţial. </w:t>
            </w:r>
            <w:r w:rsidRPr="006755F5">
              <w:rPr>
                <w:lang w:val="ro-RO"/>
              </w:rPr>
              <w:t>Tratamentul. Profilaxia</w:t>
            </w:r>
            <w:r w:rsidR="00CA0F5E">
              <w:rPr>
                <w:lang w:val="ro-RO"/>
              </w:rPr>
              <w:t>.</w:t>
            </w:r>
            <w:r w:rsidRPr="006755F5">
              <w:rPr>
                <w:lang w:val="ro-RO"/>
              </w:rPr>
              <w:t xml:space="preserve"> </w:t>
            </w:r>
            <w:r w:rsidR="00CA0F5E" w:rsidRPr="006755F5">
              <w:rPr>
                <w:lang w:val="ro-RO"/>
              </w:rPr>
              <w:t>Prognosticul. A</w:t>
            </w:r>
            <w:r w:rsidRPr="006755F5">
              <w:rPr>
                <w:lang w:val="ro-RO"/>
              </w:rPr>
              <w:t>nemiil</w:t>
            </w:r>
            <w:r w:rsidR="00CA0F5E">
              <w:rPr>
                <w:lang w:val="ro-RO"/>
              </w:rPr>
              <w:t>e</w:t>
            </w:r>
            <w:r w:rsidRPr="006755F5">
              <w:rPr>
                <w:lang w:val="ro-RO"/>
              </w:rPr>
              <w:t xml:space="preserve"> fierodeficitare la </w:t>
            </w:r>
            <w:r w:rsidR="00CA0F5E">
              <w:rPr>
                <w:lang w:val="ro-RO"/>
              </w:rPr>
              <w:t xml:space="preserve">copii şi gravide. </w:t>
            </w:r>
            <w:r w:rsidRPr="006755F5">
              <w:rPr>
                <w:lang w:val="ro-RO"/>
              </w:rPr>
              <w:t xml:space="preserve">Anemiile </w:t>
            </w:r>
            <w:r w:rsidR="00CA0F5E" w:rsidRPr="006755F5">
              <w:rPr>
                <w:lang w:val="ro-RO"/>
              </w:rPr>
              <w:t>sideroa</w:t>
            </w:r>
            <w:r w:rsidR="00CA0F5E">
              <w:rPr>
                <w:lang w:val="ro-RO"/>
              </w:rPr>
              <w:t>hre</w:t>
            </w:r>
            <w:r w:rsidR="00CA0F5E" w:rsidRPr="006755F5">
              <w:rPr>
                <w:lang w:val="ro-RO"/>
              </w:rPr>
              <w:t>stice.</w:t>
            </w:r>
          </w:p>
        </w:tc>
      </w:tr>
      <w:tr w:rsidR="009943B5" w:rsidRPr="006755F5" w:rsidTr="005312C6">
        <w:tc>
          <w:tcPr>
            <w:tcW w:w="625" w:type="dxa"/>
          </w:tcPr>
          <w:p w:rsidR="009943B5" w:rsidRPr="006755F5" w:rsidRDefault="009943B5" w:rsidP="00A32D52">
            <w:pPr>
              <w:rPr>
                <w:lang w:val="ro-RO"/>
              </w:rPr>
            </w:pPr>
            <w:r w:rsidRPr="006755F5">
              <w:rPr>
                <w:lang w:val="ro-RO"/>
              </w:rPr>
              <w:t>2.</w:t>
            </w:r>
          </w:p>
        </w:tc>
        <w:tc>
          <w:tcPr>
            <w:tcW w:w="2196" w:type="dxa"/>
          </w:tcPr>
          <w:p w:rsidR="00F83F5B" w:rsidRDefault="00F83F5B" w:rsidP="00A32D52">
            <w:pPr>
              <w:rPr>
                <w:lang w:val="ro-RO"/>
              </w:rPr>
            </w:pPr>
            <w:r w:rsidRPr="006755F5">
              <w:rPr>
                <w:lang w:val="ro-RO"/>
              </w:rPr>
              <w:t>Anemiile B</w:t>
            </w:r>
            <w:r w:rsidRPr="006755F5">
              <w:rPr>
                <w:vertAlign w:val="subscript"/>
                <w:lang w:val="ro-RO"/>
              </w:rPr>
              <w:t>12</w:t>
            </w:r>
            <w:r w:rsidRPr="006755F5">
              <w:rPr>
                <w:lang w:val="ro-RO"/>
              </w:rPr>
              <w:t>-deficitar</w:t>
            </w:r>
            <w:r>
              <w:rPr>
                <w:lang w:val="ro-RO"/>
              </w:rPr>
              <w:t>e</w:t>
            </w:r>
            <w:r w:rsidRPr="006755F5">
              <w:rPr>
                <w:lang w:val="ro-RO"/>
              </w:rPr>
              <w:t xml:space="preserve">. </w:t>
            </w:r>
          </w:p>
          <w:p w:rsidR="009943B5" w:rsidRPr="006755F5" w:rsidRDefault="00F83F5B" w:rsidP="00A32D52">
            <w:pPr>
              <w:rPr>
                <w:lang w:val="ro-RO"/>
              </w:rPr>
            </w:pPr>
            <w:r w:rsidRPr="006755F5">
              <w:rPr>
                <w:lang w:val="ro-RO"/>
              </w:rPr>
              <w:t>Anemiile prin deficit de acid folic.</w:t>
            </w:r>
          </w:p>
        </w:tc>
        <w:tc>
          <w:tcPr>
            <w:tcW w:w="6672" w:type="dxa"/>
            <w:vAlign w:val="center"/>
          </w:tcPr>
          <w:p w:rsidR="009943B5" w:rsidRDefault="0072552B" w:rsidP="00A32D52">
            <w:pPr>
              <w:ind w:left="47"/>
              <w:rPr>
                <w:lang w:val="ro-RO"/>
              </w:rPr>
            </w:pPr>
            <w:r w:rsidRPr="006755F5">
              <w:rPr>
                <w:lang w:val="ro-RO"/>
              </w:rPr>
              <w:t>Anemiile B</w:t>
            </w:r>
            <w:r w:rsidRPr="006755F5">
              <w:rPr>
                <w:vertAlign w:val="subscript"/>
                <w:lang w:val="ro-RO"/>
              </w:rPr>
              <w:t>12</w:t>
            </w:r>
            <w:r w:rsidRPr="006755F5">
              <w:rPr>
                <w:lang w:val="ro-RO"/>
              </w:rPr>
              <w:t xml:space="preserve">-deficitară. </w:t>
            </w:r>
            <w:r w:rsidR="00F83F5B" w:rsidRPr="006755F5">
              <w:rPr>
                <w:lang w:val="ro-RO"/>
              </w:rPr>
              <w:t xml:space="preserve">Etiologie. </w:t>
            </w:r>
            <w:r w:rsidRPr="006755F5">
              <w:rPr>
                <w:lang w:val="ro-RO"/>
              </w:rPr>
              <w:t>Patogenie. Sindroamele clinice principale</w:t>
            </w:r>
            <w:r w:rsidR="00F83F5B">
              <w:rPr>
                <w:lang w:val="ro-RO"/>
              </w:rPr>
              <w:t>.</w:t>
            </w:r>
            <w:r w:rsidRPr="006755F5">
              <w:rPr>
                <w:lang w:val="ro-RO"/>
              </w:rPr>
              <w:t xml:space="preserve"> </w:t>
            </w:r>
            <w:r w:rsidR="00F83F5B" w:rsidRPr="006755F5">
              <w:rPr>
                <w:lang w:val="ro-RO"/>
              </w:rPr>
              <w:t>Diagnosticul</w:t>
            </w:r>
            <w:r w:rsidRPr="006755F5">
              <w:rPr>
                <w:lang w:val="ro-RO"/>
              </w:rPr>
              <w:t xml:space="preserve"> de laborator. Diagnosticul pozitiv. Diagnosticul diferenţial. Tratamentul. Profilaxia recidivelor. Prognosticul.</w:t>
            </w:r>
            <w:r w:rsidR="00F83F5B">
              <w:rPr>
                <w:lang w:val="ro-RO"/>
              </w:rPr>
              <w:t xml:space="preserve"> </w:t>
            </w:r>
            <w:r w:rsidRPr="006755F5">
              <w:rPr>
                <w:lang w:val="ro-RO"/>
              </w:rPr>
              <w:t xml:space="preserve">Anemiile prin deficit de acid folic. Etiologie. Patogenie. Manifestările clinice. Sindroamele clinice de bază. </w:t>
            </w:r>
            <w:r w:rsidR="001F0ABA" w:rsidRPr="006755F5">
              <w:rPr>
                <w:lang w:val="ro-RO"/>
              </w:rPr>
              <w:t xml:space="preserve">Diagnosticul </w:t>
            </w:r>
            <w:r w:rsidRPr="006755F5">
              <w:rPr>
                <w:lang w:val="ro-RO"/>
              </w:rPr>
              <w:t>de laborator. Diagnosticul pozitiv. Diagnosticul diferenţial. Tratamentul. Profilaxia. Prognosticul.</w:t>
            </w:r>
          </w:p>
          <w:p w:rsidR="003F4A04" w:rsidRPr="006755F5" w:rsidRDefault="003F4A04" w:rsidP="00A32D52">
            <w:pPr>
              <w:ind w:left="47"/>
              <w:rPr>
                <w:lang w:val="ro-RO"/>
              </w:rPr>
            </w:pPr>
          </w:p>
        </w:tc>
      </w:tr>
      <w:tr w:rsidR="009943B5" w:rsidRPr="00C26AEA" w:rsidTr="005312C6">
        <w:tc>
          <w:tcPr>
            <w:tcW w:w="625" w:type="dxa"/>
          </w:tcPr>
          <w:p w:rsidR="009943B5" w:rsidRPr="006755F5" w:rsidRDefault="0072552B" w:rsidP="00A32D52">
            <w:pPr>
              <w:rPr>
                <w:lang w:val="ro-RO"/>
              </w:rPr>
            </w:pPr>
            <w:r w:rsidRPr="006755F5">
              <w:rPr>
                <w:lang w:val="ro-RO"/>
              </w:rPr>
              <w:t>3</w:t>
            </w:r>
            <w:r w:rsidR="0000392A" w:rsidRPr="006755F5">
              <w:rPr>
                <w:lang w:val="ro-RO"/>
              </w:rPr>
              <w:t>.</w:t>
            </w:r>
          </w:p>
        </w:tc>
        <w:tc>
          <w:tcPr>
            <w:tcW w:w="2196" w:type="dxa"/>
          </w:tcPr>
          <w:p w:rsidR="009943B5" w:rsidRPr="006755F5" w:rsidRDefault="0072552B" w:rsidP="00A32D52">
            <w:pPr>
              <w:rPr>
                <w:lang w:val="ro-RO"/>
              </w:rPr>
            </w:pPr>
            <w:r w:rsidRPr="006755F5">
              <w:rPr>
                <w:lang w:val="ro-RO"/>
              </w:rPr>
              <w:t>Anemiile aplastice.</w:t>
            </w:r>
            <w:r w:rsidR="001F0ABA" w:rsidRPr="006755F5">
              <w:rPr>
                <w:lang w:val="ro-RO"/>
              </w:rPr>
              <w:t xml:space="preserve"> Anemiile metaplastice</w:t>
            </w:r>
            <w:r w:rsidR="001F0ABA">
              <w:rPr>
                <w:lang w:val="ro-RO"/>
              </w:rPr>
              <w:t xml:space="preserve">, </w:t>
            </w:r>
            <w:r w:rsidR="001F0ABA" w:rsidRPr="006755F5">
              <w:rPr>
                <w:lang w:val="ro-RO"/>
              </w:rPr>
              <w:t>renale</w:t>
            </w:r>
            <w:r w:rsidR="001F0ABA">
              <w:rPr>
                <w:lang w:val="ro-RO"/>
              </w:rPr>
              <w:t xml:space="preserve"> şi </w:t>
            </w:r>
            <w:r w:rsidR="002E1490">
              <w:rPr>
                <w:lang w:val="ro-RO"/>
              </w:rPr>
              <w:t>di</w:t>
            </w:r>
            <w:r w:rsidR="001F0ABA" w:rsidRPr="006755F5">
              <w:rPr>
                <w:lang w:val="ro-RO"/>
              </w:rPr>
              <w:t>n bolile cronice.</w:t>
            </w:r>
          </w:p>
        </w:tc>
        <w:tc>
          <w:tcPr>
            <w:tcW w:w="6672" w:type="dxa"/>
            <w:vAlign w:val="center"/>
          </w:tcPr>
          <w:p w:rsidR="0072552B" w:rsidRPr="006755F5" w:rsidRDefault="0072552B" w:rsidP="00A32D52">
            <w:pPr>
              <w:ind w:left="47"/>
              <w:rPr>
                <w:lang w:val="ro-RO"/>
              </w:rPr>
            </w:pPr>
            <w:r w:rsidRPr="006755F5">
              <w:rPr>
                <w:lang w:val="ro-RO"/>
              </w:rPr>
              <w:t xml:space="preserve">Anemiile aplastice. Clasificarea. Etiologie. Patogenie. Manifestările clinice. </w:t>
            </w:r>
            <w:r w:rsidR="001F0ABA" w:rsidRPr="006755F5">
              <w:rPr>
                <w:lang w:val="ro-RO"/>
              </w:rPr>
              <w:t>Diagnosticul</w:t>
            </w:r>
            <w:r w:rsidRPr="006755F5">
              <w:rPr>
                <w:lang w:val="ro-RO"/>
              </w:rPr>
              <w:t xml:space="preserve"> de laborator. </w:t>
            </w:r>
            <w:r w:rsidR="001F0ABA" w:rsidRPr="006755F5">
              <w:rPr>
                <w:lang w:val="ro-RO"/>
              </w:rPr>
              <w:t xml:space="preserve">Importanţa trepanobiopsiei. </w:t>
            </w:r>
            <w:r w:rsidRPr="006755F5">
              <w:rPr>
                <w:lang w:val="ro-RO"/>
              </w:rPr>
              <w:t xml:space="preserve">Diagnosticul pozitiv. </w:t>
            </w:r>
            <w:r w:rsidR="001F0ABA" w:rsidRPr="006755F5">
              <w:rPr>
                <w:lang w:val="ro-RO"/>
              </w:rPr>
              <w:t xml:space="preserve">Diagnosticul diferenţial. </w:t>
            </w:r>
            <w:r w:rsidRPr="006755F5">
              <w:rPr>
                <w:lang w:val="ro-RO"/>
              </w:rPr>
              <w:t xml:space="preserve">Tratamentul. Prognosticul. </w:t>
            </w:r>
          </w:p>
          <w:p w:rsidR="0072552B" w:rsidRPr="006755F5" w:rsidRDefault="0072552B" w:rsidP="00A32D52">
            <w:pPr>
              <w:ind w:left="47"/>
              <w:rPr>
                <w:lang w:val="ro-RO"/>
              </w:rPr>
            </w:pPr>
            <w:r w:rsidRPr="006755F5">
              <w:rPr>
                <w:lang w:val="ro-RO"/>
              </w:rPr>
              <w:t xml:space="preserve">Anemiile metaplastice. Etiologie. Patogenie. Tabloul clinic. </w:t>
            </w:r>
            <w:r w:rsidR="00C26AEA" w:rsidRPr="006755F5">
              <w:rPr>
                <w:lang w:val="ro-RO"/>
              </w:rPr>
              <w:t>Diagnosticul</w:t>
            </w:r>
            <w:r w:rsidR="00C26AEA">
              <w:rPr>
                <w:lang w:val="ro-RO"/>
              </w:rPr>
              <w:t xml:space="preserve"> de laborator. </w:t>
            </w:r>
            <w:r w:rsidR="00C26AEA" w:rsidRPr="006755F5">
              <w:rPr>
                <w:lang w:val="ro-RO"/>
              </w:rPr>
              <w:t xml:space="preserve">Diagnosticul pozitiv. Diagnosticul diferenţial. </w:t>
            </w:r>
            <w:r w:rsidRPr="006755F5">
              <w:rPr>
                <w:lang w:val="ro-RO"/>
              </w:rPr>
              <w:t>Tratamentul.</w:t>
            </w:r>
            <w:r w:rsidR="008703B7" w:rsidRPr="006755F5">
              <w:rPr>
                <w:lang w:val="ro-RO"/>
              </w:rPr>
              <w:t xml:space="preserve"> Prognosticul.</w:t>
            </w:r>
          </w:p>
          <w:p w:rsidR="008703B7" w:rsidRDefault="0072552B" w:rsidP="00A32D52">
            <w:pPr>
              <w:ind w:left="47"/>
              <w:rPr>
                <w:lang w:val="ro-RO"/>
              </w:rPr>
            </w:pPr>
            <w:r w:rsidRPr="006755F5">
              <w:rPr>
                <w:lang w:val="ro-RO"/>
              </w:rPr>
              <w:t>Anemiile renale. Etiologie. Patogenie.</w:t>
            </w:r>
            <w:r w:rsidR="00C26AEA" w:rsidRPr="006755F5">
              <w:rPr>
                <w:lang w:val="ro-RO"/>
              </w:rPr>
              <w:t xml:space="preserve"> Tabloul clinic. </w:t>
            </w:r>
            <w:r w:rsidRPr="006755F5">
              <w:rPr>
                <w:lang w:val="ro-RO"/>
              </w:rPr>
              <w:t xml:space="preserve"> Diagnosticul</w:t>
            </w:r>
            <w:r w:rsidR="00C26AEA" w:rsidRPr="006755F5">
              <w:rPr>
                <w:lang w:val="ro-RO"/>
              </w:rPr>
              <w:t xml:space="preserve"> pozitiv</w:t>
            </w:r>
            <w:r w:rsidR="00C26AEA">
              <w:rPr>
                <w:lang w:val="ro-RO"/>
              </w:rPr>
              <w:t xml:space="preserve"> şi diferenţial</w:t>
            </w:r>
            <w:r w:rsidRPr="006755F5">
              <w:rPr>
                <w:lang w:val="ro-RO"/>
              </w:rPr>
              <w:t>. Tratamentul.</w:t>
            </w:r>
            <w:r w:rsidR="008703B7" w:rsidRPr="006755F5">
              <w:rPr>
                <w:lang w:val="ro-RO"/>
              </w:rPr>
              <w:t xml:space="preserve"> Prognosticul.</w:t>
            </w:r>
          </w:p>
          <w:p w:rsidR="009943B5" w:rsidRPr="006755F5" w:rsidRDefault="0072552B" w:rsidP="00A32D52">
            <w:pPr>
              <w:ind w:left="47"/>
              <w:rPr>
                <w:lang w:val="ro-RO"/>
              </w:rPr>
            </w:pPr>
            <w:r w:rsidRPr="006755F5">
              <w:rPr>
                <w:lang w:val="ro-RO"/>
              </w:rPr>
              <w:t xml:space="preserve">Anemiile </w:t>
            </w:r>
            <w:r w:rsidR="002E1490">
              <w:rPr>
                <w:lang w:val="ro-RO"/>
              </w:rPr>
              <w:t>din bolile cronice</w:t>
            </w:r>
            <w:r w:rsidRPr="006755F5">
              <w:rPr>
                <w:lang w:val="ro-RO"/>
              </w:rPr>
              <w:t xml:space="preserve">. </w:t>
            </w:r>
            <w:r w:rsidR="00C26AEA" w:rsidRPr="006755F5">
              <w:rPr>
                <w:lang w:val="ro-RO"/>
              </w:rPr>
              <w:t xml:space="preserve">Etiologie. </w:t>
            </w:r>
            <w:r w:rsidRPr="006755F5">
              <w:rPr>
                <w:lang w:val="ro-RO"/>
              </w:rPr>
              <w:t xml:space="preserve">Patogenie. </w:t>
            </w:r>
            <w:r w:rsidR="00C26AEA" w:rsidRPr="006755F5">
              <w:rPr>
                <w:lang w:val="ro-RO"/>
              </w:rPr>
              <w:t>Tabloul clinic.  Diagnosticul</w:t>
            </w:r>
            <w:r w:rsidR="00C26AEA">
              <w:rPr>
                <w:lang w:val="ro-RO"/>
              </w:rPr>
              <w:t xml:space="preserve"> de laborator. Diagnosticul pozitiv</w:t>
            </w:r>
            <w:r w:rsidR="00C26AEA" w:rsidRPr="006755F5">
              <w:rPr>
                <w:lang w:val="ro-RO"/>
              </w:rPr>
              <w:t xml:space="preserve"> </w:t>
            </w:r>
            <w:r w:rsidR="00C26AEA">
              <w:rPr>
                <w:lang w:val="ro-RO"/>
              </w:rPr>
              <w:t xml:space="preserve">şi </w:t>
            </w:r>
            <w:r w:rsidR="00C26AEA" w:rsidRPr="006755F5">
              <w:rPr>
                <w:lang w:val="ro-RO"/>
              </w:rPr>
              <w:t>diferenţial. Tratamentul.</w:t>
            </w:r>
            <w:r w:rsidRPr="006755F5">
              <w:rPr>
                <w:lang w:val="ro-RO"/>
              </w:rPr>
              <w:t xml:space="preserve"> Prognosticul.</w:t>
            </w:r>
          </w:p>
        </w:tc>
      </w:tr>
      <w:tr w:rsidR="0072552B" w:rsidRPr="00A0702A" w:rsidTr="005312C6">
        <w:tc>
          <w:tcPr>
            <w:tcW w:w="625" w:type="dxa"/>
            <w:tcBorders>
              <w:bottom w:val="single" w:sz="4" w:space="0" w:color="auto"/>
            </w:tcBorders>
          </w:tcPr>
          <w:p w:rsidR="0072552B" w:rsidRPr="006755F5" w:rsidRDefault="0072552B" w:rsidP="00A32D52">
            <w:pPr>
              <w:rPr>
                <w:lang w:val="ro-RO"/>
              </w:rPr>
            </w:pPr>
            <w:r w:rsidRPr="006755F5">
              <w:rPr>
                <w:lang w:val="ro-RO"/>
              </w:rPr>
              <w:t>4.</w:t>
            </w:r>
          </w:p>
        </w:tc>
        <w:tc>
          <w:tcPr>
            <w:tcW w:w="2196" w:type="dxa"/>
            <w:tcBorders>
              <w:bottom w:val="single" w:sz="4" w:space="0" w:color="auto"/>
            </w:tcBorders>
          </w:tcPr>
          <w:p w:rsidR="0072552B" w:rsidRPr="006755F5" w:rsidRDefault="0072552B" w:rsidP="00A32D52">
            <w:pPr>
              <w:rPr>
                <w:lang w:val="ro-RO"/>
              </w:rPr>
            </w:pPr>
            <w:r w:rsidRPr="006755F5">
              <w:rPr>
                <w:lang w:val="ro-RO"/>
              </w:rPr>
              <w:t>Anemiile hemolitice.</w:t>
            </w:r>
          </w:p>
        </w:tc>
        <w:tc>
          <w:tcPr>
            <w:tcW w:w="6672" w:type="dxa"/>
            <w:tcBorders>
              <w:bottom w:val="single" w:sz="4" w:space="0" w:color="auto"/>
            </w:tcBorders>
            <w:vAlign w:val="center"/>
          </w:tcPr>
          <w:p w:rsidR="0072552B" w:rsidRPr="006755F5" w:rsidRDefault="0072552B" w:rsidP="00A32D52">
            <w:pPr>
              <w:ind w:left="47"/>
              <w:rPr>
                <w:lang w:val="ro-RO"/>
              </w:rPr>
            </w:pPr>
            <w:r w:rsidRPr="006755F5">
              <w:rPr>
                <w:lang w:val="ro-RO"/>
              </w:rPr>
              <w:t>Anemiile hemolitice. Mecanismele principale de dezvoltare a hemolizei. Principiile de clasificare a anemiilor hemolitice. Sindroamele clinice ale hemolizei. Datele de laborator ale sindromului de hemoliză. Diagnosticul diferenţial al anemiilor hemolitice cu icterul mecanic, parenchimatos şi cu bilirubinopatiile funcţionale.</w:t>
            </w:r>
          </w:p>
        </w:tc>
      </w:tr>
      <w:tr w:rsidR="003F4A04" w:rsidRPr="00C26AEA" w:rsidTr="00FC601E">
        <w:tc>
          <w:tcPr>
            <w:tcW w:w="625" w:type="dxa"/>
            <w:tcBorders>
              <w:bottom w:val="single" w:sz="4" w:space="0" w:color="auto"/>
            </w:tcBorders>
            <w:vAlign w:val="center"/>
          </w:tcPr>
          <w:p w:rsidR="003F4A04" w:rsidRPr="006755F5" w:rsidRDefault="003F4A04" w:rsidP="00FC601E">
            <w:pPr>
              <w:jc w:val="center"/>
              <w:rPr>
                <w:b/>
                <w:i/>
                <w:lang w:val="ro-RO"/>
              </w:rPr>
            </w:pPr>
            <w:r w:rsidRPr="006755F5">
              <w:rPr>
                <w:b/>
                <w:i/>
                <w:lang w:val="ro-RO"/>
              </w:rPr>
              <w:lastRenderedPageBreak/>
              <w:t>1</w:t>
            </w:r>
          </w:p>
        </w:tc>
        <w:tc>
          <w:tcPr>
            <w:tcW w:w="2196" w:type="dxa"/>
            <w:tcBorders>
              <w:bottom w:val="single" w:sz="4" w:space="0" w:color="auto"/>
            </w:tcBorders>
          </w:tcPr>
          <w:p w:rsidR="003F4A04" w:rsidRPr="006755F5" w:rsidRDefault="003F4A04" w:rsidP="00FC601E">
            <w:pPr>
              <w:jc w:val="center"/>
              <w:rPr>
                <w:b/>
                <w:i/>
                <w:lang w:val="ro-RO"/>
              </w:rPr>
            </w:pPr>
            <w:r w:rsidRPr="006755F5">
              <w:rPr>
                <w:b/>
                <w:i/>
                <w:lang w:val="ro-RO"/>
              </w:rPr>
              <w:t>2</w:t>
            </w:r>
          </w:p>
        </w:tc>
        <w:tc>
          <w:tcPr>
            <w:tcW w:w="6672" w:type="dxa"/>
            <w:tcBorders>
              <w:bottom w:val="single" w:sz="4" w:space="0" w:color="auto"/>
            </w:tcBorders>
            <w:vAlign w:val="center"/>
          </w:tcPr>
          <w:p w:rsidR="003F4A04" w:rsidRPr="006755F5" w:rsidRDefault="003F4A04" w:rsidP="00FC601E">
            <w:pPr>
              <w:jc w:val="center"/>
              <w:rPr>
                <w:b/>
                <w:i/>
                <w:lang w:val="ro-RO"/>
              </w:rPr>
            </w:pPr>
            <w:r w:rsidRPr="006755F5">
              <w:rPr>
                <w:b/>
                <w:i/>
                <w:lang w:val="ro-RO"/>
              </w:rPr>
              <w:t>3</w:t>
            </w:r>
          </w:p>
        </w:tc>
      </w:tr>
      <w:tr w:rsidR="003F4A04" w:rsidRPr="006755F5" w:rsidTr="005312C6">
        <w:tc>
          <w:tcPr>
            <w:tcW w:w="625" w:type="dxa"/>
            <w:tcBorders>
              <w:bottom w:val="single" w:sz="4" w:space="0" w:color="auto"/>
            </w:tcBorders>
          </w:tcPr>
          <w:p w:rsidR="003F4A04" w:rsidRPr="006755F5" w:rsidRDefault="003F4A04" w:rsidP="00A32D52">
            <w:pPr>
              <w:rPr>
                <w:lang w:val="ro-RO"/>
              </w:rPr>
            </w:pPr>
            <w:r w:rsidRPr="006755F5">
              <w:rPr>
                <w:lang w:val="ro-RO"/>
              </w:rPr>
              <w:t xml:space="preserve">5. </w:t>
            </w:r>
          </w:p>
        </w:tc>
        <w:tc>
          <w:tcPr>
            <w:tcW w:w="2196" w:type="dxa"/>
            <w:tcBorders>
              <w:bottom w:val="single" w:sz="4" w:space="0" w:color="auto"/>
            </w:tcBorders>
          </w:tcPr>
          <w:p w:rsidR="003F4A04" w:rsidRPr="006755F5" w:rsidRDefault="003F4A04" w:rsidP="00A32D52">
            <w:pPr>
              <w:rPr>
                <w:lang w:val="ro-RO"/>
              </w:rPr>
            </w:pPr>
            <w:r w:rsidRPr="006755F5">
              <w:rPr>
                <w:lang w:val="ro-RO"/>
              </w:rPr>
              <w:t xml:space="preserve">Anemiile hemolitice ereditare. </w:t>
            </w:r>
          </w:p>
        </w:tc>
        <w:tc>
          <w:tcPr>
            <w:tcW w:w="6672" w:type="dxa"/>
            <w:tcBorders>
              <w:bottom w:val="single" w:sz="4" w:space="0" w:color="auto"/>
            </w:tcBorders>
            <w:vAlign w:val="center"/>
          </w:tcPr>
          <w:p w:rsidR="003F4A04" w:rsidRPr="006755F5" w:rsidRDefault="003F4A04" w:rsidP="00A32D52">
            <w:pPr>
              <w:rPr>
                <w:lang w:val="ro-RO"/>
              </w:rPr>
            </w:pPr>
            <w:r w:rsidRPr="006755F5">
              <w:rPr>
                <w:lang w:val="ro-RO"/>
              </w:rPr>
              <w:t xml:space="preserve">Anemiile hemolitice ereditare. </w:t>
            </w:r>
            <w:r w:rsidR="007D16D7" w:rsidRPr="006755F5">
              <w:rPr>
                <w:lang w:val="ro-RO"/>
              </w:rPr>
              <w:t xml:space="preserve">Clasificarea. </w:t>
            </w:r>
            <w:r w:rsidRPr="006755F5">
              <w:rPr>
                <w:lang w:val="ro-RO"/>
              </w:rPr>
              <w:t>Membranopatiile (microsferocitoza, ovalocitoza, stomatocitoza, acantocitoza ereditară). Etiologie. Patogenie. Manifestările clinice. Datele de laborator. Diagnosticul pozitiv. Diagnosticul diferenţial. Tratamentul. Prognosticul.</w:t>
            </w:r>
            <w:r w:rsidR="007D16D7">
              <w:rPr>
                <w:lang w:val="ro-RO"/>
              </w:rPr>
              <w:t xml:space="preserve"> </w:t>
            </w:r>
            <w:r w:rsidRPr="006755F5">
              <w:rPr>
                <w:lang w:val="ro-RO"/>
              </w:rPr>
              <w:t>Enzimop</w:t>
            </w:r>
            <w:r w:rsidR="007D16D7">
              <w:rPr>
                <w:lang w:val="ro-RO"/>
              </w:rPr>
              <w:t>at</w:t>
            </w:r>
            <w:r w:rsidRPr="006755F5">
              <w:rPr>
                <w:lang w:val="ro-RO"/>
              </w:rPr>
              <w:t xml:space="preserve">iile (fermentopatiile). Deficitul fermenţilor care participă în glicoliză. Deficitul </w:t>
            </w:r>
            <w:r w:rsidR="007D16D7">
              <w:rPr>
                <w:lang w:val="ro-RO"/>
              </w:rPr>
              <w:t>e</w:t>
            </w:r>
            <w:r w:rsidR="007D16D7" w:rsidRPr="006755F5">
              <w:rPr>
                <w:lang w:val="ro-RO"/>
              </w:rPr>
              <w:t>nzim</w:t>
            </w:r>
            <w:r w:rsidR="007D16D7">
              <w:rPr>
                <w:lang w:val="ro-RO"/>
              </w:rPr>
              <w:t xml:space="preserve">ei </w:t>
            </w:r>
            <w:r w:rsidRPr="006755F5">
              <w:rPr>
                <w:lang w:val="ro-RO"/>
              </w:rPr>
              <w:t xml:space="preserve">glucozo-6-fosfatdehidrogenazei. Patogenie. Manifestările clinice. </w:t>
            </w:r>
            <w:r w:rsidR="008703B7" w:rsidRPr="006755F5">
              <w:rPr>
                <w:lang w:val="ro-RO"/>
              </w:rPr>
              <w:t xml:space="preserve">Datele de laborator. </w:t>
            </w:r>
            <w:r w:rsidRPr="006755F5">
              <w:rPr>
                <w:lang w:val="ro-RO"/>
              </w:rPr>
              <w:t>Diagnosticul pozitiv. Diagnosticul diferenţial. Tratamentul. Prognosticul. Dispensarizarea.</w:t>
            </w:r>
            <w:r w:rsidR="007D16D7" w:rsidRPr="006755F5">
              <w:rPr>
                <w:lang w:val="ro-RO"/>
              </w:rPr>
              <w:t xml:space="preserve"> Hemoglobinopatiile. Hemoglobinopatiile </w:t>
            </w:r>
            <w:r w:rsidR="007D16D7">
              <w:rPr>
                <w:lang w:val="ro-RO"/>
              </w:rPr>
              <w:t xml:space="preserve">„cantitative”, definite </w:t>
            </w:r>
            <w:r w:rsidR="007D16D7" w:rsidRPr="006755F5">
              <w:rPr>
                <w:lang w:val="ro-RO"/>
              </w:rPr>
              <w:t>prin dereglări de sinteză a lanţurilor de aciz</w:t>
            </w:r>
            <w:r w:rsidR="007D16D7">
              <w:rPr>
                <w:lang w:val="ro-RO"/>
              </w:rPr>
              <w:t xml:space="preserve">i aminici în structura globinei. </w:t>
            </w:r>
            <w:r w:rsidR="007D16D7" w:rsidRPr="006755F5">
              <w:rPr>
                <w:lang w:val="ro-RO"/>
              </w:rPr>
              <w:t>Talasemia. Patogenie. Tabloul clinic. Datele de laborator. Diagnosticul pozitiv. Diagnosticul diferenţial. Tratamentul. Prognosticul. Dispensarizarea.</w:t>
            </w:r>
            <w:r w:rsidR="00044FE1" w:rsidRPr="006755F5">
              <w:rPr>
                <w:lang w:val="ro-RO"/>
              </w:rPr>
              <w:t xml:space="preserve"> Hemoglobinopatiile </w:t>
            </w:r>
            <w:r w:rsidR="00044FE1">
              <w:rPr>
                <w:lang w:val="ro-RO"/>
              </w:rPr>
              <w:t xml:space="preserve">„calitative”, definite </w:t>
            </w:r>
            <w:r w:rsidR="00044FE1" w:rsidRPr="006755F5">
              <w:rPr>
                <w:lang w:val="ro-RO"/>
              </w:rPr>
              <w:t xml:space="preserve">prin </w:t>
            </w:r>
            <w:r w:rsidR="00044FE1">
              <w:rPr>
                <w:lang w:val="ro-RO"/>
              </w:rPr>
              <w:t xml:space="preserve">anomalia structurii hemoglobinice (Drepanocitoza </w:t>
            </w:r>
            <w:r w:rsidR="00044FE1" w:rsidRPr="006755F5">
              <w:rPr>
                <w:lang w:val="ro-RO"/>
              </w:rPr>
              <w:t>ereditar</w:t>
            </w:r>
            <w:r w:rsidR="00044FE1">
              <w:rPr>
                <w:lang w:val="ro-RO"/>
              </w:rPr>
              <w:t xml:space="preserve">ă). </w:t>
            </w:r>
            <w:r w:rsidR="00044FE1" w:rsidRPr="006755F5">
              <w:rPr>
                <w:lang w:val="ro-RO"/>
              </w:rPr>
              <w:t>Patogenie. Tabloul clinic. Datele de laborator. Diagnosticul pozitiv. Diagnosticul diferenţial. Tratamentul. Prognosticul. Dispensarizarea.</w:t>
            </w:r>
          </w:p>
        </w:tc>
      </w:tr>
      <w:tr w:rsidR="003F4A04" w:rsidRPr="002E1490" w:rsidTr="005312C6">
        <w:tc>
          <w:tcPr>
            <w:tcW w:w="625" w:type="dxa"/>
            <w:tcBorders>
              <w:bottom w:val="single" w:sz="4" w:space="0" w:color="auto"/>
            </w:tcBorders>
          </w:tcPr>
          <w:p w:rsidR="003F4A04" w:rsidRPr="006755F5" w:rsidRDefault="001F0382" w:rsidP="00A32D52">
            <w:pPr>
              <w:rPr>
                <w:lang w:val="ro-RO"/>
              </w:rPr>
            </w:pPr>
            <w:r>
              <w:rPr>
                <w:lang w:val="ro-RO"/>
              </w:rPr>
              <w:t>6</w:t>
            </w:r>
            <w:r w:rsidR="003F4A04" w:rsidRPr="006755F5">
              <w:rPr>
                <w:lang w:val="ro-RO"/>
              </w:rPr>
              <w:t>.</w:t>
            </w:r>
          </w:p>
        </w:tc>
        <w:tc>
          <w:tcPr>
            <w:tcW w:w="2196" w:type="dxa"/>
            <w:tcBorders>
              <w:bottom w:val="single" w:sz="4" w:space="0" w:color="auto"/>
            </w:tcBorders>
          </w:tcPr>
          <w:p w:rsidR="003F4A04" w:rsidRPr="006755F5" w:rsidRDefault="003F4A04" w:rsidP="00A32D52">
            <w:pPr>
              <w:rPr>
                <w:lang w:val="ro-RO"/>
              </w:rPr>
            </w:pPr>
            <w:r w:rsidRPr="006755F5">
              <w:rPr>
                <w:lang w:val="ro-RO"/>
              </w:rPr>
              <w:t xml:space="preserve">Anemiile hemolitice </w:t>
            </w:r>
            <w:r w:rsidR="001F0382">
              <w:rPr>
                <w:lang w:val="ro-RO"/>
              </w:rPr>
              <w:t>dobândite</w:t>
            </w:r>
            <w:r w:rsidR="002E1490">
              <w:rPr>
                <w:lang w:val="ro-RO"/>
              </w:rPr>
              <w:t>.</w:t>
            </w:r>
          </w:p>
        </w:tc>
        <w:tc>
          <w:tcPr>
            <w:tcW w:w="6672" w:type="dxa"/>
            <w:tcBorders>
              <w:bottom w:val="single" w:sz="4" w:space="0" w:color="auto"/>
            </w:tcBorders>
            <w:vAlign w:val="center"/>
          </w:tcPr>
          <w:p w:rsidR="003F4A04" w:rsidRPr="006755F5" w:rsidRDefault="002E1490" w:rsidP="00A32D52">
            <w:pPr>
              <w:ind w:left="47"/>
              <w:rPr>
                <w:lang w:val="ro-RO"/>
              </w:rPr>
            </w:pPr>
            <w:r w:rsidRPr="006755F5">
              <w:rPr>
                <w:lang w:val="ro-RO"/>
              </w:rPr>
              <w:t xml:space="preserve">Clasificarea. </w:t>
            </w:r>
            <w:r w:rsidR="001F0382" w:rsidRPr="006755F5">
              <w:rPr>
                <w:lang w:val="ro-RO"/>
              </w:rPr>
              <w:t>Anemiile hemolitice imune (izoimune, autoimune, heteroimune, transimune).</w:t>
            </w:r>
            <w:r w:rsidR="001F0382">
              <w:rPr>
                <w:lang w:val="ro-RO"/>
              </w:rPr>
              <w:t xml:space="preserve"> </w:t>
            </w:r>
            <w:r w:rsidR="003F4A04" w:rsidRPr="006755F5">
              <w:rPr>
                <w:lang w:val="ro-RO"/>
              </w:rPr>
              <w:t xml:space="preserve">Anemiile hemolitice autoimune. Etiologie. Patogenie. Manifestările clinice. Datele de laborator. Diagnosticul pozitiv. Diagnosticul diferenţial. Tratamentul. Prognosticul. Dispensarizarea. </w:t>
            </w:r>
            <w:r>
              <w:rPr>
                <w:lang w:val="ro-RO"/>
              </w:rPr>
              <w:t xml:space="preserve">Eritroblastopenia. </w:t>
            </w:r>
            <w:r w:rsidR="003F4A04" w:rsidRPr="006755F5">
              <w:rPr>
                <w:lang w:val="ro-RO"/>
              </w:rPr>
              <w:t>Hemoglobinuria paroxistică nocturnă cu hemosiderinurie permanentă (maladia Marchiafava-Micheli). Etiopatogenie. Manifestările clinice. Datele de laborator. Diagnosticul pozitiv. Diagnosticul diferenţial. Tratamentul.</w:t>
            </w:r>
            <w:r>
              <w:rPr>
                <w:lang w:val="ro-RO"/>
              </w:rPr>
              <w:t xml:space="preserve"> Prognosticul. Dispensarizarea. </w:t>
            </w:r>
            <w:r w:rsidR="003F4A04" w:rsidRPr="006755F5">
              <w:rPr>
                <w:lang w:val="ro-RO"/>
              </w:rPr>
              <w:t>Anemiile hemolitice ca rezultat al distrucţiei mecanice a eritrocitelor. Patogenie. Particularităţile clinice. Diagnosticul pozitiv.</w:t>
            </w:r>
          </w:p>
        </w:tc>
      </w:tr>
      <w:tr w:rsidR="003F4A04" w:rsidRPr="006755F5" w:rsidTr="005312C6">
        <w:tc>
          <w:tcPr>
            <w:tcW w:w="625" w:type="dxa"/>
            <w:tcBorders>
              <w:bottom w:val="single" w:sz="4" w:space="0" w:color="auto"/>
            </w:tcBorders>
          </w:tcPr>
          <w:p w:rsidR="003F4A04" w:rsidRPr="006755F5" w:rsidRDefault="002E1490" w:rsidP="00A32D52">
            <w:pPr>
              <w:rPr>
                <w:lang w:val="ro-RO"/>
              </w:rPr>
            </w:pPr>
            <w:r>
              <w:rPr>
                <w:lang w:val="ro-RO"/>
              </w:rPr>
              <w:t>7</w:t>
            </w:r>
            <w:r w:rsidR="003F4A04" w:rsidRPr="006755F5">
              <w:rPr>
                <w:lang w:val="ro-RO"/>
              </w:rPr>
              <w:t>.</w:t>
            </w:r>
          </w:p>
        </w:tc>
        <w:tc>
          <w:tcPr>
            <w:tcW w:w="2196" w:type="dxa"/>
            <w:tcBorders>
              <w:bottom w:val="single" w:sz="4" w:space="0" w:color="auto"/>
            </w:tcBorders>
          </w:tcPr>
          <w:p w:rsidR="002E1490" w:rsidRDefault="003F4A04" w:rsidP="00A32D52">
            <w:pPr>
              <w:rPr>
                <w:lang w:val="ro-RO"/>
              </w:rPr>
            </w:pPr>
            <w:r w:rsidRPr="006755F5">
              <w:rPr>
                <w:lang w:val="ro-RO"/>
              </w:rPr>
              <w:t xml:space="preserve">Hemopatiile maligne. </w:t>
            </w:r>
          </w:p>
          <w:p w:rsidR="003F4A04" w:rsidRPr="006755F5" w:rsidRDefault="002E1490" w:rsidP="00A32D52">
            <w:pPr>
              <w:rPr>
                <w:lang w:val="ro-RO"/>
              </w:rPr>
            </w:pPr>
            <w:r w:rsidRPr="006755F5">
              <w:rPr>
                <w:lang w:val="ro-RO"/>
              </w:rPr>
              <w:t>Leucemiile acute. Boala citostatică.</w:t>
            </w:r>
            <w:r>
              <w:rPr>
                <w:lang w:val="ro-RO"/>
              </w:rPr>
              <w:t xml:space="preserve"> Agranulocitoza.</w:t>
            </w:r>
          </w:p>
        </w:tc>
        <w:tc>
          <w:tcPr>
            <w:tcW w:w="6672" w:type="dxa"/>
            <w:tcBorders>
              <w:bottom w:val="single" w:sz="4" w:space="0" w:color="auto"/>
            </w:tcBorders>
            <w:vAlign w:val="center"/>
          </w:tcPr>
          <w:p w:rsidR="003F4A04" w:rsidRPr="006755F5" w:rsidRDefault="003F4A04" w:rsidP="00A32D52">
            <w:pPr>
              <w:rPr>
                <w:lang w:val="ro-RO"/>
              </w:rPr>
            </w:pPr>
            <w:r w:rsidRPr="006755F5">
              <w:rPr>
                <w:lang w:val="ro-RO"/>
              </w:rPr>
              <w:t>Hemopatiile maligne.</w:t>
            </w:r>
            <w:r w:rsidR="002E1490" w:rsidRPr="006755F5">
              <w:rPr>
                <w:lang w:val="ro-RO"/>
              </w:rPr>
              <w:t xml:space="preserve"> </w:t>
            </w:r>
            <w:r w:rsidR="002E1490">
              <w:rPr>
                <w:lang w:val="ro-RO"/>
              </w:rPr>
              <w:t>Definiţie.</w:t>
            </w:r>
            <w:r w:rsidRPr="006755F5">
              <w:rPr>
                <w:lang w:val="ro-RO"/>
              </w:rPr>
              <w:t xml:space="preserve"> Clasificarea. Etiologie. Patogenie. Epidemiologia hemopatiilor maligne.</w:t>
            </w:r>
          </w:p>
          <w:p w:rsidR="003F4A04" w:rsidRPr="006755F5" w:rsidRDefault="003F4A04" w:rsidP="00A32D52">
            <w:pPr>
              <w:rPr>
                <w:lang w:val="ro-RO"/>
              </w:rPr>
            </w:pPr>
            <w:r w:rsidRPr="006755F5">
              <w:rPr>
                <w:lang w:val="ro-RO"/>
              </w:rPr>
              <w:t>Leucemiile acute. Definiţie. Morbiditatea. Patogenie. Sindroamele clinice principale. Neuroleucemia. Datele de laborator. Var</w:t>
            </w:r>
            <w:r w:rsidR="002E1490">
              <w:rPr>
                <w:lang w:val="ro-RO"/>
              </w:rPr>
              <w:t>iantele morfologice ale leucemi</w:t>
            </w:r>
            <w:r w:rsidRPr="006755F5">
              <w:rPr>
                <w:lang w:val="ro-RO"/>
              </w:rPr>
              <w:t>i</w:t>
            </w:r>
            <w:r w:rsidR="002E1490">
              <w:rPr>
                <w:lang w:val="ro-RO"/>
              </w:rPr>
              <w:t>lor</w:t>
            </w:r>
            <w:r w:rsidRPr="006755F5">
              <w:rPr>
                <w:lang w:val="ro-RO"/>
              </w:rPr>
              <w:t xml:space="preserve"> acute. Particularităţile clinice ale diferitor variante morfologice ale leucemiilor acute. Complicaţiile. Diagnosticul pozitiv. Diagnosticul diferenţial. Tratamentul. Prognosticul. Dispensarizarea.</w:t>
            </w:r>
            <w:r w:rsidR="002E1490">
              <w:rPr>
                <w:lang w:val="ro-RO"/>
              </w:rPr>
              <w:t xml:space="preserve"> </w:t>
            </w:r>
            <w:r w:rsidR="002E1490" w:rsidRPr="006755F5">
              <w:rPr>
                <w:lang w:val="ro-RO"/>
              </w:rPr>
              <w:t>Boala citostatică. Definiţie. Etiologie. Patogenie. Manifestările clinice. Complicaţiile. Diagnosticul pozitiv. Diagnosticul diferenţial. Tratamentul. Profilaxia.</w:t>
            </w:r>
            <w:r w:rsidR="002E1490">
              <w:rPr>
                <w:lang w:val="ro-RO"/>
              </w:rPr>
              <w:t xml:space="preserve"> </w:t>
            </w:r>
            <w:r w:rsidRPr="006755F5">
              <w:rPr>
                <w:lang w:val="ro-RO"/>
              </w:rPr>
              <w:t xml:space="preserve">Agranulocitoza. Etiologie. Patogenie. Manifestările clinice. Clasificarea. Modificările hematologice. </w:t>
            </w:r>
            <w:r w:rsidR="002E1490" w:rsidRPr="006755F5">
              <w:rPr>
                <w:lang w:val="ro-RO"/>
              </w:rPr>
              <w:t xml:space="preserve">Diagnosticul pozitiv. Diagnosticul diferenţial. </w:t>
            </w:r>
            <w:r w:rsidRPr="006755F5">
              <w:rPr>
                <w:lang w:val="ro-RO"/>
              </w:rPr>
              <w:t>Tratamentul. Profilaxia.</w:t>
            </w:r>
          </w:p>
        </w:tc>
      </w:tr>
      <w:tr w:rsidR="003F4A04" w:rsidRPr="001F0382" w:rsidTr="005312C6">
        <w:tc>
          <w:tcPr>
            <w:tcW w:w="625" w:type="dxa"/>
            <w:tcBorders>
              <w:bottom w:val="single" w:sz="4" w:space="0" w:color="auto"/>
            </w:tcBorders>
          </w:tcPr>
          <w:p w:rsidR="003F4A04" w:rsidRPr="006755F5" w:rsidRDefault="002E1490" w:rsidP="00A32D52">
            <w:pPr>
              <w:rPr>
                <w:lang w:val="ro-RO"/>
              </w:rPr>
            </w:pPr>
            <w:r>
              <w:rPr>
                <w:lang w:val="ro-RO"/>
              </w:rPr>
              <w:t>8</w:t>
            </w:r>
            <w:r w:rsidR="003F4A04" w:rsidRPr="006755F5">
              <w:rPr>
                <w:lang w:val="ro-RO"/>
              </w:rPr>
              <w:t>.</w:t>
            </w:r>
          </w:p>
        </w:tc>
        <w:tc>
          <w:tcPr>
            <w:tcW w:w="2196" w:type="dxa"/>
            <w:tcBorders>
              <w:bottom w:val="single" w:sz="4" w:space="0" w:color="auto"/>
            </w:tcBorders>
          </w:tcPr>
          <w:p w:rsidR="003F4A04" w:rsidRPr="006755F5" w:rsidRDefault="003F4A04" w:rsidP="00A32D52">
            <w:pPr>
              <w:rPr>
                <w:lang w:val="ro-RO"/>
              </w:rPr>
            </w:pPr>
            <w:r w:rsidRPr="006755F5">
              <w:rPr>
                <w:lang w:val="ro-RO"/>
              </w:rPr>
              <w:t>Leucemia granulocitară cronică (mieloleucoza cronică).</w:t>
            </w:r>
          </w:p>
        </w:tc>
        <w:tc>
          <w:tcPr>
            <w:tcW w:w="6672" w:type="dxa"/>
            <w:tcBorders>
              <w:bottom w:val="single" w:sz="4" w:space="0" w:color="auto"/>
            </w:tcBorders>
            <w:vAlign w:val="center"/>
          </w:tcPr>
          <w:p w:rsidR="003F4A04" w:rsidRPr="006755F5" w:rsidRDefault="003F4A04" w:rsidP="00A32D52">
            <w:pPr>
              <w:ind w:left="47"/>
              <w:rPr>
                <w:lang w:val="ro-RO"/>
              </w:rPr>
            </w:pPr>
            <w:r w:rsidRPr="006755F5">
              <w:rPr>
                <w:lang w:val="ro-RO"/>
              </w:rPr>
              <w:t>Definiţie. Epidemiologie. Patogenie. Manifestările clinice. Datele de laborator. Diagnosticul pozitiv. Diagnosticul diferenţial. Tratamentul. Prognosticul. Dispensarizarea.</w:t>
            </w:r>
          </w:p>
          <w:p w:rsidR="003F4A04" w:rsidRPr="006755F5" w:rsidRDefault="003F4A04" w:rsidP="00A32D52">
            <w:pPr>
              <w:rPr>
                <w:lang w:val="ro-RO"/>
              </w:rPr>
            </w:pPr>
          </w:p>
        </w:tc>
      </w:tr>
      <w:tr w:rsidR="00844A4C" w:rsidRPr="001F0382" w:rsidTr="00044F3C">
        <w:tc>
          <w:tcPr>
            <w:tcW w:w="625" w:type="dxa"/>
            <w:tcBorders>
              <w:bottom w:val="single" w:sz="4" w:space="0" w:color="auto"/>
            </w:tcBorders>
            <w:vAlign w:val="center"/>
          </w:tcPr>
          <w:p w:rsidR="00844A4C" w:rsidRPr="006755F5" w:rsidRDefault="00844A4C" w:rsidP="00A0389B">
            <w:pPr>
              <w:jc w:val="center"/>
              <w:rPr>
                <w:b/>
                <w:i/>
                <w:lang w:val="ro-RO"/>
              </w:rPr>
            </w:pPr>
            <w:r w:rsidRPr="006755F5">
              <w:rPr>
                <w:b/>
                <w:i/>
                <w:lang w:val="ro-RO"/>
              </w:rPr>
              <w:lastRenderedPageBreak/>
              <w:t>1</w:t>
            </w:r>
          </w:p>
        </w:tc>
        <w:tc>
          <w:tcPr>
            <w:tcW w:w="2196" w:type="dxa"/>
            <w:tcBorders>
              <w:bottom w:val="single" w:sz="4" w:space="0" w:color="auto"/>
            </w:tcBorders>
          </w:tcPr>
          <w:p w:rsidR="00844A4C" w:rsidRPr="006755F5" w:rsidRDefault="00844A4C" w:rsidP="00A0389B">
            <w:pPr>
              <w:jc w:val="center"/>
              <w:rPr>
                <w:b/>
                <w:i/>
                <w:lang w:val="ro-RO"/>
              </w:rPr>
            </w:pPr>
            <w:r w:rsidRPr="006755F5">
              <w:rPr>
                <w:b/>
                <w:i/>
                <w:lang w:val="ro-RO"/>
              </w:rPr>
              <w:t>2</w:t>
            </w:r>
          </w:p>
        </w:tc>
        <w:tc>
          <w:tcPr>
            <w:tcW w:w="6672" w:type="dxa"/>
            <w:tcBorders>
              <w:bottom w:val="single" w:sz="4" w:space="0" w:color="auto"/>
            </w:tcBorders>
            <w:vAlign w:val="center"/>
          </w:tcPr>
          <w:p w:rsidR="00844A4C" w:rsidRPr="006755F5" w:rsidRDefault="00844A4C" w:rsidP="00A0389B">
            <w:pPr>
              <w:jc w:val="center"/>
              <w:rPr>
                <w:b/>
                <w:i/>
                <w:lang w:val="ro-RO"/>
              </w:rPr>
            </w:pPr>
            <w:r w:rsidRPr="006755F5">
              <w:rPr>
                <w:b/>
                <w:i/>
                <w:lang w:val="ro-RO"/>
              </w:rPr>
              <w:t>3</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Pr>
                <w:lang w:val="ro-RO"/>
              </w:rPr>
              <w:t>9.</w:t>
            </w:r>
          </w:p>
        </w:tc>
        <w:tc>
          <w:tcPr>
            <w:tcW w:w="2196" w:type="dxa"/>
            <w:tcBorders>
              <w:bottom w:val="single" w:sz="4" w:space="0" w:color="auto"/>
            </w:tcBorders>
          </w:tcPr>
          <w:p w:rsidR="00844A4C" w:rsidRPr="006755F5" w:rsidRDefault="00844A4C" w:rsidP="00A32D52">
            <w:pPr>
              <w:rPr>
                <w:lang w:val="ro-RO"/>
              </w:rPr>
            </w:pPr>
            <w:r w:rsidRPr="006755F5">
              <w:rPr>
                <w:lang w:val="ro-RO"/>
              </w:rPr>
              <w:t>Mielofibroza idiopatică.</w:t>
            </w:r>
          </w:p>
        </w:tc>
        <w:tc>
          <w:tcPr>
            <w:tcW w:w="6672" w:type="dxa"/>
            <w:tcBorders>
              <w:bottom w:val="single" w:sz="4" w:space="0" w:color="auto"/>
            </w:tcBorders>
            <w:vAlign w:val="center"/>
          </w:tcPr>
          <w:p w:rsidR="00844A4C" w:rsidRPr="006755F5" w:rsidRDefault="00844A4C" w:rsidP="00A32D52">
            <w:pPr>
              <w:ind w:left="47"/>
              <w:rPr>
                <w:lang w:val="ro-RO"/>
              </w:rPr>
            </w:pPr>
            <w:r w:rsidRPr="006755F5">
              <w:rPr>
                <w:lang w:val="ro-RO"/>
              </w:rPr>
              <w:t>Definiţie. Epidemiologie. Patogenie. Manifestările clinice. Datele de laborator. Diagnosticul pozitiv. Importanţa trepanobiopsiei. Diagnosticul diferenţial. 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sidRPr="006755F5">
              <w:rPr>
                <w:lang w:val="ro-RO"/>
              </w:rPr>
              <w:t>10.</w:t>
            </w:r>
          </w:p>
        </w:tc>
        <w:tc>
          <w:tcPr>
            <w:tcW w:w="2196" w:type="dxa"/>
            <w:tcBorders>
              <w:bottom w:val="single" w:sz="4" w:space="0" w:color="auto"/>
            </w:tcBorders>
          </w:tcPr>
          <w:p w:rsidR="00844A4C" w:rsidRPr="006755F5" w:rsidRDefault="00844A4C" w:rsidP="00A32D52">
            <w:pPr>
              <w:rPr>
                <w:lang w:val="ro-RO"/>
              </w:rPr>
            </w:pPr>
            <w:r w:rsidRPr="006755F5">
              <w:rPr>
                <w:lang w:val="ro-RO"/>
              </w:rPr>
              <w:t>Policitemia vera</w:t>
            </w:r>
          </w:p>
        </w:tc>
        <w:tc>
          <w:tcPr>
            <w:tcW w:w="6672" w:type="dxa"/>
            <w:tcBorders>
              <w:bottom w:val="single" w:sz="4" w:space="0" w:color="auto"/>
            </w:tcBorders>
            <w:vAlign w:val="center"/>
          </w:tcPr>
          <w:p w:rsidR="00844A4C" w:rsidRPr="006755F5" w:rsidRDefault="00844A4C" w:rsidP="00A32D52">
            <w:pPr>
              <w:ind w:left="47"/>
              <w:rPr>
                <w:lang w:val="ro-RO"/>
              </w:rPr>
            </w:pPr>
            <w:r w:rsidRPr="006755F5">
              <w:rPr>
                <w:lang w:val="ro-RO"/>
              </w:rPr>
              <w:t>Definiţie. Epidemiologie. Patogenie. Manifestările clinice. Datele de laborator. Diagnosticul pozitiv. Diagnosticul diferenţial cu eritrocitozele simptomatice. 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sidRPr="006755F5">
              <w:rPr>
                <w:lang w:val="ro-RO"/>
              </w:rPr>
              <w:t>11.</w:t>
            </w:r>
          </w:p>
        </w:tc>
        <w:tc>
          <w:tcPr>
            <w:tcW w:w="2196" w:type="dxa"/>
            <w:tcBorders>
              <w:bottom w:val="single" w:sz="4" w:space="0" w:color="auto"/>
            </w:tcBorders>
          </w:tcPr>
          <w:p w:rsidR="00844A4C" w:rsidRPr="006755F5" w:rsidRDefault="00844A4C" w:rsidP="00A32D52">
            <w:pPr>
              <w:rPr>
                <w:lang w:val="ro-RO"/>
              </w:rPr>
            </w:pPr>
            <w:r w:rsidRPr="006755F5">
              <w:rPr>
                <w:lang w:val="ro-RO"/>
              </w:rPr>
              <w:t>Leucemia limfocitară cronică (limfoleucoza cronică).</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Definiţie. Epidemiologie. Patogenie. Manifestările clinice.</w:t>
            </w:r>
            <w:r>
              <w:rPr>
                <w:lang w:val="ro-RO"/>
              </w:rPr>
              <w:t xml:space="preserve"> </w:t>
            </w:r>
            <w:r w:rsidRPr="006755F5">
              <w:rPr>
                <w:lang w:val="ro-RO"/>
              </w:rPr>
              <w:t>Variantele clinico-hematologice. Complicaţiile. Datele de laborator. Diagnosticul pozitiv. Diagnosticul diferenţial. 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sidRPr="006755F5">
              <w:rPr>
                <w:lang w:val="ro-RO"/>
              </w:rPr>
              <w:t>12.</w:t>
            </w:r>
          </w:p>
        </w:tc>
        <w:tc>
          <w:tcPr>
            <w:tcW w:w="2196" w:type="dxa"/>
            <w:tcBorders>
              <w:bottom w:val="single" w:sz="4" w:space="0" w:color="auto"/>
            </w:tcBorders>
          </w:tcPr>
          <w:p w:rsidR="00844A4C" w:rsidRPr="006755F5" w:rsidRDefault="00844A4C" w:rsidP="00A32D52">
            <w:pPr>
              <w:rPr>
                <w:lang w:val="ro-RO"/>
              </w:rPr>
            </w:pPr>
            <w:r w:rsidRPr="006755F5">
              <w:rPr>
                <w:lang w:val="ro-RO"/>
              </w:rPr>
              <w:t>H</w:t>
            </w:r>
            <w:r>
              <w:rPr>
                <w:lang w:val="ro-RO"/>
              </w:rPr>
              <w:t>emoblastozele paraproteinemice.</w:t>
            </w:r>
          </w:p>
          <w:p w:rsidR="00844A4C" w:rsidRPr="006755F5" w:rsidRDefault="00844A4C" w:rsidP="00A32D52">
            <w:pPr>
              <w:rPr>
                <w:lang w:val="ro-RO"/>
              </w:rPr>
            </w:pP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Clasificarea. Mielom multiplu. Definiţie. Epidemiologie. Manifestările clinice. Datele de laborator. Diagnosticul pozitiv. Diagnosticul diferenţial</w:t>
            </w:r>
            <w:r>
              <w:rPr>
                <w:lang w:val="ro-RO"/>
              </w:rPr>
              <w:t>.</w:t>
            </w:r>
            <w:r w:rsidRPr="006755F5">
              <w:rPr>
                <w:lang w:val="ro-RO"/>
              </w:rPr>
              <w:t xml:space="preserve"> Tratamentul.</w:t>
            </w:r>
            <w:r>
              <w:rPr>
                <w:lang w:val="ro-RO"/>
              </w:rPr>
              <w:t xml:space="preserve"> </w:t>
            </w:r>
            <w:r w:rsidRPr="006755F5">
              <w:rPr>
                <w:lang w:val="ro-RO"/>
              </w:rPr>
              <w:t>Prognosticul. Dispensarizarea. Maladia Waldenstrom. Definiţie. Patogenie. Manifestările clinice. Datele de laborator. Diagnosticul pozitiv. Diagnosticul diferenţial. Tratamentul.  Prognosticul. Dispensarizarea.</w:t>
            </w:r>
          </w:p>
        </w:tc>
      </w:tr>
      <w:tr w:rsidR="00844A4C" w:rsidRPr="001F0382" w:rsidTr="005312C6">
        <w:tc>
          <w:tcPr>
            <w:tcW w:w="625" w:type="dxa"/>
            <w:tcBorders>
              <w:bottom w:val="single" w:sz="4" w:space="0" w:color="auto"/>
            </w:tcBorders>
          </w:tcPr>
          <w:p w:rsidR="00844A4C" w:rsidRPr="006755F5" w:rsidRDefault="00844A4C" w:rsidP="00A32D52">
            <w:pPr>
              <w:rPr>
                <w:lang w:val="ro-RO"/>
              </w:rPr>
            </w:pPr>
            <w:r w:rsidRPr="006755F5">
              <w:rPr>
                <w:lang w:val="ro-RO"/>
              </w:rPr>
              <w:t>13.</w:t>
            </w:r>
          </w:p>
        </w:tc>
        <w:tc>
          <w:tcPr>
            <w:tcW w:w="2196" w:type="dxa"/>
            <w:tcBorders>
              <w:bottom w:val="single" w:sz="4" w:space="0" w:color="auto"/>
            </w:tcBorders>
          </w:tcPr>
          <w:p w:rsidR="00844A4C" w:rsidRDefault="00844A4C" w:rsidP="00A32D52">
            <w:pPr>
              <w:rPr>
                <w:lang w:val="ro-RO"/>
              </w:rPr>
            </w:pPr>
            <w:r w:rsidRPr="006755F5">
              <w:rPr>
                <w:lang w:val="ro-RO"/>
              </w:rPr>
              <w:t xml:space="preserve">Limfoamele maligne. </w:t>
            </w:r>
          </w:p>
          <w:p w:rsidR="00844A4C" w:rsidRPr="006755F5" w:rsidRDefault="00844A4C" w:rsidP="00A32D52">
            <w:pPr>
              <w:rPr>
                <w:lang w:val="ro-RO"/>
              </w:rPr>
            </w:pPr>
            <w:r w:rsidRPr="006755F5">
              <w:rPr>
                <w:lang w:val="ro-RO"/>
              </w:rPr>
              <w:t>Limfom Hodgkin.</w:t>
            </w:r>
          </w:p>
          <w:p w:rsidR="00844A4C" w:rsidRPr="006755F5" w:rsidRDefault="00844A4C" w:rsidP="00A32D52">
            <w:pPr>
              <w:rPr>
                <w:lang w:val="ro-RO"/>
              </w:rPr>
            </w:pP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 xml:space="preserve">Clasificarea. Limfom Hodgkin. Definiţie. Patogenie. Manifestările clinice. Clasificarea clinică internaţională. Clasificarea morfologică internaţională. Metoda de confirmare a diagnosticului. Datele de laborator. Diagnosticul pozitiv. Diagnosticul diferenţial. </w:t>
            </w:r>
          </w:p>
          <w:p w:rsidR="00844A4C" w:rsidRPr="006755F5" w:rsidRDefault="00844A4C" w:rsidP="00A32D52">
            <w:pPr>
              <w:rPr>
                <w:lang w:val="ro-RO"/>
              </w:rPr>
            </w:pPr>
            <w:r w:rsidRPr="006755F5">
              <w:rPr>
                <w:lang w:val="ro-RO"/>
              </w:rPr>
              <w:t>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sidRPr="006755F5">
              <w:rPr>
                <w:lang w:val="ro-RO"/>
              </w:rPr>
              <w:t>14.</w:t>
            </w:r>
          </w:p>
        </w:tc>
        <w:tc>
          <w:tcPr>
            <w:tcW w:w="2196" w:type="dxa"/>
            <w:tcBorders>
              <w:bottom w:val="single" w:sz="4" w:space="0" w:color="auto"/>
            </w:tcBorders>
          </w:tcPr>
          <w:p w:rsidR="00844A4C" w:rsidRPr="006755F5" w:rsidRDefault="00844A4C" w:rsidP="00A32D52">
            <w:pPr>
              <w:rPr>
                <w:lang w:val="ro-RO"/>
              </w:rPr>
            </w:pPr>
            <w:r w:rsidRPr="006755F5">
              <w:rPr>
                <w:lang w:val="ro-RO"/>
              </w:rPr>
              <w:t>Limfoamele non-Hodgkin.</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Definiţie. Patogenie. Clasificarea morfologică Internaţională. Manifestările clinice.  Clasificarea clinică internaţională. Datele de laborator. Diagnosticul pozitiv confirmat prin imunohistochimie. Diagnosticul diferenţial. Tratamentul. Prognosticul. Dispensarizarea.</w:t>
            </w:r>
          </w:p>
        </w:tc>
      </w:tr>
      <w:tr w:rsidR="00844A4C" w:rsidRPr="00F073D1" w:rsidTr="005312C6">
        <w:tc>
          <w:tcPr>
            <w:tcW w:w="625" w:type="dxa"/>
            <w:tcBorders>
              <w:bottom w:val="single" w:sz="4" w:space="0" w:color="auto"/>
            </w:tcBorders>
          </w:tcPr>
          <w:p w:rsidR="00844A4C" w:rsidRPr="006755F5" w:rsidRDefault="00844A4C" w:rsidP="00A32D52">
            <w:pPr>
              <w:rPr>
                <w:lang w:val="ro-RO"/>
              </w:rPr>
            </w:pPr>
            <w:r w:rsidRPr="006755F5">
              <w:rPr>
                <w:lang w:val="ro-RO"/>
              </w:rPr>
              <w:t>15.</w:t>
            </w:r>
          </w:p>
        </w:tc>
        <w:tc>
          <w:tcPr>
            <w:tcW w:w="2196" w:type="dxa"/>
            <w:tcBorders>
              <w:bottom w:val="single" w:sz="4" w:space="0" w:color="auto"/>
            </w:tcBorders>
          </w:tcPr>
          <w:p w:rsidR="00844A4C" w:rsidRPr="006755F5" w:rsidRDefault="00844A4C" w:rsidP="00A32D52">
            <w:pPr>
              <w:rPr>
                <w:lang w:val="ro-RO"/>
              </w:rPr>
            </w:pPr>
            <w:r w:rsidRPr="006755F5">
              <w:rPr>
                <w:lang w:val="ro-RO"/>
              </w:rPr>
              <w:t xml:space="preserve">Histiocitozele. </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Clasificarea. Histiocitozele X. Histiocitoza malignă.</w:t>
            </w:r>
          </w:p>
        </w:tc>
      </w:tr>
      <w:tr w:rsidR="00844A4C" w:rsidRPr="001F0382" w:rsidTr="005312C6">
        <w:tc>
          <w:tcPr>
            <w:tcW w:w="625" w:type="dxa"/>
            <w:tcBorders>
              <w:bottom w:val="single" w:sz="4" w:space="0" w:color="auto"/>
            </w:tcBorders>
          </w:tcPr>
          <w:p w:rsidR="00844A4C" w:rsidRPr="006755F5" w:rsidRDefault="00844A4C" w:rsidP="00A32D52">
            <w:pPr>
              <w:rPr>
                <w:lang w:val="ro-RO"/>
              </w:rPr>
            </w:pPr>
            <w:r>
              <w:rPr>
                <w:lang w:val="ro-RO"/>
              </w:rPr>
              <w:t>16.</w:t>
            </w:r>
          </w:p>
        </w:tc>
        <w:tc>
          <w:tcPr>
            <w:tcW w:w="2196" w:type="dxa"/>
            <w:tcBorders>
              <w:bottom w:val="single" w:sz="4" w:space="0" w:color="auto"/>
            </w:tcBorders>
          </w:tcPr>
          <w:p w:rsidR="00844A4C" w:rsidRPr="00FC601E" w:rsidRDefault="00844A4C" w:rsidP="00A32D52">
            <w:pPr>
              <w:rPr>
                <w:lang w:val="ro-RO"/>
              </w:rPr>
            </w:pPr>
            <w:r w:rsidRPr="00FC601E">
              <w:rPr>
                <w:bCs/>
                <w:lang w:val="ro-RO"/>
              </w:rPr>
              <w:t>Diagnosticul diferenţial al limfadenopatiilor</w:t>
            </w:r>
            <w:r>
              <w:rPr>
                <w:bCs/>
                <w:lang w:val="ro-RO"/>
              </w:rPr>
              <w:t>.</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 xml:space="preserve">Definiţie. Clasificarea. </w:t>
            </w:r>
            <w:r>
              <w:rPr>
                <w:lang w:val="ro-RO"/>
              </w:rPr>
              <w:t>Etapele de d</w:t>
            </w:r>
            <w:r w:rsidRPr="006755F5">
              <w:rPr>
                <w:lang w:val="ro-RO"/>
              </w:rPr>
              <w:t>iagnostic</w:t>
            </w:r>
            <w:r>
              <w:rPr>
                <w:lang w:val="ro-RO"/>
              </w:rPr>
              <w:t xml:space="preserve">are a </w:t>
            </w:r>
            <w:r w:rsidRPr="00FC601E">
              <w:rPr>
                <w:bCs/>
                <w:lang w:val="ro-RO"/>
              </w:rPr>
              <w:t>limfadenopatiilor</w:t>
            </w:r>
            <w:r>
              <w:rPr>
                <w:bCs/>
                <w:lang w:val="ro-RO"/>
              </w:rPr>
              <w:t xml:space="preserve">. </w:t>
            </w:r>
            <w:r w:rsidRPr="006755F5">
              <w:rPr>
                <w:lang w:val="ro-RO"/>
              </w:rPr>
              <w:t>Ce</w:t>
            </w:r>
            <w:r>
              <w:rPr>
                <w:lang w:val="ro-RO"/>
              </w:rPr>
              <w:t>rinţele d</w:t>
            </w:r>
            <w:r w:rsidRPr="006755F5">
              <w:rPr>
                <w:lang w:val="ro-RO"/>
              </w:rPr>
              <w:t>iagnosticul</w:t>
            </w:r>
            <w:r>
              <w:rPr>
                <w:lang w:val="ro-RO"/>
              </w:rPr>
              <w:t>ui</w:t>
            </w:r>
            <w:r w:rsidRPr="006755F5">
              <w:rPr>
                <w:lang w:val="ro-RO"/>
              </w:rPr>
              <w:t xml:space="preserve"> morfologic</w:t>
            </w:r>
            <w:r>
              <w:rPr>
                <w:lang w:val="ro-RO"/>
              </w:rPr>
              <w:t>.</w:t>
            </w:r>
          </w:p>
        </w:tc>
      </w:tr>
      <w:tr w:rsidR="00844A4C" w:rsidRPr="00F073D1" w:rsidTr="005312C6">
        <w:tc>
          <w:tcPr>
            <w:tcW w:w="625" w:type="dxa"/>
            <w:tcBorders>
              <w:bottom w:val="single" w:sz="4" w:space="0" w:color="auto"/>
            </w:tcBorders>
          </w:tcPr>
          <w:p w:rsidR="00844A4C" w:rsidRPr="006755F5" w:rsidRDefault="00844A4C" w:rsidP="00A32D52">
            <w:pPr>
              <w:rPr>
                <w:lang w:val="ro-RO"/>
              </w:rPr>
            </w:pPr>
            <w:r>
              <w:rPr>
                <w:lang w:val="ro-RO"/>
              </w:rPr>
              <w:t>17.</w:t>
            </w:r>
          </w:p>
        </w:tc>
        <w:tc>
          <w:tcPr>
            <w:tcW w:w="2196" w:type="dxa"/>
            <w:tcBorders>
              <w:bottom w:val="single" w:sz="4" w:space="0" w:color="auto"/>
            </w:tcBorders>
          </w:tcPr>
          <w:p w:rsidR="00844A4C" w:rsidRPr="00FC601E" w:rsidRDefault="00844A4C" w:rsidP="00A32D52">
            <w:pPr>
              <w:rPr>
                <w:lang w:val="ro-RO"/>
              </w:rPr>
            </w:pPr>
            <w:r w:rsidRPr="00FC601E">
              <w:rPr>
                <w:bCs/>
                <w:lang w:val="ro-RO"/>
              </w:rPr>
              <w:t>Diagnosticul diferenţial al splenomegaliilor</w:t>
            </w:r>
            <w:r>
              <w:rPr>
                <w:bCs/>
                <w:lang w:val="ro-RO"/>
              </w:rPr>
              <w:t>.</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Definiţie. Diagnosticul diferenţial</w:t>
            </w:r>
            <w:r w:rsidRPr="00FC601E">
              <w:rPr>
                <w:bCs/>
                <w:lang w:val="ro-RO"/>
              </w:rPr>
              <w:t xml:space="preserve"> al splenomegaliilor</w:t>
            </w:r>
            <w:r>
              <w:rPr>
                <w:bCs/>
                <w:lang w:val="ro-RO"/>
              </w:rPr>
              <w:t xml:space="preserve"> cu formaţiuni tumorale cu sediul în hipocondrul stâng</w:t>
            </w:r>
            <w:r w:rsidRPr="006755F5">
              <w:rPr>
                <w:lang w:val="ro-RO"/>
              </w:rPr>
              <w:t>.</w:t>
            </w:r>
            <w:r>
              <w:rPr>
                <w:lang w:val="ro-RO"/>
              </w:rPr>
              <w:t xml:space="preserve"> Determinarea originii </w:t>
            </w:r>
            <w:r w:rsidRPr="006755F5">
              <w:rPr>
                <w:lang w:val="ro-RO"/>
              </w:rPr>
              <w:t xml:space="preserve"> </w:t>
            </w:r>
            <w:r w:rsidRPr="00FC601E">
              <w:rPr>
                <w:bCs/>
                <w:lang w:val="ro-RO"/>
              </w:rPr>
              <w:t>splenomegali</w:t>
            </w:r>
            <w:r>
              <w:rPr>
                <w:bCs/>
                <w:lang w:val="ro-RO"/>
              </w:rPr>
              <w:t>e</w:t>
            </w:r>
            <w:r w:rsidRPr="00FC601E">
              <w:rPr>
                <w:bCs/>
                <w:lang w:val="ro-RO"/>
              </w:rPr>
              <w:t>i</w:t>
            </w:r>
            <w:r>
              <w:rPr>
                <w:bCs/>
                <w:lang w:val="ro-RO"/>
              </w:rPr>
              <w:t xml:space="preserve">. </w:t>
            </w:r>
            <w:r w:rsidRPr="006755F5">
              <w:rPr>
                <w:lang w:val="ro-RO"/>
              </w:rPr>
              <w:t xml:space="preserve">Clasificarea </w:t>
            </w:r>
            <w:r w:rsidRPr="00FC601E">
              <w:rPr>
                <w:bCs/>
                <w:lang w:val="ro-RO"/>
              </w:rPr>
              <w:t>splenomegaliilor</w:t>
            </w:r>
            <w:r>
              <w:rPr>
                <w:bCs/>
                <w:lang w:val="ro-RO"/>
              </w:rPr>
              <w:t xml:space="preserve">. </w:t>
            </w:r>
            <w:r>
              <w:rPr>
                <w:lang w:val="ro-RO"/>
              </w:rPr>
              <w:t xml:space="preserve">Tactica de investigare a pacienţilor cu </w:t>
            </w:r>
            <w:r w:rsidRPr="00FC601E">
              <w:rPr>
                <w:bCs/>
                <w:lang w:val="ro-RO"/>
              </w:rPr>
              <w:t>splenomegali</w:t>
            </w:r>
            <w:r>
              <w:rPr>
                <w:bCs/>
                <w:lang w:val="ro-RO"/>
              </w:rPr>
              <w:t>e.</w:t>
            </w:r>
          </w:p>
        </w:tc>
      </w:tr>
      <w:tr w:rsidR="00844A4C" w:rsidRPr="006755F5" w:rsidTr="005312C6">
        <w:tc>
          <w:tcPr>
            <w:tcW w:w="625" w:type="dxa"/>
            <w:tcBorders>
              <w:bottom w:val="single" w:sz="4" w:space="0" w:color="auto"/>
            </w:tcBorders>
          </w:tcPr>
          <w:p w:rsidR="00844A4C" w:rsidRPr="006755F5" w:rsidRDefault="00844A4C" w:rsidP="00A32D52">
            <w:pPr>
              <w:spacing w:before="120" w:after="120"/>
              <w:rPr>
                <w:lang w:val="ro-RO"/>
              </w:rPr>
            </w:pPr>
            <w:r w:rsidRPr="006755F5">
              <w:rPr>
                <w:lang w:val="ro-RO"/>
              </w:rPr>
              <w:t>1</w:t>
            </w:r>
            <w:r>
              <w:rPr>
                <w:lang w:val="ro-RO"/>
              </w:rPr>
              <w:t>8</w:t>
            </w:r>
            <w:r w:rsidRPr="006755F5">
              <w:rPr>
                <w:lang w:val="ro-RO"/>
              </w:rPr>
              <w:t>.</w:t>
            </w:r>
          </w:p>
        </w:tc>
        <w:tc>
          <w:tcPr>
            <w:tcW w:w="2196" w:type="dxa"/>
            <w:tcBorders>
              <w:bottom w:val="single" w:sz="4" w:space="0" w:color="auto"/>
            </w:tcBorders>
          </w:tcPr>
          <w:p w:rsidR="00844A4C" w:rsidRPr="006755F5" w:rsidRDefault="00844A4C" w:rsidP="00A32D52">
            <w:pPr>
              <w:spacing w:before="120" w:after="120"/>
              <w:rPr>
                <w:lang w:val="ro-RO"/>
              </w:rPr>
            </w:pPr>
            <w:r w:rsidRPr="006755F5">
              <w:rPr>
                <w:lang w:val="ro-RO"/>
              </w:rPr>
              <w:t>Diatezele hemoragice.</w:t>
            </w:r>
          </w:p>
        </w:tc>
        <w:tc>
          <w:tcPr>
            <w:tcW w:w="6672" w:type="dxa"/>
            <w:tcBorders>
              <w:bottom w:val="single" w:sz="4" w:space="0" w:color="auto"/>
            </w:tcBorders>
          </w:tcPr>
          <w:p w:rsidR="00844A4C" w:rsidRPr="006755F5" w:rsidRDefault="00844A4C" w:rsidP="00A32D52">
            <w:pPr>
              <w:spacing w:before="120" w:after="120"/>
              <w:rPr>
                <w:lang w:val="ro-RO"/>
              </w:rPr>
            </w:pPr>
            <w:r w:rsidRPr="006755F5">
              <w:rPr>
                <w:lang w:val="ro-RO"/>
              </w:rPr>
              <w:t>Clasificarea. Metodele de investigare a dereglărilor hemostazei</w:t>
            </w:r>
            <w:r>
              <w:rPr>
                <w:lang w:val="ro-RO"/>
              </w:rPr>
              <w:t xml:space="preserve"> primare şi secundare</w:t>
            </w:r>
            <w:r w:rsidRPr="006755F5">
              <w:rPr>
                <w:lang w:val="ro-RO"/>
              </w:rPr>
              <w:t>. Controlul tratamentului cu anticoagulante.</w:t>
            </w:r>
          </w:p>
        </w:tc>
      </w:tr>
      <w:tr w:rsidR="00844A4C" w:rsidRPr="001F0382" w:rsidTr="005312C6">
        <w:tc>
          <w:tcPr>
            <w:tcW w:w="625" w:type="dxa"/>
            <w:tcBorders>
              <w:bottom w:val="single" w:sz="4" w:space="0" w:color="auto"/>
            </w:tcBorders>
          </w:tcPr>
          <w:p w:rsidR="00844A4C" w:rsidRPr="006755F5" w:rsidRDefault="00844A4C" w:rsidP="00A32D52">
            <w:pPr>
              <w:rPr>
                <w:lang w:val="ro-RO"/>
              </w:rPr>
            </w:pPr>
            <w:r w:rsidRPr="006755F5">
              <w:rPr>
                <w:lang w:val="ro-RO"/>
              </w:rPr>
              <w:t>1</w:t>
            </w:r>
            <w:r>
              <w:rPr>
                <w:lang w:val="ro-RO"/>
              </w:rPr>
              <w:t>9</w:t>
            </w:r>
            <w:r w:rsidRPr="006755F5">
              <w:rPr>
                <w:lang w:val="ro-RO"/>
              </w:rPr>
              <w:t>.</w:t>
            </w:r>
          </w:p>
        </w:tc>
        <w:tc>
          <w:tcPr>
            <w:tcW w:w="2196" w:type="dxa"/>
            <w:tcBorders>
              <w:bottom w:val="single" w:sz="4" w:space="0" w:color="auto"/>
            </w:tcBorders>
          </w:tcPr>
          <w:p w:rsidR="00844A4C" w:rsidRPr="006755F5" w:rsidRDefault="00844A4C" w:rsidP="00A32D52">
            <w:pPr>
              <w:rPr>
                <w:lang w:val="ro-RO"/>
              </w:rPr>
            </w:pPr>
            <w:r w:rsidRPr="006755F5">
              <w:rPr>
                <w:lang w:val="ro-RO"/>
              </w:rPr>
              <w:t xml:space="preserve">Purpura trombocitopenică. </w:t>
            </w:r>
          </w:p>
        </w:tc>
        <w:tc>
          <w:tcPr>
            <w:tcW w:w="6672" w:type="dxa"/>
            <w:tcBorders>
              <w:bottom w:val="single" w:sz="4" w:space="0" w:color="auto"/>
            </w:tcBorders>
          </w:tcPr>
          <w:p w:rsidR="00844A4C" w:rsidRPr="006755F5" w:rsidRDefault="00844A4C" w:rsidP="00A32D52">
            <w:pPr>
              <w:rPr>
                <w:lang w:val="ro-RO"/>
              </w:rPr>
            </w:pPr>
            <w:r w:rsidRPr="006755F5">
              <w:rPr>
                <w:lang w:val="ro-RO"/>
              </w:rPr>
              <w:t>Clasificarea. Etiologie. Patogenie. Manifestările clinice. Datele de laborator. Diagnosticul pozitiv. Diagnosticul diferenţial. 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Pr>
                <w:lang w:val="ro-RO"/>
              </w:rPr>
              <w:t>20</w:t>
            </w:r>
            <w:r w:rsidRPr="006755F5">
              <w:rPr>
                <w:lang w:val="ro-RO"/>
              </w:rPr>
              <w:t>.</w:t>
            </w:r>
          </w:p>
        </w:tc>
        <w:tc>
          <w:tcPr>
            <w:tcW w:w="2196" w:type="dxa"/>
            <w:tcBorders>
              <w:bottom w:val="single" w:sz="4" w:space="0" w:color="auto"/>
            </w:tcBorders>
          </w:tcPr>
          <w:p w:rsidR="00844A4C" w:rsidRPr="006755F5" w:rsidRDefault="00844A4C" w:rsidP="00A32D52">
            <w:pPr>
              <w:rPr>
                <w:lang w:val="ro-RO"/>
              </w:rPr>
            </w:pPr>
            <w:r w:rsidRPr="006755F5">
              <w:rPr>
                <w:lang w:val="ro-RO"/>
              </w:rPr>
              <w:t>Maladia R</w:t>
            </w:r>
            <w:r>
              <w:rPr>
                <w:lang w:val="ro-RO"/>
              </w:rPr>
              <w:t>end</w:t>
            </w:r>
            <w:r w:rsidRPr="006755F5">
              <w:rPr>
                <w:lang w:val="ro-RO"/>
              </w:rPr>
              <w:t>u-Osler.</w:t>
            </w:r>
          </w:p>
        </w:tc>
        <w:tc>
          <w:tcPr>
            <w:tcW w:w="6672" w:type="dxa"/>
            <w:tcBorders>
              <w:bottom w:val="single" w:sz="4" w:space="0" w:color="auto"/>
            </w:tcBorders>
          </w:tcPr>
          <w:p w:rsidR="00844A4C" w:rsidRPr="006755F5" w:rsidRDefault="00844A4C" w:rsidP="00A32D52">
            <w:pPr>
              <w:rPr>
                <w:lang w:val="ro-RO"/>
              </w:rPr>
            </w:pPr>
            <w:r w:rsidRPr="006755F5">
              <w:rPr>
                <w:lang w:val="ro-RO"/>
              </w:rPr>
              <w:t>Etiologie. Patogenie. Manifestările clinice. Datele de laborator. Diagnosticul pozitiv. Diagnosticul diferenţial. Tratamentul.  Prognosticul. Dispensarizarea.</w:t>
            </w:r>
          </w:p>
        </w:tc>
      </w:tr>
      <w:tr w:rsidR="00844A4C" w:rsidRPr="006755F5" w:rsidTr="00BD7156">
        <w:tc>
          <w:tcPr>
            <w:tcW w:w="625" w:type="dxa"/>
            <w:tcBorders>
              <w:bottom w:val="single" w:sz="4" w:space="0" w:color="auto"/>
            </w:tcBorders>
            <w:vAlign w:val="center"/>
          </w:tcPr>
          <w:p w:rsidR="00844A4C" w:rsidRPr="006755F5" w:rsidRDefault="00844A4C" w:rsidP="00A0389B">
            <w:pPr>
              <w:jc w:val="center"/>
              <w:rPr>
                <w:b/>
                <w:i/>
                <w:lang w:val="ro-RO"/>
              </w:rPr>
            </w:pPr>
            <w:r w:rsidRPr="006755F5">
              <w:rPr>
                <w:b/>
                <w:i/>
                <w:lang w:val="ro-RO"/>
              </w:rPr>
              <w:lastRenderedPageBreak/>
              <w:t>1</w:t>
            </w:r>
          </w:p>
        </w:tc>
        <w:tc>
          <w:tcPr>
            <w:tcW w:w="2196" w:type="dxa"/>
            <w:tcBorders>
              <w:bottom w:val="single" w:sz="4" w:space="0" w:color="auto"/>
            </w:tcBorders>
          </w:tcPr>
          <w:p w:rsidR="00844A4C" w:rsidRPr="006755F5" w:rsidRDefault="00844A4C" w:rsidP="00A0389B">
            <w:pPr>
              <w:jc w:val="center"/>
              <w:rPr>
                <w:b/>
                <w:i/>
                <w:lang w:val="ro-RO"/>
              </w:rPr>
            </w:pPr>
            <w:r w:rsidRPr="006755F5">
              <w:rPr>
                <w:b/>
                <w:i/>
                <w:lang w:val="ro-RO"/>
              </w:rPr>
              <w:t>2</w:t>
            </w:r>
          </w:p>
        </w:tc>
        <w:tc>
          <w:tcPr>
            <w:tcW w:w="6672" w:type="dxa"/>
            <w:tcBorders>
              <w:bottom w:val="single" w:sz="4" w:space="0" w:color="auto"/>
            </w:tcBorders>
            <w:vAlign w:val="center"/>
          </w:tcPr>
          <w:p w:rsidR="00844A4C" w:rsidRPr="006755F5" w:rsidRDefault="00844A4C" w:rsidP="00A0389B">
            <w:pPr>
              <w:jc w:val="center"/>
              <w:rPr>
                <w:b/>
                <w:i/>
                <w:lang w:val="ro-RO"/>
              </w:rPr>
            </w:pPr>
            <w:r w:rsidRPr="006755F5">
              <w:rPr>
                <w:b/>
                <w:i/>
                <w:lang w:val="ro-RO"/>
              </w:rPr>
              <w:t>3</w:t>
            </w:r>
          </w:p>
        </w:tc>
      </w:tr>
      <w:tr w:rsidR="00844A4C" w:rsidRPr="00F073D1" w:rsidTr="005312C6">
        <w:tc>
          <w:tcPr>
            <w:tcW w:w="625" w:type="dxa"/>
            <w:tcBorders>
              <w:bottom w:val="single" w:sz="4" w:space="0" w:color="auto"/>
            </w:tcBorders>
          </w:tcPr>
          <w:p w:rsidR="00844A4C" w:rsidRPr="006755F5" w:rsidRDefault="00844A4C" w:rsidP="00A32D52">
            <w:pPr>
              <w:rPr>
                <w:lang w:val="ro-RO"/>
              </w:rPr>
            </w:pPr>
            <w:r>
              <w:rPr>
                <w:lang w:val="ro-RO"/>
              </w:rPr>
              <w:t>21</w:t>
            </w:r>
            <w:r w:rsidRPr="006755F5">
              <w:rPr>
                <w:lang w:val="ro-RO"/>
              </w:rPr>
              <w:t>.</w:t>
            </w:r>
          </w:p>
        </w:tc>
        <w:tc>
          <w:tcPr>
            <w:tcW w:w="2196" w:type="dxa"/>
            <w:tcBorders>
              <w:bottom w:val="single" w:sz="4" w:space="0" w:color="auto"/>
            </w:tcBorders>
          </w:tcPr>
          <w:p w:rsidR="00844A4C" w:rsidRPr="006755F5" w:rsidRDefault="00844A4C" w:rsidP="00A32D52">
            <w:pPr>
              <w:rPr>
                <w:lang w:val="ro-RO"/>
              </w:rPr>
            </w:pPr>
            <w:r w:rsidRPr="006755F5">
              <w:rPr>
                <w:lang w:val="ro-RO"/>
              </w:rPr>
              <w:t xml:space="preserve">Hemofilia. </w:t>
            </w:r>
          </w:p>
        </w:tc>
        <w:tc>
          <w:tcPr>
            <w:tcW w:w="6672" w:type="dxa"/>
            <w:tcBorders>
              <w:bottom w:val="single" w:sz="4" w:space="0" w:color="auto"/>
            </w:tcBorders>
          </w:tcPr>
          <w:p w:rsidR="00844A4C" w:rsidRPr="006755F5" w:rsidRDefault="00844A4C" w:rsidP="00A32D52">
            <w:pPr>
              <w:rPr>
                <w:lang w:val="ro-RO"/>
              </w:rPr>
            </w:pPr>
            <w:r w:rsidRPr="006755F5">
              <w:rPr>
                <w:lang w:val="ro-RO"/>
              </w:rPr>
              <w:t>Etiologie. Patogenie. Manifestările clinice. Formele de gravitate a hemofiliei. Datele de laborator. Diagnosticul pozitiv. Diagnosticul diferenţial. Tratamentul. Prognosticul. Dispensarizarea.</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sidRPr="006755F5">
              <w:rPr>
                <w:lang w:val="ro-RO"/>
              </w:rPr>
              <w:t>2</w:t>
            </w:r>
            <w:r>
              <w:rPr>
                <w:lang w:val="ro-RO"/>
              </w:rPr>
              <w:t>2</w:t>
            </w:r>
            <w:r w:rsidRPr="006755F5">
              <w:rPr>
                <w:lang w:val="ro-RO"/>
              </w:rPr>
              <w:t>.</w:t>
            </w:r>
          </w:p>
        </w:tc>
        <w:tc>
          <w:tcPr>
            <w:tcW w:w="2196" w:type="dxa"/>
            <w:tcBorders>
              <w:bottom w:val="single" w:sz="4" w:space="0" w:color="auto"/>
            </w:tcBorders>
          </w:tcPr>
          <w:p w:rsidR="00844A4C" w:rsidRPr="006755F5" w:rsidRDefault="00844A4C" w:rsidP="00A32D52">
            <w:pPr>
              <w:rPr>
                <w:lang w:val="ro-RO"/>
              </w:rPr>
            </w:pPr>
            <w:r w:rsidRPr="006755F5">
              <w:rPr>
                <w:lang w:val="ro-RO"/>
              </w:rPr>
              <w:t>Maladia Willebrand.</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Etiologie. Patogenie. Manifestările clinice. Datele de laborator. Diagnosticul pozitiv. Diagnosticul diferenţial. Tratamentul. Prognosticul. Dispensarizarea.</w:t>
            </w:r>
          </w:p>
        </w:tc>
      </w:tr>
      <w:tr w:rsidR="00844A4C" w:rsidRPr="007E7303" w:rsidTr="005D0E46">
        <w:trPr>
          <w:trHeight w:val="1656"/>
        </w:trPr>
        <w:tc>
          <w:tcPr>
            <w:tcW w:w="625" w:type="dxa"/>
          </w:tcPr>
          <w:p w:rsidR="00844A4C" w:rsidRPr="006755F5" w:rsidRDefault="00844A4C" w:rsidP="00A32D52">
            <w:pPr>
              <w:rPr>
                <w:lang w:val="ro-RO"/>
              </w:rPr>
            </w:pPr>
            <w:r w:rsidRPr="006755F5">
              <w:rPr>
                <w:lang w:val="ro-RO"/>
              </w:rPr>
              <w:t>2</w:t>
            </w:r>
            <w:r>
              <w:rPr>
                <w:lang w:val="ro-RO"/>
              </w:rPr>
              <w:t>3.</w:t>
            </w:r>
          </w:p>
        </w:tc>
        <w:tc>
          <w:tcPr>
            <w:tcW w:w="2196" w:type="dxa"/>
          </w:tcPr>
          <w:p w:rsidR="00844A4C" w:rsidRPr="006755F5" w:rsidRDefault="00844A4C" w:rsidP="00A32D52">
            <w:pPr>
              <w:rPr>
                <w:lang w:val="ro-RO"/>
              </w:rPr>
            </w:pPr>
            <w:r w:rsidRPr="006755F5">
              <w:rPr>
                <w:lang w:val="ro-RO"/>
              </w:rPr>
              <w:t xml:space="preserve">Sindromul de coagulare intravasculară diseminată. </w:t>
            </w:r>
          </w:p>
          <w:p w:rsidR="00844A4C" w:rsidRPr="006755F5" w:rsidRDefault="00844A4C" w:rsidP="00A32D52">
            <w:pPr>
              <w:rPr>
                <w:lang w:val="ro-RO"/>
              </w:rPr>
            </w:pPr>
            <w:r w:rsidRPr="006755F5">
              <w:rPr>
                <w:lang w:val="ro-RO"/>
              </w:rPr>
              <w:t>Tromboza arterei pulmonare.</w:t>
            </w:r>
          </w:p>
        </w:tc>
        <w:tc>
          <w:tcPr>
            <w:tcW w:w="6672" w:type="dxa"/>
            <w:vAlign w:val="center"/>
          </w:tcPr>
          <w:p w:rsidR="00844A4C" w:rsidRPr="006755F5" w:rsidRDefault="00844A4C" w:rsidP="00A32D52">
            <w:pPr>
              <w:rPr>
                <w:lang w:val="ro-RO"/>
              </w:rPr>
            </w:pPr>
            <w:r w:rsidRPr="006755F5">
              <w:rPr>
                <w:lang w:val="ro-RO"/>
              </w:rPr>
              <w:t xml:space="preserve">Sindromul de coagulare intravasculară diseminată. Etiologie. Patogenie. Clasificarea. Manifestările clinice. Datele de laborator. </w:t>
            </w:r>
          </w:p>
          <w:p w:rsidR="00844A4C" w:rsidRPr="006755F5" w:rsidRDefault="00844A4C" w:rsidP="00A32D52">
            <w:pPr>
              <w:rPr>
                <w:lang w:val="ro-RO"/>
              </w:rPr>
            </w:pPr>
            <w:r w:rsidRPr="006755F5">
              <w:rPr>
                <w:lang w:val="ro-RO"/>
              </w:rPr>
              <w:t xml:space="preserve">Diagnosticul pozitiv. </w:t>
            </w:r>
            <w:r>
              <w:rPr>
                <w:lang w:val="ro-RO"/>
              </w:rPr>
              <w:t>Diagnosticul diferenţial.</w:t>
            </w:r>
            <w:r w:rsidRPr="006755F5">
              <w:rPr>
                <w:lang w:val="ro-RO"/>
              </w:rPr>
              <w:t xml:space="preserve"> Tratamentul. Prognosticul. Tromboza arterei pulmonare. Etiologie. Patogenie. Manifestările clinice. Datele de laborator</w:t>
            </w:r>
            <w:r>
              <w:rPr>
                <w:lang w:val="ro-RO"/>
              </w:rPr>
              <w:t xml:space="preserve">. </w:t>
            </w:r>
            <w:r w:rsidRPr="006755F5">
              <w:rPr>
                <w:lang w:val="ro-RO"/>
              </w:rPr>
              <w:t xml:space="preserve">Diagnosticul pozitiv. </w:t>
            </w:r>
            <w:r>
              <w:rPr>
                <w:lang w:val="ro-RO"/>
              </w:rPr>
              <w:t>Diagnosticul diferenţial.</w:t>
            </w:r>
            <w:r w:rsidRPr="006755F5">
              <w:rPr>
                <w:lang w:val="ro-RO"/>
              </w:rPr>
              <w:t xml:space="preserve"> Tratamentul. Prognosticul.</w:t>
            </w:r>
          </w:p>
        </w:tc>
      </w:tr>
      <w:tr w:rsidR="00844A4C" w:rsidRPr="006755F5" w:rsidTr="005312C6">
        <w:tc>
          <w:tcPr>
            <w:tcW w:w="625" w:type="dxa"/>
            <w:tcBorders>
              <w:bottom w:val="single" w:sz="4" w:space="0" w:color="auto"/>
            </w:tcBorders>
          </w:tcPr>
          <w:p w:rsidR="00844A4C" w:rsidRPr="006755F5" w:rsidRDefault="00844A4C" w:rsidP="00A32D52">
            <w:pPr>
              <w:rPr>
                <w:lang w:val="ro-RO"/>
              </w:rPr>
            </w:pPr>
            <w:r>
              <w:rPr>
                <w:lang w:val="ro-RO"/>
              </w:rPr>
              <w:t>24.</w:t>
            </w:r>
          </w:p>
        </w:tc>
        <w:tc>
          <w:tcPr>
            <w:tcW w:w="2196" w:type="dxa"/>
            <w:tcBorders>
              <w:bottom w:val="single" w:sz="4" w:space="0" w:color="auto"/>
            </w:tcBorders>
          </w:tcPr>
          <w:p w:rsidR="00844A4C" w:rsidRPr="006755F5" w:rsidRDefault="00844A4C" w:rsidP="00A32D52">
            <w:pPr>
              <w:rPr>
                <w:lang w:val="ro-RO"/>
              </w:rPr>
            </w:pPr>
            <w:r w:rsidRPr="006755F5">
              <w:rPr>
                <w:lang w:val="ro-RO"/>
              </w:rPr>
              <w:t>Boala actinică acută.</w:t>
            </w:r>
          </w:p>
        </w:tc>
        <w:tc>
          <w:tcPr>
            <w:tcW w:w="6672" w:type="dxa"/>
            <w:tcBorders>
              <w:bottom w:val="single" w:sz="4" w:space="0" w:color="auto"/>
            </w:tcBorders>
            <w:vAlign w:val="center"/>
          </w:tcPr>
          <w:p w:rsidR="00844A4C" w:rsidRPr="006755F5" w:rsidRDefault="00844A4C" w:rsidP="00A32D52">
            <w:pPr>
              <w:rPr>
                <w:lang w:val="ro-RO"/>
              </w:rPr>
            </w:pPr>
            <w:r w:rsidRPr="006755F5">
              <w:rPr>
                <w:lang w:val="ro-RO"/>
              </w:rPr>
              <w:t xml:space="preserve">Boala actinică acută. Etiologie. Patogenie. Manifestările clinice. Clasificarea. Modificările hematologice. Diagnosticul pozitiv. </w:t>
            </w:r>
            <w:r>
              <w:rPr>
                <w:lang w:val="ro-RO"/>
              </w:rPr>
              <w:t>Diagnosticul diferenţial</w:t>
            </w:r>
            <w:r w:rsidRPr="006755F5">
              <w:rPr>
                <w:lang w:val="ro-RO"/>
              </w:rPr>
              <w:t>. Tratamentul. Profilaxia.</w:t>
            </w:r>
          </w:p>
        </w:tc>
      </w:tr>
      <w:tr w:rsidR="00844A4C" w:rsidRPr="00F073D1" w:rsidTr="005312C6">
        <w:tc>
          <w:tcPr>
            <w:tcW w:w="625" w:type="dxa"/>
            <w:tcBorders>
              <w:bottom w:val="single" w:sz="4" w:space="0" w:color="auto"/>
            </w:tcBorders>
          </w:tcPr>
          <w:p w:rsidR="00844A4C" w:rsidRPr="006755F5" w:rsidRDefault="00844A4C" w:rsidP="00A32D52">
            <w:pPr>
              <w:rPr>
                <w:lang w:val="ro-RO"/>
              </w:rPr>
            </w:pPr>
            <w:r w:rsidRPr="006755F5">
              <w:rPr>
                <w:lang w:val="ro-RO"/>
              </w:rPr>
              <w:t>2</w:t>
            </w:r>
            <w:r>
              <w:rPr>
                <w:lang w:val="ro-RO"/>
              </w:rPr>
              <w:t>5</w:t>
            </w:r>
            <w:r w:rsidRPr="006755F5">
              <w:rPr>
                <w:lang w:val="ro-RO"/>
              </w:rPr>
              <w:t>.</w:t>
            </w:r>
          </w:p>
        </w:tc>
        <w:tc>
          <w:tcPr>
            <w:tcW w:w="2196" w:type="dxa"/>
            <w:tcBorders>
              <w:bottom w:val="single" w:sz="4" w:space="0" w:color="auto"/>
            </w:tcBorders>
          </w:tcPr>
          <w:p w:rsidR="00844A4C" w:rsidRPr="006755F5" w:rsidRDefault="00844A4C" w:rsidP="00A32D52">
            <w:pPr>
              <w:rPr>
                <w:lang w:val="ro-RO"/>
              </w:rPr>
            </w:pPr>
            <w:r w:rsidRPr="006755F5">
              <w:rPr>
                <w:lang w:val="ro-RO"/>
              </w:rPr>
              <w:t>Neutropeniile ereditare. Anomaliile leucocitare.</w:t>
            </w:r>
            <w:r>
              <w:rPr>
                <w:lang w:val="ro-RO"/>
              </w:rPr>
              <w:t xml:space="preserve"> Reacţiile leucemoide. </w:t>
            </w:r>
          </w:p>
        </w:tc>
        <w:tc>
          <w:tcPr>
            <w:tcW w:w="6672" w:type="dxa"/>
            <w:tcBorders>
              <w:bottom w:val="single" w:sz="4" w:space="0" w:color="auto"/>
            </w:tcBorders>
            <w:vAlign w:val="center"/>
          </w:tcPr>
          <w:p w:rsidR="00844A4C" w:rsidRDefault="00844A4C" w:rsidP="00A32D52">
            <w:pPr>
              <w:rPr>
                <w:lang w:val="ro-RO"/>
              </w:rPr>
            </w:pPr>
            <w:r w:rsidRPr="006755F5">
              <w:rPr>
                <w:lang w:val="ro-RO"/>
              </w:rPr>
              <w:t xml:space="preserve">Neutropeniile ereditare. </w:t>
            </w:r>
          </w:p>
          <w:p w:rsidR="00844A4C" w:rsidRDefault="00844A4C" w:rsidP="00A32D52">
            <w:pPr>
              <w:rPr>
                <w:lang w:val="ro-RO"/>
              </w:rPr>
            </w:pPr>
            <w:r w:rsidRPr="006755F5">
              <w:rPr>
                <w:lang w:val="ro-RO"/>
              </w:rPr>
              <w:t>Anomaliile leucocitare.</w:t>
            </w:r>
            <w:r>
              <w:rPr>
                <w:lang w:val="ro-RO"/>
              </w:rPr>
              <w:t xml:space="preserve"> </w:t>
            </w:r>
          </w:p>
          <w:p w:rsidR="00844A4C" w:rsidRDefault="00844A4C" w:rsidP="00A32D52">
            <w:pPr>
              <w:rPr>
                <w:lang w:val="ro-RO"/>
              </w:rPr>
            </w:pPr>
          </w:p>
          <w:p w:rsidR="00844A4C" w:rsidRPr="006755F5" w:rsidRDefault="00844A4C" w:rsidP="00A32D52">
            <w:pPr>
              <w:rPr>
                <w:lang w:val="ro-RO"/>
              </w:rPr>
            </w:pPr>
            <w:r>
              <w:rPr>
                <w:lang w:val="ro-RO"/>
              </w:rPr>
              <w:t>Reacţiile leucemoide.</w:t>
            </w:r>
          </w:p>
        </w:tc>
      </w:tr>
    </w:tbl>
    <w:p w:rsidR="002D2BD1" w:rsidRPr="006755F5" w:rsidRDefault="002D2BD1" w:rsidP="00B57549">
      <w:pPr>
        <w:pStyle w:val="ListParagraph1"/>
        <w:widowControl w:val="0"/>
        <w:tabs>
          <w:tab w:val="left" w:pos="851"/>
        </w:tabs>
        <w:spacing w:after="0" w:line="240" w:lineRule="auto"/>
        <w:ind w:left="0"/>
        <w:contextualSpacing w:val="0"/>
        <w:jc w:val="both"/>
        <w:rPr>
          <w:b/>
          <w:caps/>
          <w:lang w:val="ro-RO"/>
        </w:rPr>
      </w:pPr>
    </w:p>
    <w:p w:rsidR="00B57549" w:rsidRDefault="00B57549" w:rsidP="00B57549">
      <w:pPr>
        <w:pStyle w:val="ListParagraph1"/>
        <w:widowControl w:val="0"/>
        <w:tabs>
          <w:tab w:val="left" w:pos="851"/>
        </w:tabs>
        <w:spacing w:after="0" w:line="240" w:lineRule="auto"/>
        <w:ind w:left="0"/>
        <w:contextualSpacing w:val="0"/>
        <w:jc w:val="both"/>
        <w:rPr>
          <w:b/>
          <w:caps/>
          <w:sz w:val="28"/>
          <w:szCs w:val="28"/>
          <w:lang w:val="ro-RO"/>
        </w:rPr>
      </w:pPr>
      <w:r w:rsidRPr="00B57549">
        <w:rPr>
          <w:b/>
          <w:caps/>
          <w:sz w:val="28"/>
          <w:szCs w:val="28"/>
          <w:lang w:val="ro-RO"/>
        </w:rPr>
        <w:t>V</w:t>
      </w:r>
      <w:r w:rsidR="00690F49" w:rsidRPr="00B57549">
        <w:rPr>
          <w:b/>
          <w:caps/>
          <w:sz w:val="28"/>
          <w:szCs w:val="28"/>
          <w:lang w:val="ro-RO"/>
        </w:rPr>
        <w:t xml:space="preserve">. </w:t>
      </w:r>
      <w:r w:rsidRPr="00B57549">
        <w:rPr>
          <w:b/>
          <w:caps/>
          <w:sz w:val="28"/>
          <w:szCs w:val="28"/>
          <w:lang w:val="ro-RO"/>
        </w:rPr>
        <w:t>sugestii metodologice de predare-învăţare-evaluare</w:t>
      </w:r>
    </w:p>
    <w:p w:rsidR="0099062F" w:rsidRPr="006755F5" w:rsidRDefault="0099062F" w:rsidP="00B57549">
      <w:pPr>
        <w:pStyle w:val="ListParagraph1"/>
        <w:widowControl w:val="0"/>
        <w:tabs>
          <w:tab w:val="left" w:pos="851"/>
        </w:tabs>
        <w:spacing w:after="0" w:line="240" w:lineRule="auto"/>
        <w:ind w:left="0"/>
        <w:contextualSpacing w:val="0"/>
        <w:jc w:val="both"/>
        <w:rPr>
          <w:b/>
          <w:caps/>
          <w:lang w:val="ro-RO"/>
        </w:rPr>
      </w:pPr>
    </w:p>
    <w:p w:rsidR="00B57549" w:rsidRPr="006755F5" w:rsidRDefault="00B57549" w:rsidP="00DC51FA">
      <w:pPr>
        <w:pStyle w:val="af"/>
        <w:widowControl w:val="0"/>
        <w:numPr>
          <w:ilvl w:val="0"/>
          <w:numId w:val="5"/>
        </w:numPr>
        <w:rPr>
          <w:b/>
          <w:i/>
          <w:caps/>
          <w:lang w:val="ro-RO"/>
        </w:rPr>
      </w:pPr>
      <w:r w:rsidRPr="006755F5">
        <w:rPr>
          <w:b/>
          <w:i/>
          <w:lang w:val="ro-RO"/>
        </w:rPr>
        <w:t>Metode de predare</w:t>
      </w:r>
      <w:r w:rsidR="00482023" w:rsidRPr="006755F5">
        <w:rPr>
          <w:b/>
          <w:i/>
          <w:lang w:val="ro-RO"/>
        </w:rPr>
        <w:t xml:space="preserve"> utilizate</w:t>
      </w:r>
    </w:p>
    <w:p w:rsidR="00482023" w:rsidRPr="006755F5" w:rsidRDefault="00482023" w:rsidP="00482023">
      <w:pPr>
        <w:pStyle w:val="af"/>
        <w:widowControl w:val="0"/>
        <w:rPr>
          <w:b/>
          <w:i/>
          <w:caps/>
          <w:lang w:val="ro-RO"/>
        </w:rPr>
      </w:pPr>
    </w:p>
    <w:p w:rsidR="00350D76" w:rsidRPr="006755F5" w:rsidRDefault="00350D76" w:rsidP="00482023">
      <w:pPr>
        <w:pStyle w:val="af"/>
        <w:shd w:val="clear" w:color="auto" w:fill="FFFFFF"/>
        <w:ind w:left="284" w:right="282" w:firstLine="436"/>
        <w:jc w:val="both"/>
        <w:rPr>
          <w:color w:val="000000"/>
          <w:lang w:val="ro-RO"/>
        </w:rPr>
      </w:pPr>
      <w:r w:rsidRPr="006755F5">
        <w:rPr>
          <w:color w:val="000000"/>
          <w:lang w:val="ro-RO"/>
        </w:rPr>
        <w:t>La predarea disciplinei Hematologie sunt folosite diferite metode şi procedee didactice, orientate spre însuşirea eficientă şi atingerea obiectivelor procesului didactic. În cadrul lecţiilor teoretice, de rând cu metodele tradiţionale (lecţie-expunere, lecţie-conversaţie, lecţie de sinteză) se folosesc şi metode moderne (lecţie-dezbatere, lecţie-conferinţă). În cadrul lucrărilor practice sunt utilizate forme de activitate individuală, frontală, în grup. Pentru însuşirea mai profundă a materialului, se folosesc diferite sisteme semiotice (limbaj ştiinţific, limbaj grafic şi computerizat) şi materiale didactice (tabele, scheme, microfotografii, folii transparente). În cadrul lecţiilor şi activităţilor extracuriculare sunt folosite Tehnologii Informaţionale de Comunicare - prezentări Power Point.</w:t>
      </w:r>
    </w:p>
    <w:p w:rsidR="00482023" w:rsidRPr="006755F5" w:rsidRDefault="00482023" w:rsidP="00482023">
      <w:pPr>
        <w:shd w:val="clear" w:color="auto" w:fill="FFFFFF"/>
        <w:ind w:right="282"/>
        <w:jc w:val="both"/>
        <w:rPr>
          <w:color w:val="000000"/>
          <w:lang w:val="ro-RO"/>
        </w:rPr>
      </w:pPr>
    </w:p>
    <w:p w:rsidR="00350D76" w:rsidRPr="006755F5" w:rsidRDefault="00350D76" w:rsidP="00482023">
      <w:pPr>
        <w:pStyle w:val="af"/>
        <w:widowControl w:val="0"/>
        <w:numPr>
          <w:ilvl w:val="0"/>
          <w:numId w:val="5"/>
        </w:numPr>
        <w:ind w:right="282"/>
        <w:rPr>
          <w:b/>
          <w:i/>
          <w:caps/>
          <w:lang w:val="ro-RO"/>
        </w:rPr>
      </w:pPr>
      <w:r w:rsidRPr="006755F5">
        <w:rPr>
          <w:b/>
          <w:i/>
          <w:lang w:val="ro-RO"/>
        </w:rPr>
        <w:t>Metode de învăţare utilizate</w:t>
      </w:r>
    </w:p>
    <w:p w:rsidR="00482023" w:rsidRPr="006755F5" w:rsidRDefault="00482023" w:rsidP="00482023">
      <w:pPr>
        <w:pStyle w:val="af"/>
        <w:widowControl w:val="0"/>
        <w:ind w:right="282"/>
        <w:rPr>
          <w:b/>
          <w:i/>
          <w:caps/>
          <w:lang w:val="ro-RO"/>
        </w:rPr>
      </w:pPr>
    </w:p>
    <w:p w:rsidR="00482023" w:rsidRPr="006755F5" w:rsidRDefault="00482023" w:rsidP="00482023">
      <w:pPr>
        <w:numPr>
          <w:ilvl w:val="0"/>
          <w:numId w:val="13"/>
        </w:numPr>
        <w:shd w:val="clear" w:color="auto" w:fill="FFFFFF"/>
        <w:ind w:right="282" w:hanging="294"/>
        <w:jc w:val="both"/>
        <w:rPr>
          <w:lang w:val="en-US"/>
        </w:rPr>
      </w:pPr>
      <w:r w:rsidRPr="006755F5">
        <w:rPr>
          <w:b/>
          <w:bCs/>
          <w:color w:val="000000"/>
          <w:lang w:val="ro-RO"/>
        </w:rPr>
        <w:t xml:space="preserve">Observaţia </w:t>
      </w:r>
      <w:r w:rsidRPr="006755F5">
        <w:rPr>
          <w:color w:val="000000"/>
          <w:lang w:val="ro-RO"/>
        </w:rPr>
        <w:t>- Identificarea elementelor caracteristice unor structuri sau fenomenelor hematologice, descrierea acestor elemente sau fenomene.</w:t>
      </w:r>
    </w:p>
    <w:p w:rsidR="00482023" w:rsidRPr="006755F5" w:rsidRDefault="00482023" w:rsidP="00482023">
      <w:pPr>
        <w:numPr>
          <w:ilvl w:val="0"/>
          <w:numId w:val="13"/>
        </w:numPr>
        <w:shd w:val="clear" w:color="auto" w:fill="FFFFFF"/>
        <w:ind w:right="282" w:hanging="294"/>
        <w:jc w:val="both"/>
        <w:rPr>
          <w:lang w:val="en-US"/>
        </w:rPr>
      </w:pPr>
      <w:r w:rsidRPr="006755F5">
        <w:rPr>
          <w:b/>
          <w:bCs/>
          <w:color w:val="000000"/>
          <w:lang w:val="ro-RO"/>
        </w:rPr>
        <w:t xml:space="preserve">Analiza </w:t>
      </w:r>
      <w:r w:rsidRPr="006755F5">
        <w:rPr>
          <w:color w:val="000000"/>
          <w:lang w:val="ro-RO"/>
        </w:rPr>
        <w:t>- Descompunerea imaginară a întregului în părţi componente. Evidenţierea elementelor esenţiale. Studierea fiecărui element ca parte componentă a întregului.</w:t>
      </w:r>
    </w:p>
    <w:p w:rsidR="00482023" w:rsidRPr="006755F5" w:rsidRDefault="00482023" w:rsidP="00482023">
      <w:pPr>
        <w:numPr>
          <w:ilvl w:val="0"/>
          <w:numId w:val="13"/>
        </w:numPr>
        <w:shd w:val="clear" w:color="auto" w:fill="FFFFFF"/>
        <w:ind w:right="282" w:hanging="294"/>
        <w:jc w:val="both"/>
        <w:rPr>
          <w:lang w:val="en-US"/>
        </w:rPr>
      </w:pPr>
      <w:r w:rsidRPr="006755F5">
        <w:rPr>
          <w:b/>
          <w:bCs/>
          <w:color w:val="000000"/>
          <w:lang w:val="ro-RO"/>
        </w:rPr>
        <w:t xml:space="preserve">Analiza schemei/figurii </w:t>
      </w:r>
      <w:r w:rsidRPr="006755F5">
        <w:rPr>
          <w:color w:val="000000"/>
          <w:lang w:val="ro-RO"/>
        </w:rPr>
        <w:t>- Selectarea informaţiei necesare. Recunoaşterea în baza cunoştinţelor şi informaţiei selectate structurile indicate în schemă, desen. Analiza funcţiilor/rolului structurilor recunoscute.</w:t>
      </w:r>
    </w:p>
    <w:p w:rsidR="00482023" w:rsidRPr="006755F5" w:rsidRDefault="00482023" w:rsidP="00482023">
      <w:pPr>
        <w:numPr>
          <w:ilvl w:val="0"/>
          <w:numId w:val="13"/>
        </w:numPr>
        <w:shd w:val="clear" w:color="auto" w:fill="FFFFFF"/>
        <w:ind w:right="282" w:hanging="294"/>
        <w:jc w:val="both"/>
        <w:rPr>
          <w:lang w:val="en-US"/>
        </w:rPr>
      </w:pPr>
      <w:r w:rsidRPr="006755F5">
        <w:rPr>
          <w:b/>
          <w:bCs/>
          <w:color w:val="000000"/>
          <w:lang w:val="ro-RO"/>
        </w:rPr>
        <w:lastRenderedPageBreak/>
        <w:t xml:space="preserve">Comparaţia </w:t>
      </w:r>
      <w:r w:rsidRPr="006755F5">
        <w:rPr>
          <w:color w:val="000000"/>
          <w:lang w:val="ro-RO"/>
        </w:rPr>
        <w:t>- Analiza primului obiect/proces dintr-un grup şi determinarea trăsăturilor lui esenţiale. Analiza celui de-al doilea obiect/proces şi stabilirea particularităţilor lui esenţiale. Compararea obiectelor/proceselor şi evidenţierea trăsăturilor comune. Compararea obiectelor/proceselor şi determinarea deosebirilor. Stabilirea criteriilor de deosibire. Formularea concluziilor.</w:t>
      </w:r>
    </w:p>
    <w:p w:rsidR="00482023" w:rsidRPr="006755F5" w:rsidRDefault="00482023" w:rsidP="00482023">
      <w:pPr>
        <w:numPr>
          <w:ilvl w:val="0"/>
          <w:numId w:val="13"/>
        </w:numPr>
        <w:shd w:val="clear" w:color="auto" w:fill="FFFFFF"/>
        <w:ind w:right="282" w:hanging="294"/>
        <w:jc w:val="both"/>
        <w:rPr>
          <w:color w:val="000000"/>
          <w:lang w:val="ro-RO"/>
        </w:rPr>
      </w:pPr>
      <w:r w:rsidRPr="006755F5">
        <w:rPr>
          <w:b/>
          <w:bCs/>
          <w:color w:val="000000"/>
          <w:lang w:val="ro-RO"/>
        </w:rPr>
        <w:t xml:space="preserve">Clasificarea </w:t>
      </w:r>
      <w:r w:rsidRPr="006755F5">
        <w:rPr>
          <w:color w:val="000000"/>
          <w:lang w:val="ro-RO"/>
        </w:rPr>
        <w:t xml:space="preserve">- Identificarea structurilor/proceselor pe care trebuie clasificate. Determinarea criteriilor în baza cărora trebuie făcută clasificarea. Repartizarea structurilor/proceselor pe grupe după criteriile stabilite. </w:t>
      </w:r>
    </w:p>
    <w:p w:rsidR="00482023" w:rsidRPr="006755F5" w:rsidRDefault="00482023" w:rsidP="00482023">
      <w:pPr>
        <w:numPr>
          <w:ilvl w:val="0"/>
          <w:numId w:val="13"/>
        </w:numPr>
        <w:shd w:val="clear" w:color="auto" w:fill="FFFFFF"/>
        <w:ind w:right="282" w:hanging="294"/>
        <w:jc w:val="both"/>
        <w:rPr>
          <w:lang w:val="en-US"/>
        </w:rPr>
      </w:pPr>
      <w:r w:rsidRPr="006755F5">
        <w:rPr>
          <w:b/>
          <w:bCs/>
          <w:color w:val="000000"/>
          <w:lang w:val="ro-RO"/>
        </w:rPr>
        <w:t xml:space="preserve">Elaborarea schemei </w:t>
      </w:r>
      <w:r w:rsidRPr="006755F5">
        <w:rPr>
          <w:color w:val="000000"/>
          <w:lang w:val="ro-RO"/>
        </w:rPr>
        <w:t>- Selectarea elementelor, care trebuie să figureze în schemă. Redarea elementelor alese prin diferite simboluri/culori şi indicarea relaţiilor între ele. Formularea unui titlu adecvat şi legenda simbolurilor folosite.</w:t>
      </w:r>
    </w:p>
    <w:p w:rsidR="006548F5" w:rsidRPr="006755F5" w:rsidRDefault="00482023" w:rsidP="00482023">
      <w:pPr>
        <w:pStyle w:val="af"/>
        <w:widowControl w:val="0"/>
        <w:numPr>
          <w:ilvl w:val="1"/>
          <w:numId w:val="14"/>
        </w:numPr>
        <w:ind w:left="709" w:right="282" w:hanging="283"/>
        <w:jc w:val="both"/>
        <w:rPr>
          <w:b/>
          <w:i/>
          <w:caps/>
          <w:lang w:val="ro-RO"/>
        </w:rPr>
      </w:pPr>
      <w:r w:rsidRPr="006755F5">
        <w:rPr>
          <w:b/>
          <w:bCs/>
          <w:color w:val="000000"/>
          <w:lang w:val="ro-RO"/>
        </w:rPr>
        <w:t xml:space="preserve">Modelarea </w:t>
      </w:r>
      <w:r w:rsidRPr="006755F5">
        <w:rPr>
          <w:color w:val="000000"/>
          <w:lang w:val="ro-RO"/>
        </w:rPr>
        <w:t>- Identificarea şi selectarea elementelor necesare pentru modelarea</w:t>
      </w:r>
      <w:r w:rsidRPr="006755F5">
        <w:rPr>
          <w:color w:val="000000"/>
          <w:lang w:val="ro-RO"/>
        </w:rPr>
        <w:br/>
        <w:t>fenomenului. Imaginarea (grafic, schematic) a fenomenului studiat. Realizarea</w:t>
      </w:r>
      <w:r w:rsidRPr="006755F5">
        <w:rPr>
          <w:color w:val="000000"/>
          <w:lang w:val="ro-RO"/>
        </w:rPr>
        <w:br/>
        <w:t>fenomenului respectiv folosind modelul elaborat. Formularea concluziilor,</w:t>
      </w:r>
      <w:r w:rsidRPr="006755F5">
        <w:rPr>
          <w:color w:val="000000"/>
          <w:lang w:val="ro-RO"/>
        </w:rPr>
        <w:br/>
        <w:t>deduse din argumente sau constatări.</w:t>
      </w:r>
    </w:p>
    <w:p w:rsidR="00482023" w:rsidRPr="006755F5" w:rsidRDefault="00482023" w:rsidP="00482023">
      <w:pPr>
        <w:pStyle w:val="af"/>
        <w:widowControl w:val="0"/>
        <w:ind w:left="709" w:right="282"/>
        <w:jc w:val="both"/>
        <w:rPr>
          <w:b/>
          <w:i/>
          <w:caps/>
          <w:lang w:val="ro-RO"/>
        </w:rPr>
      </w:pPr>
    </w:p>
    <w:p w:rsidR="006548F5" w:rsidRPr="006755F5" w:rsidRDefault="00B57549" w:rsidP="00DC51FA">
      <w:pPr>
        <w:pStyle w:val="af"/>
        <w:widowControl w:val="0"/>
        <w:numPr>
          <w:ilvl w:val="0"/>
          <w:numId w:val="5"/>
        </w:numPr>
        <w:rPr>
          <w:b/>
          <w:i/>
          <w:lang w:val="ro-RO"/>
        </w:rPr>
      </w:pPr>
      <w:r w:rsidRPr="006755F5">
        <w:rPr>
          <w:b/>
          <w:i/>
          <w:lang w:val="ro-RO"/>
        </w:rPr>
        <w:t>Metode de evaluare</w:t>
      </w:r>
      <w:r w:rsidR="006548F5" w:rsidRPr="006755F5">
        <w:rPr>
          <w:b/>
          <w:i/>
          <w:lang w:val="ro-RO"/>
        </w:rPr>
        <w:t>:</w:t>
      </w:r>
    </w:p>
    <w:p w:rsidR="0099062F" w:rsidRPr="006755F5" w:rsidRDefault="0099062F" w:rsidP="0099062F">
      <w:pPr>
        <w:widowControl w:val="0"/>
        <w:rPr>
          <w:b/>
          <w:i/>
          <w:lang w:val="ro-RO"/>
        </w:rPr>
      </w:pPr>
    </w:p>
    <w:p w:rsidR="00B57549" w:rsidRPr="006755F5" w:rsidRDefault="00B57549" w:rsidP="005C15A1">
      <w:pPr>
        <w:pStyle w:val="af"/>
        <w:widowControl w:val="0"/>
        <w:numPr>
          <w:ilvl w:val="0"/>
          <w:numId w:val="6"/>
        </w:numPr>
        <w:ind w:right="282"/>
        <w:rPr>
          <w:b/>
          <w:i/>
          <w:lang w:val="ro-RO"/>
        </w:rPr>
      </w:pPr>
      <w:r w:rsidRPr="006755F5">
        <w:rPr>
          <w:b/>
          <w:i/>
          <w:lang w:val="ro-RO"/>
        </w:rPr>
        <w:t>Curentă</w:t>
      </w:r>
      <w:r w:rsidR="00482023" w:rsidRPr="006755F5">
        <w:rPr>
          <w:b/>
          <w:i/>
          <w:lang w:val="ro-RO"/>
        </w:rPr>
        <w:t>:</w:t>
      </w:r>
      <w:r w:rsidR="00482023" w:rsidRPr="006755F5">
        <w:rPr>
          <w:b/>
          <w:bCs/>
          <w:i/>
          <w:iCs/>
          <w:color w:val="000000"/>
          <w:lang w:val="ro-RO"/>
        </w:rPr>
        <w:t xml:space="preserve"> control final sau/şi individual prin</w:t>
      </w:r>
    </w:p>
    <w:p w:rsidR="00482023" w:rsidRPr="006755F5" w:rsidRDefault="00482023" w:rsidP="005C15A1">
      <w:pPr>
        <w:numPr>
          <w:ilvl w:val="0"/>
          <w:numId w:val="6"/>
        </w:numPr>
        <w:shd w:val="clear" w:color="auto" w:fill="FFFFFF"/>
        <w:ind w:left="993" w:right="282" w:hanging="284"/>
        <w:rPr>
          <w:b/>
          <w:bCs/>
          <w:i/>
          <w:iCs/>
          <w:color w:val="000000"/>
          <w:lang w:val="ro-RO"/>
        </w:rPr>
      </w:pPr>
      <w:proofErr w:type="spellStart"/>
      <w:r w:rsidRPr="006755F5">
        <w:rPr>
          <w:color w:val="000000"/>
          <w:lang w:val="en-US"/>
        </w:rPr>
        <w:t>aplicarea</w:t>
      </w:r>
      <w:proofErr w:type="spellEnd"/>
      <w:r w:rsidRPr="006755F5">
        <w:rPr>
          <w:color w:val="000000"/>
          <w:lang w:val="ro-RO"/>
        </w:rPr>
        <w:t xml:space="preserve"> testelor docimologice</w:t>
      </w:r>
    </w:p>
    <w:p w:rsidR="00482023" w:rsidRPr="006755F5" w:rsidRDefault="00482023" w:rsidP="005C15A1">
      <w:pPr>
        <w:numPr>
          <w:ilvl w:val="0"/>
          <w:numId w:val="6"/>
        </w:numPr>
        <w:shd w:val="clear" w:color="auto" w:fill="FFFFFF"/>
        <w:ind w:left="993" w:right="282" w:hanging="284"/>
        <w:rPr>
          <w:b/>
          <w:bCs/>
          <w:i/>
          <w:iCs/>
          <w:color w:val="000000"/>
          <w:lang w:val="ro-RO"/>
        </w:rPr>
      </w:pPr>
      <w:r w:rsidRPr="006755F5">
        <w:rPr>
          <w:color w:val="000000"/>
          <w:lang w:val="ro-RO"/>
        </w:rPr>
        <w:t>rezolvarea problemelor/exerciţiilor</w:t>
      </w:r>
    </w:p>
    <w:p w:rsidR="00482023" w:rsidRPr="006755F5" w:rsidRDefault="00482023" w:rsidP="005C15A1">
      <w:pPr>
        <w:numPr>
          <w:ilvl w:val="0"/>
          <w:numId w:val="6"/>
        </w:numPr>
        <w:shd w:val="clear" w:color="auto" w:fill="FFFFFF"/>
        <w:ind w:left="993" w:right="282" w:hanging="284"/>
        <w:rPr>
          <w:b/>
          <w:bCs/>
          <w:i/>
          <w:iCs/>
          <w:color w:val="000000"/>
          <w:lang w:val="ro-RO"/>
        </w:rPr>
      </w:pPr>
      <w:r w:rsidRPr="006755F5">
        <w:rPr>
          <w:color w:val="000000"/>
          <w:lang w:val="ro-RO"/>
        </w:rPr>
        <w:t>analiza studiilor de caz</w:t>
      </w:r>
    </w:p>
    <w:p w:rsidR="00482023" w:rsidRPr="006755F5" w:rsidRDefault="00482023" w:rsidP="005C15A1">
      <w:pPr>
        <w:numPr>
          <w:ilvl w:val="0"/>
          <w:numId w:val="6"/>
        </w:numPr>
        <w:shd w:val="clear" w:color="auto" w:fill="FFFFFF"/>
        <w:ind w:left="993" w:right="282" w:hanging="284"/>
        <w:rPr>
          <w:b/>
          <w:bCs/>
          <w:i/>
          <w:iCs/>
          <w:color w:val="000000"/>
          <w:lang w:val="ro-RO"/>
        </w:rPr>
      </w:pPr>
      <w:r w:rsidRPr="006755F5">
        <w:rPr>
          <w:color w:val="000000"/>
          <w:lang w:val="ro-RO"/>
        </w:rPr>
        <w:t xml:space="preserve">lucruri de control </w:t>
      </w:r>
    </w:p>
    <w:p w:rsidR="00482023" w:rsidRPr="006755F5" w:rsidRDefault="00482023" w:rsidP="005C15A1">
      <w:pPr>
        <w:pStyle w:val="af"/>
        <w:widowControl w:val="0"/>
        <w:ind w:right="282"/>
        <w:rPr>
          <w:b/>
          <w:i/>
          <w:lang w:val="ro-RO"/>
        </w:rPr>
      </w:pPr>
    </w:p>
    <w:p w:rsidR="00482023" w:rsidRPr="006755F5" w:rsidRDefault="00B57549" w:rsidP="005C15A1">
      <w:pPr>
        <w:pStyle w:val="af"/>
        <w:widowControl w:val="0"/>
        <w:numPr>
          <w:ilvl w:val="0"/>
          <w:numId w:val="6"/>
        </w:numPr>
        <w:ind w:right="282"/>
        <w:rPr>
          <w:b/>
          <w:i/>
          <w:caps/>
          <w:lang w:val="ro-RO"/>
        </w:rPr>
      </w:pPr>
      <w:r w:rsidRPr="006755F5">
        <w:rPr>
          <w:b/>
          <w:i/>
          <w:lang w:val="ro-RO"/>
        </w:rPr>
        <w:t>Finală</w:t>
      </w:r>
      <w:r w:rsidR="00482023" w:rsidRPr="006755F5">
        <w:rPr>
          <w:b/>
          <w:i/>
          <w:color w:val="000000"/>
          <w:lang w:val="ro-RO"/>
        </w:rPr>
        <w:t>:</w:t>
      </w:r>
      <w:r w:rsidR="00482023" w:rsidRPr="006755F5">
        <w:rPr>
          <w:color w:val="000000"/>
          <w:lang w:val="ro-RO"/>
        </w:rPr>
        <w:t xml:space="preserve"> examen </w:t>
      </w:r>
      <w:r w:rsidR="005C15A1" w:rsidRPr="006755F5">
        <w:rPr>
          <w:color w:val="000000"/>
          <w:lang w:val="ro-RO"/>
        </w:rPr>
        <w:t>oral</w:t>
      </w:r>
    </w:p>
    <w:p w:rsidR="005C15A1" w:rsidRPr="006755F5" w:rsidRDefault="005C15A1" w:rsidP="005C15A1">
      <w:pPr>
        <w:shd w:val="clear" w:color="auto" w:fill="FFFFFF"/>
        <w:ind w:left="360" w:right="282" w:firstLine="349"/>
        <w:jc w:val="both"/>
        <w:rPr>
          <w:color w:val="000000"/>
          <w:lang w:val="ro-RO"/>
        </w:rPr>
      </w:pPr>
      <w:r w:rsidRPr="006755F5">
        <w:rPr>
          <w:color w:val="000000"/>
          <w:lang w:val="ro-RO"/>
        </w:rPr>
        <w:t xml:space="preserve">Admiterea la examen se efectuează în baza îndeplinirii planului tematic de studii, programei analitice ca conţinut şi realizarea deplină a stagiului practic şi aprecierea pozitivă la fiecare compartiment cu susţinerea calificativelor de examinare. Subiectele pentru examene se aprobă la şedinţa disciplinei şi se aduc la cunoştinţa medicilor. </w:t>
      </w:r>
    </w:p>
    <w:p w:rsidR="007A7B1F" w:rsidRPr="006755F5" w:rsidRDefault="007A7B1F" w:rsidP="007A7B1F">
      <w:pPr>
        <w:shd w:val="clear" w:color="auto" w:fill="FFFFFF"/>
        <w:ind w:left="426" w:right="282" w:firstLine="283"/>
        <w:jc w:val="both"/>
        <w:rPr>
          <w:lang w:val="ro-RO"/>
        </w:rPr>
      </w:pPr>
    </w:p>
    <w:p w:rsidR="005C15A1" w:rsidRPr="006755F5" w:rsidRDefault="005C15A1" w:rsidP="007A7B1F">
      <w:pPr>
        <w:shd w:val="clear" w:color="auto" w:fill="FFFFFF"/>
        <w:ind w:right="282"/>
        <w:jc w:val="both"/>
        <w:rPr>
          <w:lang w:val="en-US"/>
        </w:rPr>
      </w:pPr>
      <w:r w:rsidRPr="006755F5">
        <w:rPr>
          <w:b/>
          <w:bCs/>
          <w:color w:val="000000"/>
          <w:lang w:val="ro-RO"/>
        </w:rPr>
        <w:t>Scala de evaluare</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t xml:space="preserve">Nota 10 sau „excelent” (echivalent ECTS - A) este acordată pentru demonstrarea profundă şi remarcabilă a competenţelor teoretice şi practice dezvoltate la unitatea de curs, creativitate şi aptitudini în aplicarea competenţelor dobândite, lucrul independent considerabil şi cunoaştere versată a literaturii din domeniul respectiv. </w:t>
      </w:r>
      <w:r w:rsidR="007A7B1F" w:rsidRPr="006755F5">
        <w:rPr>
          <w:color w:val="000000"/>
          <w:lang w:val="ro-RO"/>
        </w:rPr>
        <w:t>Medicul cursant</w:t>
      </w:r>
      <w:r w:rsidRPr="006755F5">
        <w:rPr>
          <w:color w:val="000000"/>
          <w:lang w:val="ro-RO"/>
        </w:rPr>
        <w:t xml:space="preserve"> a însuşit 91-100% din materialul inclus în curriculum/programa analitică a unităţii de curs.</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t xml:space="preserve">Nota 9 sau „foarte bine” (echivalent ECTS - B) este acordată pentru o demonstrare foarte bina a competenţelor teoretice şi practice dezvoltate de unitatea de curs, abilităţi foarte bune în aplicarea competenţelor dobândite cu câteva erori nesemnificative/neesenţiale. </w:t>
      </w:r>
      <w:r w:rsidR="007A7B1F" w:rsidRPr="006755F5">
        <w:rPr>
          <w:color w:val="000000"/>
          <w:lang w:val="ro-RO"/>
        </w:rPr>
        <w:t>Medicul cursant</w:t>
      </w:r>
      <w:r w:rsidRPr="006755F5">
        <w:rPr>
          <w:color w:val="000000"/>
          <w:lang w:val="ro-RO"/>
        </w:rPr>
        <w:t xml:space="preserve"> a însuşit 81-90% din materialul inclus în programa analitică a unităţii de curs.</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t xml:space="preserve">Nota 8 sau „bine” (echivalent ECTS - C) este acordată pentru demonstrarea bina a competenţelor teoretice şi practice dezvoltate de unitatea de curs/modul, abilităţi bune în aplicarea finalităţilor de studiu cu o anumită lipsă de încredere şi imprecizie ce ţin de profunzimea şi detaliile cursului, dar pe care studentul poate să le corecteze prin răspunsuri la întrebări suplimentare. </w:t>
      </w:r>
      <w:r w:rsidR="007A7B1F" w:rsidRPr="006755F5">
        <w:rPr>
          <w:color w:val="000000"/>
          <w:lang w:val="ro-RO"/>
        </w:rPr>
        <w:t>Medicul cursant</w:t>
      </w:r>
      <w:r w:rsidRPr="006755F5">
        <w:rPr>
          <w:color w:val="000000"/>
          <w:lang w:val="ro-RO"/>
        </w:rPr>
        <w:t xml:space="preserve"> a însuşit 71-80% din material inclus în programa analitică a unităţii de curs.</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lastRenderedPageBreak/>
        <w:t xml:space="preserve">Notele 6 şi 7 sau „satisfăcătoare” (echivalent ECTS - D) sunt acordate pentru demonstrarea competenţelor de bază dezvoltate de unitatea de curs şi abilitatea de aplicare a acestora în situaţii tipice. Răspunsul studentului este lipsit de încredere şi se constată lacune considerabile în cunoaşterea unităţii de curs/modulului. </w:t>
      </w:r>
      <w:r w:rsidR="007A7B1F" w:rsidRPr="006755F5">
        <w:rPr>
          <w:color w:val="000000"/>
          <w:lang w:val="ro-RO"/>
        </w:rPr>
        <w:t>Medicul cursant</w:t>
      </w:r>
      <w:r w:rsidRPr="006755F5">
        <w:rPr>
          <w:color w:val="000000"/>
          <w:lang w:val="ro-RO"/>
        </w:rPr>
        <w:t xml:space="preserve"> a însuşit 61-65% şi respectiv 66-70% din material.</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t xml:space="preserve">Nota 5 sau „slab” (echivalent ECTS - E) este acordată pentru demonstrarea competenţelor minime din domeniul unităţii de curs, puterea în aplicare a cărora întâmpină numeroase dificultăţi. </w:t>
      </w:r>
      <w:r w:rsidR="007A7B1F" w:rsidRPr="006755F5">
        <w:rPr>
          <w:color w:val="000000"/>
          <w:lang w:val="ro-RO"/>
        </w:rPr>
        <w:t>Medicul cursant</w:t>
      </w:r>
      <w:r w:rsidRPr="006755F5">
        <w:rPr>
          <w:color w:val="000000"/>
          <w:lang w:val="ro-RO"/>
        </w:rPr>
        <w:t xml:space="preserve"> a însuşit 51-60% din material.</w:t>
      </w:r>
    </w:p>
    <w:p w:rsidR="005C15A1" w:rsidRPr="006755F5" w:rsidRDefault="005C15A1" w:rsidP="007A7B1F">
      <w:pPr>
        <w:numPr>
          <w:ilvl w:val="0"/>
          <w:numId w:val="17"/>
        </w:numPr>
        <w:shd w:val="clear" w:color="auto" w:fill="FFFFFF"/>
        <w:ind w:left="426" w:right="282" w:hanging="426"/>
        <w:jc w:val="both"/>
        <w:rPr>
          <w:lang w:val="en-US"/>
        </w:rPr>
      </w:pPr>
      <w:r w:rsidRPr="006755F5">
        <w:rPr>
          <w:color w:val="000000"/>
          <w:lang w:val="ro-RO"/>
        </w:rPr>
        <w:t xml:space="preserve">Notele 3 şi 4 sau „satisfăcător” (echivalent ECTS - FX) sunt acordate în momentul în care studentul eşuează în demonstrarea competenţelor minime şi pentru a promova unitatea de curs se cere lucru suplimentar. </w:t>
      </w:r>
      <w:r w:rsidR="007A7B1F" w:rsidRPr="006755F5">
        <w:rPr>
          <w:color w:val="000000"/>
          <w:lang w:val="ro-RO"/>
        </w:rPr>
        <w:t>Medicul cursant</w:t>
      </w:r>
      <w:r w:rsidRPr="006755F5">
        <w:rPr>
          <w:color w:val="000000"/>
          <w:lang w:val="ro-RO"/>
        </w:rPr>
        <w:t xml:space="preserve"> a însuşit 31-40% şi respectiv 41-50% din material.</w:t>
      </w:r>
    </w:p>
    <w:p w:rsidR="005C15A1" w:rsidRPr="006755F5" w:rsidRDefault="005C15A1" w:rsidP="007A7B1F">
      <w:pPr>
        <w:numPr>
          <w:ilvl w:val="0"/>
          <w:numId w:val="16"/>
        </w:numPr>
        <w:shd w:val="clear" w:color="auto" w:fill="FFFFFF"/>
        <w:ind w:left="426" w:right="282" w:hanging="426"/>
        <w:jc w:val="both"/>
        <w:rPr>
          <w:lang w:val="en-US"/>
        </w:rPr>
      </w:pPr>
      <w:r w:rsidRPr="006755F5">
        <w:rPr>
          <w:color w:val="000000"/>
          <w:lang w:val="ro-RO"/>
        </w:rPr>
        <w:t>Notele 1 şi 2 sau „nesatisfăcător” (echivalent ECTS - F) sunt acordate</w:t>
      </w:r>
      <w:r w:rsidR="007A7B1F" w:rsidRPr="006755F5">
        <w:rPr>
          <w:color w:val="000000"/>
          <w:lang w:val="ro-RO"/>
        </w:rPr>
        <w:t xml:space="preserve"> cursantului </w:t>
      </w:r>
      <w:r w:rsidRPr="006755F5">
        <w:rPr>
          <w:color w:val="000000"/>
          <w:lang w:val="ro-RO"/>
        </w:rPr>
        <w:t xml:space="preserve">care a demonstrat o cunoaştere minimă a materiei de 0-30%. Pentru a promova unitatea de curs mai trebuie de lucrat încă foarte mult. </w:t>
      </w:r>
    </w:p>
    <w:p w:rsidR="005C15A1" w:rsidRPr="006755F5" w:rsidRDefault="005C15A1" w:rsidP="007A7B1F">
      <w:pPr>
        <w:numPr>
          <w:ilvl w:val="0"/>
          <w:numId w:val="16"/>
        </w:numPr>
        <w:shd w:val="clear" w:color="auto" w:fill="FFFFFF"/>
        <w:ind w:left="426" w:right="282" w:hanging="426"/>
        <w:jc w:val="both"/>
        <w:rPr>
          <w:lang w:val="en-US"/>
        </w:rPr>
      </w:pPr>
      <w:r w:rsidRPr="006755F5">
        <w:rPr>
          <w:color w:val="000000"/>
          <w:lang w:val="ro-RO"/>
        </w:rPr>
        <w:t>Neprezentarea la examen fără motive întemeiate se înregistrează ca „absent” şi se echivalează cu calificativul 0 (zero).</w:t>
      </w:r>
    </w:p>
    <w:p w:rsidR="005C15A1" w:rsidRPr="006755F5" w:rsidRDefault="005C15A1" w:rsidP="005C15A1">
      <w:pPr>
        <w:pageBreakBefore/>
        <w:tabs>
          <w:tab w:val="left" w:pos="709"/>
          <w:tab w:val="left" w:pos="9540"/>
        </w:tabs>
        <w:spacing w:before="120" w:line="360" w:lineRule="auto"/>
        <w:ind w:left="181" w:right="51"/>
        <w:jc w:val="center"/>
        <w:rPr>
          <w:b/>
          <w:lang w:val="ro-RO"/>
        </w:rPr>
      </w:pPr>
      <w:r w:rsidRPr="006755F5">
        <w:rPr>
          <w:b/>
          <w:lang w:val="ro-RO"/>
        </w:rPr>
        <w:lastRenderedPageBreak/>
        <w:t>Scala de notare</w:t>
      </w:r>
    </w:p>
    <w:tbl>
      <w:tblPr>
        <w:tblW w:w="9500" w:type="dxa"/>
        <w:tblCellMar>
          <w:left w:w="0" w:type="dxa"/>
          <w:right w:w="0" w:type="dxa"/>
        </w:tblCellMar>
        <w:tblLook w:val="04A0"/>
      </w:tblPr>
      <w:tblGrid>
        <w:gridCol w:w="5531"/>
        <w:gridCol w:w="2126"/>
        <w:gridCol w:w="1843"/>
      </w:tblGrid>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15A1" w:rsidRPr="006755F5" w:rsidRDefault="005C15A1" w:rsidP="007A7B1F">
            <w:pPr>
              <w:tabs>
                <w:tab w:val="left" w:pos="0"/>
              </w:tabs>
              <w:jc w:val="center"/>
              <w:textAlignment w:val="baseline"/>
              <w:rPr>
                <w:b/>
                <w:bCs/>
                <w:color w:val="000000"/>
                <w:kern w:val="24"/>
                <w:lang w:val="ro-RO" w:eastAsia="en-US"/>
              </w:rPr>
            </w:pPr>
            <w:r w:rsidRPr="006755F5">
              <w:rPr>
                <w:b/>
                <w:bCs/>
                <w:color w:val="000000"/>
                <w:kern w:val="24"/>
                <w:lang w:val="ro-RO" w:eastAsia="en-US"/>
              </w:rPr>
              <w:t>GRILA NOTELOR</w:t>
            </w:r>
          </w:p>
          <w:p w:rsidR="005C15A1" w:rsidRPr="006755F5" w:rsidRDefault="005C15A1" w:rsidP="007A7B1F">
            <w:pPr>
              <w:tabs>
                <w:tab w:val="left" w:pos="0"/>
              </w:tabs>
              <w:jc w:val="center"/>
              <w:textAlignment w:val="baseline"/>
              <w:rPr>
                <w:b/>
                <w:bCs/>
                <w:color w:val="000000"/>
                <w:kern w:val="24"/>
                <w:lang w:val="ro-RO"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15A1" w:rsidRPr="006755F5" w:rsidRDefault="005C15A1" w:rsidP="007A7B1F">
            <w:pPr>
              <w:tabs>
                <w:tab w:val="left" w:pos="0"/>
              </w:tabs>
              <w:jc w:val="center"/>
              <w:textAlignment w:val="baseline"/>
              <w:rPr>
                <w:lang w:val="ro-RO" w:eastAsia="en-US"/>
              </w:rPr>
            </w:pPr>
            <w:r w:rsidRPr="006755F5">
              <w:rPr>
                <w:b/>
                <w:bCs/>
                <w:color w:val="000000"/>
                <w:kern w:val="24"/>
                <w:lang w:val="ro-RO" w:eastAsia="en-US"/>
              </w:rPr>
              <w:t>Sistemul de Notare naţional</w:t>
            </w:r>
          </w:p>
        </w:tc>
        <w:tc>
          <w:tcPr>
            <w:tcW w:w="1843" w:type="dxa"/>
            <w:tcBorders>
              <w:top w:val="single" w:sz="8" w:space="0" w:color="000000"/>
              <w:left w:val="single" w:sz="8" w:space="0" w:color="000000"/>
              <w:bottom w:val="single" w:sz="8" w:space="0" w:color="000000"/>
              <w:right w:val="single" w:sz="8" w:space="0" w:color="000000"/>
            </w:tcBorders>
            <w:vAlign w:val="center"/>
          </w:tcPr>
          <w:p w:rsidR="005C15A1" w:rsidRPr="006755F5" w:rsidRDefault="005C15A1" w:rsidP="007A7B1F">
            <w:pPr>
              <w:tabs>
                <w:tab w:val="left" w:pos="0"/>
              </w:tabs>
              <w:jc w:val="center"/>
              <w:textAlignment w:val="baseline"/>
              <w:rPr>
                <w:b/>
                <w:bCs/>
                <w:color w:val="000000"/>
                <w:kern w:val="24"/>
                <w:lang w:val="ro-RO" w:eastAsia="en-US"/>
              </w:rPr>
            </w:pPr>
            <w:r w:rsidRPr="006755F5">
              <w:rPr>
                <w:b/>
                <w:bCs/>
                <w:color w:val="000000"/>
                <w:kern w:val="24"/>
                <w:lang w:val="ro-RO" w:eastAsia="en-US"/>
              </w:rPr>
              <w:t>Echivalent</w:t>
            </w:r>
          </w:p>
          <w:p w:rsidR="005C15A1" w:rsidRPr="006755F5" w:rsidRDefault="005C15A1" w:rsidP="007A7B1F">
            <w:pPr>
              <w:tabs>
                <w:tab w:val="left" w:pos="0"/>
              </w:tabs>
              <w:jc w:val="center"/>
              <w:textAlignment w:val="baseline"/>
              <w:rPr>
                <w:b/>
                <w:bCs/>
                <w:color w:val="000000"/>
                <w:kern w:val="24"/>
                <w:lang w:val="ro-RO" w:eastAsia="en-US"/>
              </w:rPr>
            </w:pPr>
            <w:r w:rsidRPr="006755F5">
              <w:rPr>
                <w:b/>
                <w:bCs/>
                <w:color w:val="000000"/>
                <w:kern w:val="24"/>
                <w:lang w:val="ro-RO" w:eastAsia="en-US"/>
              </w:rPr>
              <w:t>ECTS</w:t>
            </w:r>
          </w:p>
        </w:tc>
      </w:tr>
      <w:tr w:rsidR="005C15A1" w:rsidRPr="006755F5" w:rsidTr="007A7B1F">
        <w:trPr>
          <w:trHeight w:val="210"/>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1,00-3,00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F</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3,01-4,99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FX</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5,00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5</w:t>
            </w:r>
            <w:r w:rsidRPr="006755F5">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E</w:t>
            </w:r>
          </w:p>
        </w:tc>
      </w:tr>
      <w:tr w:rsidR="005C15A1" w:rsidRPr="006755F5" w:rsidTr="007A7B1F">
        <w:trPr>
          <w:trHeight w:val="285"/>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5,01-5,50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5,5</w:t>
            </w:r>
            <w:r w:rsidRPr="006755F5">
              <w:rPr>
                <w:color w:val="000000"/>
                <w:kern w:val="24"/>
                <w:lang w:val="ro-RO" w:eastAsia="en-US"/>
              </w:rPr>
              <w:t xml:space="preserve"> </w:t>
            </w:r>
          </w:p>
        </w:tc>
        <w:tc>
          <w:tcPr>
            <w:tcW w:w="1843" w:type="dxa"/>
            <w:vMerge/>
            <w:tcBorders>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5,51-6,0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6</w:t>
            </w:r>
            <w:r w:rsidRPr="006755F5">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6,01-6,50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6,5</w:t>
            </w:r>
            <w:r w:rsidRPr="006755F5">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D</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6,51-7,00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7</w:t>
            </w:r>
            <w:r w:rsidRPr="006755F5">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7,01-7,50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7,5</w:t>
            </w:r>
            <w:r w:rsidRPr="006755F5">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C</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7,51-8,00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8</w:t>
            </w:r>
            <w:r w:rsidRPr="006755F5">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8,01-8,50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8,5</w:t>
            </w:r>
            <w:r w:rsidRPr="006755F5">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B</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8,51-9,00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9</w:t>
            </w:r>
            <w:r w:rsidRPr="006755F5">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9,01-9,50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9,5</w:t>
            </w:r>
            <w:r w:rsidRPr="006755F5">
              <w:rPr>
                <w:color w:val="000000"/>
                <w:kern w:val="24"/>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5C15A1" w:rsidRPr="006755F5" w:rsidRDefault="005C15A1" w:rsidP="007A7B1F">
            <w:pPr>
              <w:tabs>
                <w:tab w:val="left" w:pos="710"/>
              </w:tabs>
              <w:ind w:left="734" w:hanging="734"/>
              <w:jc w:val="center"/>
              <w:textAlignment w:val="baseline"/>
              <w:rPr>
                <w:b/>
                <w:bCs/>
                <w:color w:val="000000"/>
                <w:kern w:val="24"/>
                <w:lang w:val="ro-RO" w:eastAsia="en-US"/>
              </w:rPr>
            </w:pPr>
            <w:r w:rsidRPr="006755F5">
              <w:rPr>
                <w:b/>
                <w:bCs/>
                <w:color w:val="000000"/>
                <w:kern w:val="24"/>
                <w:lang w:val="ro-RO" w:eastAsia="en-US"/>
              </w:rPr>
              <w:t>A</w:t>
            </w:r>
          </w:p>
        </w:tc>
      </w:tr>
      <w:tr w:rsidR="005C15A1" w:rsidRPr="006755F5" w:rsidTr="00CA0F5E">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9,51-10,0</w:t>
            </w:r>
            <w:r w:rsidRPr="006755F5">
              <w:rPr>
                <w:color w:val="000000"/>
                <w:kern w:val="24"/>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15A1" w:rsidRPr="006755F5" w:rsidRDefault="005C15A1" w:rsidP="007A7B1F">
            <w:pPr>
              <w:tabs>
                <w:tab w:val="left" w:pos="710"/>
              </w:tabs>
              <w:ind w:left="734" w:hanging="734"/>
              <w:jc w:val="center"/>
              <w:textAlignment w:val="baseline"/>
              <w:rPr>
                <w:lang w:val="ro-RO" w:eastAsia="en-US"/>
              </w:rPr>
            </w:pPr>
            <w:r w:rsidRPr="006755F5">
              <w:rPr>
                <w:b/>
                <w:bCs/>
                <w:color w:val="000000"/>
                <w:kern w:val="24"/>
                <w:lang w:val="ro-RO" w:eastAsia="en-US"/>
              </w:rPr>
              <w:t>10</w:t>
            </w:r>
            <w:r w:rsidRPr="006755F5">
              <w:rPr>
                <w:color w:val="000000"/>
                <w:kern w:val="24"/>
                <w:lang w:val="ro-RO" w:eastAsia="en-US"/>
              </w:rPr>
              <w:t xml:space="preserve"> </w:t>
            </w:r>
          </w:p>
        </w:tc>
        <w:tc>
          <w:tcPr>
            <w:tcW w:w="1843" w:type="dxa"/>
            <w:vMerge/>
            <w:tcBorders>
              <w:left w:val="single" w:sz="8" w:space="0" w:color="000000"/>
              <w:bottom w:val="single" w:sz="8" w:space="0" w:color="000000"/>
              <w:right w:val="single" w:sz="8" w:space="0" w:color="000000"/>
            </w:tcBorders>
          </w:tcPr>
          <w:p w:rsidR="005C15A1" w:rsidRPr="006755F5" w:rsidRDefault="005C15A1" w:rsidP="007A7B1F">
            <w:pPr>
              <w:tabs>
                <w:tab w:val="left" w:pos="710"/>
              </w:tabs>
              <w:ind w:left="734" w:hanging="734"/>
              <w:jc w:val="center"/>
              <w:textAlignment w:val="baseline"/>
              <w:rPr>
                <w:b/>
                <w:bCs/>
                <w:color w:val="000000"/>
                <w:kern w:val="24"/>
                <w:lang w:val="ro-RO" w:eastAsia="en-US"/>
              </w:rPr>
            </w:pPr>
          </w:p>
        </w:tc>
      </w:tr>
    </w:tbl>
    <w:p w:rsidR="00E854F2" w:rsidRPr="006755F5" w:rsidRDefault="00E854F2" w:rsidP="007A7B1F">
      <w:pPr>
        <w:widowControl w:val="0"/>
        <w:ind w:firstLine="709"/>
        <w:rPr>
          <w:b/>
          <w:i/>
          <w:lang w:val="ro-RO"/>
        </w:rPr>
      </w:pPr>
    </w:p>
    <w:p w:rsidR="00E854F2" w:rsidRPr="006755F5" w:rsidRDefault="00E854F2" w:rsidP="009943B5">
      <w:pPr>
        <w:rPr>
          <w:b/>
          <w:i/>
          <w:lang w:val="ro-RO"/>
        </w:rPr>
      </w:pPr>
    </w:p>
    <w:p w:rsidR="009F2FB5" w:rsidRDefault="009F2FB5" w:rsidP="009943B5">
      <w:pPr>
        <w:widowControl w:val="0"/>
        <w:rPr>
          <w:b/>
          <w:caps/>
          <w:sz w:val="28"/>
          <w:szCs w:val="28"/>
          <w:lang w:val="ro-RO"/>
        </w:rPr>
      </w:pPr>
      <w:r w:rsidRPr="009943B5">
        <w:rPr>
          <w:b/>
          <w:caps/>
          <w:sz w:val="28"/>
          <w:szCs w:val="28"/>
          <w:lang w:val="ro-RO"/>
        </w:rPr>
        <w:t>V</w:t>
      </w:r>
      <w:r w:rsidR="006548F5">
        <w:rPr>
          <w:b/>
          <w:caps/>
          <w:sz w:val="28"/>
          <w:szCs w:val="28"/>
          <w:lang w:val="ro-RO"/>
        </w:rPr>
        <w:t>I</w:t>
      </w:r>
      <w:r w:rsidRPr="009943B5">
        <w:rPr>
          <w:b/>
          <w:caps/>
          <w:sz w:val="28"/>
          <w:szCs w:val="28"/>
          <w:lang w:val="ro-RO"/>
        </w:rPr>
        <w:t>. Bibliografia recomandată:</w:t>
      </w:r>
    </w:p>
    <w:p w:rsidR="00D36C5F" w:rsidRPr="006755F5" w:rsidRDefault="00D36C5F" w:rsidP="009943B5">
      <w:pPr>
        <w:widowControl w:val="0"/>
        <w:rPr>
          <w:b/>
          <w:caps/>
          <w:lang w:val="ro-RO"/>
        </w:rPr>
      </w:pPr>
    </w:p>
    <w:p w:rsidR="009F2FB5" w:rsidRPr="006755F5" w:rsidRDefault="009F2FB5" w:rsidP="00DC51FA">
      <w:pPr>
        <w:pStyle w:val="af"/>
        <w:numPr>
          <w:ilvl w:val="0"/>
          <w:numId w:val="4"/>
        </w:numPr>
        <w:ind w:left="900"/>
        <w:rPr>
          <w:b/>
          <w:i/>
          <w:lang w:val="ro-RO"/>
        </w:rPr>
      </w:pPr>
      <w:r w:rsidRPr="006755F5">
        <w:rPr>
          <w:b/>
          <w:i/>
          <w:lang w:val="ro-RO"/>
        </w:rPr>
        <w:t>Obligatorie:</w:t>
      </w:r>
    </w:p>
    <w:p w:rsidR="00647F71" w:rsidRPr="006755F5" w:rsidRDefault="00647F71" w:rsidP="00647F71">
      <w:pPr>
        <w:pStyle w:val="af"/>
        <w:ind w:left="900"/>
        <w:rPr>
          <w:b/>
          <w:i/>
          <w:lang w:val="ro-RO"/>
        </w:rPr>
      </w:pPr>
    </w:p>
    <w:p w:rsidR="00647F71" w:rsidRPr="006755F5" w:rsidRDefault="00647F71" w:rsidP="00647F71">
      <w:pPr>
        <w:pStyle w:val="20"/>
        <w:numPr>
          <w:ilvl w:val="0"/>
          <w:numId w:val="8"/>
        </w:numPr>
        <w:tabs>
          <w:tab w:val="clear" w:pos="360"/>
          <w:tab w:val="num" w:pos="284"/>
        </w:tabs>
        <w:ind w:left="284" w:hanging="284"/>
        <w:jc w:val="both"/>
        <w:rPr>
          <w:b/>
          <w:szCs w:val="24"/>
          <w:lang w:val="en-US"/>
        </w:rPr>
      </w:pPr>
      <w:r w:rsidRPr="006755F5">
        <w:rPr>
          <w:szCs w:val="24"/>
          <w:lang w:val="en-US"/>
        </w:rPr>
        <w:t xml:space="preserve">Ion </w:t>
      </w:r>
      <w:proofErr w:type="spellStart"/>
      <w:r w:rsidRPr="006755F5">
        <w:rPr>
          <w:szCs w:val="24"/>
          <w:lang w:val="en-US"/>
        </w:rPr>
        <w:t>Corcimaru</w:t>
      </w:r>
      <w:proofErr w:type="spellEnd"/>
      <w:r w:rsidRPr="006755F5">
        <w:rPr>
          <w:szCs w:val="24"/>
          <w:lang w:val="en-US"/>
        </w:rPr>
        <w:t xml:space="preserve">. </w:t>
      </w:r>
      <w:proofErr w:type="spellStart"/>
      <w:r w:rsidRPr="006755F5">
        <w:rPr>
          <w:szCs w:val="24"/>
          <w:lang w:val="en-US"/>
        </w:rPr>
        <w:t>Hematologie</w:t>
      </w:r>
      <w:proofErr w:type="spellEnd"/>
      <w:r w:rsidRPr="006755F5">
        <w:rPr>
          <w:szCs w:val="24"/>
          <w:lang w:val="en-US"/>
        </w:rPr>
        <w:t xml:space="preserve"> clinic. Chisinau; </w:t>
      </w:r>
      <w:proofErr w:type="spellStart"/>
      <w:r w:rsidRPr="006755F5">
        <w:rPr>
          <w:szCs w:val="24"/>
          <w:lang w:val="en-US"/>
        </w:rPr>
        <w:t>Centrul</w:t>
      </w:r>
      <w:proofErr w:type="spellEnd"/>
      <w:r w:rsidRPr="006755F5">
        <w:rPr>
          <w:szCs w:val="24"/>
          <w:lang w:val="en-US"/>
        </w:rPr>
        <w:t xml:space="preserve"> Editorial-</w:t>
      </w:r>
      <w:proofErr w:type="spellStart"/>
      <w:r w:rsidRPr="006755F5">
        <w:rPr>
          <w:szCs w:val="24"/>
          <w:lang w:val="en-US"/>
        </w:rPr>
        <w:t>Poligrafic</w:t>
      </w:r>
      <w:proofErr w:type="spellEnd"/>
      <w:r w:rsidRPr="006755F5">
        <w:rPr>
          <w:szCs w:val="24"/>
          <w:lang w:val="en-US"/>
        </w:rPr>
        <w:t xml:space="preserve"> </w:t>
      </w:r>
      <w:proofErr w:type="spellStart"/>
      <w:r w:rsidRPr="006755F5">
        <w:rPr>
          <w:szCs w:val="24"/>
          <w:lang w:val="en-US"/>
        </w:rPr>
        <w:t>Medicina</w:t>
      </w:r>
      <w:proofErr w:type="spellEnd"/>
      <w:r w:rsidRPr="006755F5">
        <w:rPr>
          <w:szCs w:val="24"/>
          <w:lang w:val="en-US"/>
        </w:rPr>
        <w:t xml:space="preserve"> al USMF; 2007; 388 P.</w:t>
      </w:r>
    </w:p>
    <w:p w:rsidR="00647F71" w:rsidRPr="006755F5" w:rsidRDefault="00647F71" w:rsidP="00647F71">
      <w:pPr>
        <w:pStyle w:val="20"/>
        <w:numPr>
          <w:ilvl w:val="0"/>
          <w:numId w:val="8"/>
        </w:numPr>
        <w:tabs>
          <w:tab w:val="clear" w:pos="360"/>
          <w:tab w:val="num" w:pos="284"/>
        </w:tabs>
        <w:ind w:left="284" w:hanging="284"/>
        <w:jc w:val="both"/>
        <w:rPr>
          <w:szCs w:val="24"/>
          <w:lang w:val="en-US"/>
        </w:rPr>
      </w:pPr>
      <w:proofErr w:type="spellStart"/>
      <w:r w:rsidRPr="006755F5">
        <w:rPr>
          <w:szCs w:val="24"/>
          <w:lang w:val="en-US"/>
        </w:rPr>
        <w:t>Radu</w:t>
      </w:r>
      <w:proofErr w:type="spellEnd"/>
      <w:r w:rsidRPr="006755F5">
        <w:rPr>
          <w:szCs w:val="24"/>
          <w:lang w:val="en-US"/>
        </w:rPr>
        <w:t xml:space="preserve"> </w:t>
      </w:r>
      <w:proofErr w:type="spellStart"/>
      <w:r w:rsidRPr="006755F5">
        <w:rPr>
          <w:szCs w:val="24"/>
          <w:lang w:val="en-US"/>
        </w:rPr>
        <w:t>Paun</w:t>
      </w:r>
      <w:proofErr w:type="spellEnd"/>
      <w:r w:rsidRPr="006755F5">
        <w:rPr>
          <w:szCs w:val="24"/>
          <w:lang w:val="en-US"/>
        </w:rPr>
        <w:t xml:space="preserve">. </w:t>
      </w:r>
      <w:proofErr w:type="spellStart"/>
      <w:r w:rsidRPr="006755F5">
        <w:rPr>
          <w:szCs w:val="24"/>
          <w:lang w:val="en-US"/>
        </w:rPr>
        <w:t>Tratat</w:t>
      </w:r>
      <w:proofErr w:type="spellEnd"/>
      <w:r w:rsidRPr="006755F5">
        <w:rPr>
          <w:szCs w:val="24"/>
          <w:lang w:val="en-US"/>
        </w:rPr>
        <w:t xml:space="preserve"> de </w:t>
      </w:r>
      <w:proofErr w:type="spellStart"/>
      <w:r w:rsidRPr="006755F5">
        <w:rPr>
          <w:szCs w:val="24"/>
          <w:lang w:val="en-US"/>
        </w:rPr>
        <w:t>medicină</w:t>
      </w:r>
      <w:proofErr w:type="spellEnd"/>
      <w:r w:rsidRPr="006755F5">
        <w:rPr>
          <w:szCs w:val="24"/>
          <w:lang w:val="en-US"/>
        </w:rPr>
        <w:t xml:space="preserve"> </w:t>
      </w:r>
      <w:proofErr w:type="spellStart"/>
      <w:r w:rsidRPr="006755F5">
        <w:rPr>
          <w:szCs w:val="24"/>
          <w:lang w:val="en-US"/>
        </w:rPr>
        <w:t>internă</w:t>
      </w:r>
      <w:proofErr w:type="spellEnd"/>
      <w:r w:rsidRPr="006755F5">
        <w:rPr>
          <w:szCs w:val="24"/>
          <w:lang w:val="en-US"/>
        </w:rPr>
        <w:t xml:space="preserve">. </w:t>
      </w:r>
      <w:proofErr w:type="spellStart"/>
      <w:r w:rsidRPr="006755F5">
        <w:rPr>
          <w:szCs w:val="24"/>
          <w:lang w:val="en-US"/>
        </w:rPr>
        <w:t>Hematologie</w:t>
      </w:r>
      <w:proofErr w:type="spellEnd"/>
      <w:r w:rsidRPr="006755F5">
        <w:rPr>
          <w:szCs w:val="24"/>
          <w:lang w:val="en-US"/>
        </w:rPr>
        <w:t xml:space="preserve">, vol. 1; </w:t>
      </w:r>
      <w:proofErr w:type="spellStart"/>
      <w:r w:rsidRPr="006755F5">
        <w:rPr>
          <w:szCs w:val="24"/>
          <w:lang w:val="en-US"/>
        </w:rPr>
        <w:t>Bucuresti</w:t>
      </w:r>
      <w:proofErr w:type="spellEnd"/>
      <w:r w:rsidRPr="006755F5">
        <w:rPr>
          <w:szCs w:val="24"/>
          <w:lang w:val="en-US"/>
        </w:rPr>
        <w:t>, 1997; 944 P.</w:t>
      </w:r>
    </w:p>
    <w:p w:rsidR="00647F71" w:rsidRPr="006755F5" w:rsidRDefault="00647F71" w:rsidP="00647F71">
      <w:pPr>
        <w:pStyle w:val="20"/>
        <w:numPr>
          <w:ilvl w:val="0"/>
          <w:numId w:val="8"/>
        </w:numPr>
        <w:tabs>
          <w:tab w:val="clear" w:pos="360"/>
          <w:tab w:val="num" w:pos="284"/>
        </w:tabs>
        <w:ind w:left="284" w:hanging="284"/>
        <w:jc w:val="both"/>
        <w:rPr>
          <w:szCs w:val="24"/>
          <w:lang w:val="en-US"/>
        </w:rPr>
      </w:pPr>
      <w:proofErr w:type="spellStart"/>
      <w:r w:rsidRPr="006755F5">
        <w:rPr>
          <w:szCs w:val="24"/>
          <w:lang w:val="en-US"/>
        </w:rPr>
        <w:t>Radu</w:t>
      </w:r>
      <w:proofErr w:type="spellEnd"/>
      <w:r w:rsidRPr="006755F5">
        <w:rPr>
          <w:szCs w:val="24"/>
          <w:lang w:val="en-US"/>
        </w:rPr>
        <w:t xml:space="preserve"> </w:t>
      </w:r>
      <w:proofErr w:type="spellStart"/>
      <w:r w:rsidRPr="006755F5">
        <w:rPr>
          <w:szCs w:val="24"/>
          <w:lang w:val="en-US"/>
        </w:rPr>
        <w:t>Paun</w:t>
      </w:r>
      <w:proofErr w:type="spellEnd"/>
      <w:r w:rsidRPr="006755F5">
        <w:rPr>
          <w:szCs w:val="24"/>
          <w:lang w:val="en-US"/>
        </w:rPr>
        <w:t xml:space="preserve">. </w:t>
      </w:r>
      <w:proofErr w:type="spellStart"/>
      <w:r w:rsidRPr="006755F5">
        <w:rPr>
          <w:szCs w:val="24"/>
          <w:lang w:val="en-US"/>
        </w:rPr>
        <w:t>Tratat</w:t>
      </w:r>
      <w:proofErr w:type="spellEnd"/>
      <w:r w:rsidRPr="006755F5">
        <w:rPr>
          <w:szCs w:val="24"/>
          <w:lang w:val="en-US"/>
        </w:rPr>
        <w:t xml:space="preserve"> de </w:t>
      </w:r>
      <w:proofErr w:type="spellStart"/>
      <w:r w:rsidRPr="006755F5">
        <w:rPr>
          <w:szCs w:val="24"/>
          <w:lang w:val="en-US"/>
        </w:rPr>
        <w:t>medicină</w:t>
      </w:r>
      <w:proofErr w:type="spellEnd"/>
      <w:r w:rsidRPr="006755F5">
        <w:rPr>
          <w:szCs w:val="24"/>
          <w:lang w:val="en-US"/>
        </w:rPr>
        <w:t xml:space="preserve"> </w:t>
      </w:r>
      <w:proofErr w:type="spellStart"/>
      <w:r w:rsidRPr="006755F5">
        <w:rPr>
          <w:szCs w:val="24"/>
          <w:lang w:val="en-US"/>
        </w:rPr>
        <w:t>internă</w:t>
      </w:r>
      <w:proofErr w:type="spellEnd"/>
      <w:r w:rsidRPr="006755F5">
        <w:rPr>
          <w:szCs w:val="24"/>
          <w:lang w:val="en-US"/>
        </w:rPr>
        <w:t xml:space="preserve">. </w:t>
      </w:r>
      <w:proofErr w:type="spellStart"/>
      <w:r w:rsidRPr="006755F5">
        <w:rPr>
          <w:szCs w:val="24"/>
          <w:lang w:val="en-US"/>
        </w:rPr>
        <w:t>Hematologie</w:t>
      </w:r>
      <w:proofErr w:type="spellEnd"/>
      <w:r w:rsidRPr="006755F5">
        <w:rPr>
          <w:szCs w:val="24"/>
          <w:lang w:val="en-US"/>
        </w:rPr>
        <w:t xml:space="preserve">, vol. 2; </w:t>
      </w:r>
      <w:proofErr w:type="spellStart"/>
      <w:r w:rsidRPr="006755F5">
        <w:rPr>
          <w:szCs w:val="24"/>
          <w:lang w:val="en-US"/>
        </w:rPr>
        <w:t>Bucuresti</w:t>
      </w:r>
      <w:proofErr w:type="spellEnd"/>
      <w:r w:rsidRPr="006755F5">
        <w:rPr>
          <w:szCs w:val="24"/>
          <w:lang w:val="en-US"/>
        </w:rPr>
        <w:t>, 1999; 1266 P.</w:t>
      </w:r>
    </w:p>
    <w:p w:rsidR="00647F71" w:rsidRPr="006755F5" w:rsidRDefault="00647F71" w:rsidP="00647F71">
      <w:pPr>
        <w:pStyle w:val="20"/>
        <w:numPr>
          <w:ilvl w:val="0"/>
          <w:numId w:val="8"/>
        </w:numPr>
        <w:tabs>
          <w:tab w:val="clear" w:pos="360"/>
          <w:tab w:val="num" w:pos="284"/>
        </w:tabs>
        <w:ind w:left="284" w:hanging="284"/>
        <w:jc w:val="both"/>
        <w:rPr>
          <w:szCs w:val="24"/>
          <w:lang w:val="en-US"/>
        </w:rPr>
      </w:pPr>
      <w:proofErr w:type="spellStart"/>
      <w:r w:rsidRPr="006755F5">
        <w:rPr>
          <w:szCs w:val="24"/>
          <w:lang w:val="en-US"/>
        </w:rPr>
        <w:t>Wintrobe’s</w:t>
      </w:r>
      <w:proofErr w:type="spellEnd"/>
      <w:r w:rsidRPr="006755F5">
        <w:rPr>
          <w:szCs w:val="24"/>
          <w:lang w:val="en-US"/>
        </w:rPr>
        <w:t xml:space="preserve">. Clinical Hematology, 10 edition / </w:t>
      </w:r>
      <w:proofErr w:type="spellStart"/>
      <w:r w:rsidRPr="006755F5">
        <w:rPr>
          <w:szCs w:val="24"/>
          <w:lang w:val="en-US"/>
        </w:rPr>
        <w:t>G.R.Lee</w:t>
      </w:r>
      <w:proofErr w:type="spellEnd"/>
      <w:r w:rsidRPr="006755F5">
        <w:rPr>
          <w:szCs w:val="24"/>
          <w:lang w:val="en-US"/>
        </w:rPr>
        <w:t xml:space="preserve">, </w:t>
      </w:r>
      <w:proofErr w:type="spellStart"/>
      <w:r w:rsidRPr="006755F5">
        <w:rPr>
          <w:szCs w:val="24"/>
          <w:lang w:val="en-US"/>
        </w:rPr>
        <w:t>J.Foerster</w:t>
      </w:r>
      <w:proofErr w:type="spellEnd"/>
      <w:r w:rsidRPr="006755F5">
        <w:rPr>
          <w:szCs w:val="24"/>
          <w:lang w:val="en-US"/>
        </w:rPr>
        <w:t xml:space="preserve">, </w:t>
      </w:r>
      <w:proofErr w:type="spellStart"/>
      <w:r w:rsidRPr="006755F5">
        <w:rPr>
          <w:szCs w:val="24"/>
          <w:lang w:val="en-US"/>
        </w:rPr>
        <w:t>J.N.Lukens</w:t>
      </w:r>
      <w:proofErr w:type="spellEnd"/>
      <w:r w:rsidRPr="006755F5">
        <w:rPr>
          <w:szCs w:val="24"/>
          <w:lang w:val="en-US"/>
        </w:rPr>
        <w:t>. Philadelphia. London, 2000; 2763 P.</w:t>
      </w:r>
    </w:p>
    <w:p w:rsidR="00647F71" w:rsidRPr="006755F5" w:rsidRDefault="00647F71" w:rsidP="00647F71">
      <w:pPr>
        <w:pStyle w:val="20"/>
        <w:numPr>
          <w:ilvl w:val="0"/>
          <w:numId w:val="8"/>
        </w:numPr>
        <w:tabs>
          <w:tab w:val="clear" w:pos="360"/>
          <w:tab w:val="num" w:pos="284"/>
        </w:tabs>
        <w:ind w:left="284" w:hanging="284"/>
        <w:jc w:val="both"/>
        <w:rPr>
          <w:b/>
          <w:szCs w:val="24"/>
          <w:lang w:val="en-US"/>
        </w:rPr>
      </w:pPr>
      <w:r w:rsidRPr="006755F5">
        <w:rPr>
          <w:szCs w:val="24"/>
          <w:lang w:val="en-US"/>
        </w:rPr>
        <w:t xml:space="preserve">Ion </w:t>
      </w:r>
      <w:proofErr w:type="spellStart"/>
      <w:r w:rsidRPr="006755F5">
        <w:rPr>
          <w:szCs w:val="24"/>
          <w:lang w:val="en-US"/>
        </w:rPr>
        <w:t>Corcimaru</w:t>
      </w:r>
      <w:proofErr w:type="spellEnd"/>
      <w:r w:rsidRPr="006755F5">
        <w:rPr>
          <w:szCs w:val="24"/>
          <w:lang w:val="en-US"/>
        </w:rPr>
        <w:t xml:space="preserve">, Svetlana </w:t>
      </w:r>
      <w:proofErr w:type="spellStart"/>
      <w:r w:rsidRPr="006755F5">
        <w:rPr>
          <w:szCs w:val="24"/>
          <w:lang w:val="en-US"/>
        </w:rPr>
        <w:t>Cebotari</w:t>
      </w:r>
      <w:proofErr w:type="spellEnd"/>
      <w:r w:rsidRPr="006755F5">
        <w:rPr>
          <w:szCs w:val="24"/>
          <w:lang w:val="en-US"/>
        </w:rPr>
        <w:t xml:space="preserve">, </w:t>
      </w:r>
      <w:proofErr w:type="spellStart"/>
      <w:r w:rsidRPr="006755F5">
        <w:rPr>
          <w:szCs w:val="24"/>
          <w:lang w:val="en-US"/>
        </w:rPr>
        <w:t>Mihail</w:t>
      </w:r>
      <w:proofErr w:type="spellEnd"/>
      <w:r w:rsidRPr="006755F5">
        <w:rPr>
          <w:szCs w:val="24"/>
          <w:lang w:val="en-US"/>
        </w:rPr>
        <w:t xml:space="preserve"> </w:t>
      </w:r>
      <w:proofErr w:type="spellStart"/>
      <w:r w:rsidRPr="006755F5">
        <w:rPr>
          <w:szCs w:val="24"/>
          <w:lang w:val="en-US"/>
        </w:rPr>
        <w:t>Borş</w:t>
      </w:r>
      <w:proofErr w:type="spellEnd"/>
      <w:r w:rsidRPr="006755F5">
        <w:rPr>
          <w:szCs w:val="24"/>
          <w:lang w:val="en-US"/>
        </w:rPr>
        <w:t xml:space="preserve"> et al. GHID </w:t>
      </w:r>
      <w:proofErr w:type="spellStart"/>
      <w:r w:rsidRPr="006755F5">
        <w:rPr>
          <w:szCs w:val="24"/>
          <w:lang w:val="en-US"/>
        </w:rPr>
        <w:t>Naţional</w:t>
      </w:r>
      <w:proofErr w:type="spellEnd"/>
      <w:r w:rsidRPr="006755F5">
        <w:rPr>
          <w:szCs w:val="24"/>
          <w:lang w:val="en-US"/>
        </w:rPr>
        <w:t xml:space="preserve"> </w:t>
      </w:r>
      <w:proofErr w:type="spellStart"/>
      <w:r w:rsidRPr="006755F5">
        <w:rPr>
          <w:szCs w:val="24"/>
          <w:lang w:val="en-US"/>
        </w:rPr>
        <w:t>în</w:t>
      </w:r>
      <w:proofErr w:type="spellEnd"/>
      <w:r w:rsidRPr="006755F5">
        <w:rPr>
          <w:szCs w:val="24"/>
          <w:lang w:val="en-US"/>
        </w:rPr>
        <w:t xml:space="preserve"> </w:t>
      </w:r>
      <w:proofErr w:type="spellStart"/>
      <w:r w:rsidRPr="006755F5">
        <w:rPr>
          <w:color w:val="000000"/>
          <w:szCs w:val="24"/>
          <w:lang w:val="en-US"/>
        </w:rPr>
        <w:t>Transfuziologiei</w:t>
      </w:r>
      <w:proofErr w:type="spellEnd"/>
      <w:r w:rsidRPr="006755F5">
        <w:rPr>
          <w:szCs w:val="24"/>
          <w:lang w:val="en-US"/>
        </w:rPr>
        <w:t>. Chisinau; 2011; 122 P.</w:t>
      </w:r>
    </w:p>
    <w:p w:rsidR="00D36C5F" w:rsidRPr="006755F5" w:rsidRDefault="00D36C5F" w:rsidP="00647F71">
      <w:pPr>
        <w:rPr>
          <w:i/>
          <w:lang w:val="ro-RO"/>
        </w:rPr>
      </w:pPr>
    </w:p>
    <w:p w:rsidR="00647F71" w:rsidRPr="006755F5" w:rsidRDefault="009F2FB5" w:rsidP="00647F71">
      <w:pPr>
        <w:pStyle w:val="af"/>
        <w:numPr>
          <w:ilvl w:val="0"/>
          <w:numId w:val="4"/>
        </w:numPr>
        <w:rPr>
          <w:b/>
          <w:i/>
          <w:lang w:val="ro-RO"/>
        </w:rPr>
      </w:pPr>
      <w:r w:rsidRPr="006755F5">
        <w:rPr>
          <w:b/>
          <w:i/>
          <w:lang w:val="ro-RO"/>
        </w:rPr>
        <w:t>Suplimentară:</w:t>
      </w:r>
    </w:p>
    <w:p w:rsidR="00A03DF0" w:rsidRDefault="00647F71" w:rsidP="00A03DF0">
      <w:pPr>
        <w:pStyle w:val="20"/>
        <w:numPr>
          <w:ilvl w:val="0"/>
          <w:numId w:val="20"/>
        </w:numPr>
        <w:ind w:left="284" w:right="-142" w:hanging="284"/>
        <w:jc w:val="both"/>
        <w:rPr>
          <w:szCs w:val="24"/>
        </w:rPr>
      </w:pPr>
      <w:r w:rsidRPr="006755F5">
        <w:rPr>
          <w:szCs w:val="24"/>
        </w:rPr>
        <w:t xml:space="preserve">А.Г.Румянцев, В.А.Аграненко. Клиническая трансфузиология. М: ГЭОТАР, Медицина,  1997, 576 C. </w:t>
      </w:r>
    </w:p>
    <w:p w:rsidR="00A03DF0" w:rsidRDefault="00A03DF0" w:rsidP="00A03DF0">
      <w:pPr>
        <w:pStyle w:val="20"/>
        <w:numPr>
          <w:ilvl w:val="0"/>
          <w:numId w:val="20"/>
        </w:numPr>
        <w:ind w:left="284" w:right="-142" w:hanging="284"/>
        <w:jc w:val="both"/>
        <w:rPr>
          <w:szCs w:val="24"/>
        </w:rPr>
      </w:pPr>
      <w:r w:rsidRPr="00A03DF0">
        <w:rPr>
          <w:szCs w:val="24"/>
        </w:rPr>
        <w:t>Руководство по гематологии. Под ред.А.И.Воробьева. том 1, М. Hьюдиамед, 2005, 280 C.</w:t>
      </w:r>
    </w:p>
    <w:p w:rsidR="00A03DF0" w:rsidRDefault="00A03DF0" w:rsidP="00A03DF0">
      <w:pPr>
        <w:pStyle w:val="20"/>
        <w:numPr>
          <w:ilvl w:val="0"/>
          <w:numId w:val="20"/>
        </w:numPr>
        <w:ind w:left="284" w:right="-142" w:hanging="284"/>
        <w:jc w:val="both"/>
        <w:rPr>
          <w:szCs w:val="24"/>
        </w:rPr>
      </w:pPr>
      <w:r w:rsidRPr="00A03DF0">
        <w:rPr>
          <w:szCs w:val="24"/>
        </w:rPr>
        <w:t xml:space="preserve">Руководство по гематологии. Под ред.А.И.Воробьева. том </w:t>
      </w:r>
      <w:smartTag w:uri="urn:schemas-microsoft-com:office:smarttags" w:element="metricconverter">
        <w:smartTagPr>
          <w:attr w:name="ProductID" w:val="2, М"/>
        </w:smartTagPr>
        <w:r w:rsidRPr="00A03DF0">
          <w:rPr>
            <w:szCs w:val="24"/>
          </w:rPr>
          <w:t>2, М</w:t>
        </w:r>
      </w:smartTag>
      <w:r w:rsidRPr="00A03DF0">
        <w:rPr>
          <w:szCs w:val="24"/>
        </w:rPr>
        <w:t>. Hьюдиамед, 2005, 277 C.</w:t>
      </w:r>
    </w:p>
    <w:p w:rsidR="00AC546F" w:rsidRPr="00A03DF0" w:rsidRDefault="00A03DF0" w:rsidP="00A03DF0">
      <w:pPr>
        <w:pStyle w:val="20"/>
        <w:numPr>
          <w:ilvl w:val="0"/>
          <w:numId w:val="20"/>
        </w:numPr>
        <w:ind w:left="284" w:right="-142" w:hanging="284"/>
        <w:jc w:val="both"/>
        <w:rPr>
          <w:szCs w:val="24"/>
        </w:rPr>
      </w:pPr>
      <w:r w:rsidRPr="00A03DF0">
        <w:rPr>
          <w:szCs w:val="24"/>
        </w:rPr>
        <w:t xml:space="preserve">Руководство по гематологии. Под ред.А.И.Воробьева. том </w:t>
      </w:r>
      <w:smartTag w:uri="urn:schemas-microsoft-com:office:smarttags" w:element="metricconverter">
        <w:smartTagPr>
          <w:attr w:name="ProductID" w:val="3, М"/>
        </w:smartTagPr>
        <w:r w:rsidRPr="00A03DF0">
          <w:rPr>
            <w:szCs w:val="24"/>
          </w:rPr>
          <w:t>3, М</w:t>
        </w:r>
      </w:smartTag>
      <w:r w:rsidRPr="00A03DF0">
        <w:rPr>
          <w:szCs w:val="24"/>
        </w:rPr>
        <w:t>. Hьюдиамед, 2005, 409 C.</w:t>
      </w:r>
    </w:p>
    <w:sectPr w:rsidR="00AC546F" w:rsidRPr="00A03DF0" w:rsidSect="007A7B1F">
      <w:headerReference w:type="default" r:id="rId8"/>
      <w:headerReference w:type="first" r:id="rId9"/>
      <w:pgSz w:w="11906" w:h="16838" w:code="9"/>
      <w:pgMar w:top="1134" w:right="849" w:bottom="1276" w:left="1701" w:header="44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66" w:rsidRDefault="00787366">
      <w:r>
        <w:separator/>
      </w:r>
    </w:p>
  </w:endnote>
  <w:endnote w:type="continuationSeparator" w:id="0">
    <w:p w:rsidR="00787366" w:rsidRDefault="0078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66" w:rsidRDefault="00787366">
      <w:r>
        <w:separator/>
      </w:r>
    </w:p>
  </w:footnote>
  <w:footnote w:type="continuationSeparator" w:id="0">
    <w:p w:rsidR="00787366" w:rsidRDefault="00787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FC601E" w:rsidRPr="00710634" w:rsidTr="00CA0F5E">
      <w:trPr>
        <w:cantSplit/>
        <w:trHeight w:val="414"/>
        <w:tblHeader/>
      </w:trPr>
      <w:tc>
        <w:tcPr>
          <w:tcW w:w="1560" w:type="dxa"/>
          <w:vMerge w:val="restart"/>
          <w:tcBorders>
            <w:top w:val="single" w:sz="4" w:space="0" w:color="auto"/>
            <w:left w:val="single" w:sz="4" w:space="0" w:color="auto"/>
          </w:tcBorders>
        </w:tcPr>
        <w:p w:rsidR="00FC601E" w:rsidRPr="00541BD3" w:rsidRDefault="00FC601E" w:rsidP="00531DC8">
          <w:pPr>
            <w:pStyle w:val="a7"/>
            <w:ind w:left="830"/>
            <w:rPr>
              <w:rFonts w:ascii="Arial" w:hAnsi="Arial" w:cs="Arial"/>
            </w:rPr>
          </w:pPr>
          <w:r w:rsidRPr="00736A4C">
            <w:rPr>
              <w:rFonts w:ascii="Calibri" w:hAnsi="Calibri" w:cs="Arial"/>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7418F6" w:rsidRPr="007418F6">
            <w:rPr>
              <w:rFonts w:ascii="Arial" w:hAnsi="Arial" w:cs="Arial"/>
              <w:noProof/>
              <w:lang w:val="en-US" w:eastAsia="en-US"/>
            </w:rPr>
          </w:r>
          <w:r w:rsidR="007418F6" w:rsidRPr="007418F6">
            <w:rPr>
              <w:rFonts w:ascii="Arial" w:hAnsi="Arial" w:cs="Arial"/>
              <w:noProof/>
              <w:lang w:val="en-US" w:eastAsia="en-US"/>
            </w:rPr>
            <w:pict>
              <v:group id="Полотно 19" o:spid="_x0000_s4101"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FC601E" w:rsidRDefault="00FC601E" w:rsidP="00531DC8">
          <w:pPr>
            <w:pStyle w:val="a7"/>
            <w:jc w:val="center"/>
            <w:rPr>
              <w:rFonts w:ascii="Calibri" w:hAnsi="Calibri"/>
              <w:b/>
              <w:sz w:val="28"/>
              <w:szCs w:val="28"/>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 xml:space="preserve">PROGRAMA </w:t>
          </w:r>
        </w:p>
        <w:p w:rsidR="00FC601E" w:rsidRPr="00736A4C" w:rsidRDefault="00FC601E" w:rsidP="00531DC8">
          <w:pPr>
            <w:pStyle w:val="a7"/>
            <w:jc w:val="center"/>
            <w:rPr>
              <w:b/>
              <w:caps/>
              <w:lang w:val="it-IT"/>
            </w:rPr>
          </w:pPr>
          <w:r w:rsidRPr="00736A4C">
            <w:rPr>
              <w:rFonts w:ascii="Calibri" w:hAnsi="Calibri"/>
              <w:b/>
              <w:sz w:val="28"/>
              <w:szCs w:val="28"/>
              <w:lang w:val="it-IT"/>
            </w:rPr>
            <w:t>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pStyle w:val="PaginaIntestazione"/>
            <w:jc w:val="left"/>
            <w:rPr>
              <w:rStyle w:val="a9"/>
              <w:b/>
              <w:sz w:val="24"/>
              <w:szCs w:val="24"/>
            </w:rPr>
          </w:pPr>
          <w:r w:rsidRPr="00736A4C">
            <w:rPr>
              <w:rStyle w:val="a9"/>
              <w:b/>
              <w:sz w:val="24"/>
              <w:szCs w:val="24"/>
            </w:rPr>
            <w:t>0</w:t>
          </w:r>
          <w:r>
            <w:rPr>
              <w:rStyle w:val="a9"/>
              <w:b/>
              <w:sz w:val="24"/>
              <w:szCs w:val="24"/>
            </w:rPr>
            <w:t>6</w:t>
          </w:r>
        </w:p>
      </w:tc>
    </w:tr>
    <w:tr w:rsidR="00FC601E" w:rsidRPr="00710634" w:rsidTr="00CA0F5E">
      <w:trPr>
        <w:cantSplit/>
        <w:trHeight w:val="382"/>
        <w:tblHeader/>
      </w:trPr>
      <w:tc>
        <w:tcPr>
          <w:tcW w:w="1560" w:type="dxa"/>
          <w:vMerge/>
          <w:tcBorders>
            <w:left w:val="single" w:sz="4" w:space="0" w:color="auto"/>
          </w:tcBorders>
        </w:tcPr>
        <w:p w:rsidR="00FC601E" w:rsidRPr="00D544E2" w:rsidRDefault="00FC601E" w:rsidP="00531DC8">
          <w:pPr>
            <w:pStyle w:val="a7"/>
            <w:ind w:left="830"/>
            <w:rPr>
              <w:sz w:val="16"/>
              <w:szCs w:val="16"/>
              <w:lang w:val="ro-RO"/>
            </w:rPr>
          </w:pPr>
        </w:p>
      </w:tc>
      <w:tc>
        <w:tcPr>
          <w:tcW w:w="5632" w:type="dxa"/>
          <w:vMerge/>
          <w:tcBorders>
            <w:left w:val="single" w:sz="4" w:space="0" w:color="auto"/>
          </w:tcBorders>
          <w:vAlign w:val="center"/>
        </w:tcPr>
        <w:p w:rsidR="00FC601E" w:rsidRPr="00736A4C" w:rsidRDefault="00FC601E" w:rsidP="00531DC8">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pStyle w:val="PaginaIntestazione"/>
            <w:jc w:val="left"/>
            <w:rPr>
              <w:rStyle w:val="a9"/>
              <w:b/>
              <w:sz w:val="24"/>
              <w:szCs w:val="24"/>
            </w:rPr>
          </w:pPr>
          <w:r w:rsidRPr="00736A4C">
            <w:rPr>
              <w:rStyle w:val="a9"/>
              <w:b/>
              <w:sz w:val="24"/>
              <w:szCs w:val="24"/>
            </w:rPr>
            <w:t>2</w:t>
          </w:r>
          <w:r>
            <w:rPr>
              <w:rStyle w:val="a9"/>
              <w:b/>
              <w:sz w:val="24"/>
              <w:szCs w:val="24"/>
            </w:rPr>
            <w:t>0.09</w:t>
          </w:r>
          <w:r w:rsidRPr="00736A4C">
            <w:rPr>
              <w:rStyle w:val="a9"/>
              <w:b/>
              <w:sz w:val="24"/>
              <w:szCs w:val="24"/>
            </w:rPr>
            <w:t>.2017</w:t>
          </w:r>
        </w:p>
      </w:tc>
    </w:tr>
    <w:tr w:rsidR="00FC601E" w:rsidRPr="00710634" w:rsidTr="00CA0F5E">
      <w:trPr>
        <w:cantSplit/>
        <w:trHeight w:val="676"/>
        <w:tblHeader/>
      </w:trPr>
      <w:tc>
        <w:tcPr>
          <w:tcW w:w="1560" w:type="dxa"/>
          <w:vMerge/>
          <w:tcBorders>
            <w:left w:val="single" w:sz="4" w:space="0" w:color="auto"/>
            <w:bottom w:val="single" w:sz="4" w:space="0" w:color="auto"/>
          </w:tcBorders>
        </w:tcPr>
        <w:p w:rsidR="00FC601E" w:rsidRPr="00D544E2" w:rsidRDefault="00FC601E" w:rsidP="00531DC8">
          <w:pPr>
            <w:pStyle w:val="a7"/>
            <w:ind w:left="830"/>
            <w:rPr>
              <w:sz w:val="16"/>
              <w:szCs w:val="16"/>
              <w:lang w:val="ro-RO"/>
            </w:rPr>
          </w:pPr>
        </w:p>
      </w:tc>
      <w:tc>
        <w:tcPr>
          <w:tcW w:w="5632" w:type="dxa"/>
          <w:vMerge/>
          <w:tcBorders>
            <w:left w:val="single" w:sz="4" w:space="0" w:color="auto"/>
            <w:bottom w:val="single" w:sz="4" w:space="0" w:color="auto"/>
          </w:tcBorders>
          <w:vAlign w:val="center"/>
        </w:tcPr>
        <w:p w:rsidR="00FC601E" w:rsidRPr="00736A4C" w:rsidRDefault="00FC601E" w:rsidP="00531DC8">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jc w:val="center"/>
            <w:rPr>
              <w:rStyle w:val="a9"/>
            </w:rPr>
          </w:pPr>
          <w:proofErr w:type="spellStart"/>
          <w:r w:rsidRPr="00736A4C">
            <w:rPr>
              <w:rStyle w:val="a9"/>
            </w:rPr>
            <w:t>Pag</w:t>
          </w:r>
          <w:proofErr w:type="spellEnd"/>
          <w:r w:rsidRPr="00736A4C">
            <w:rPr>
              <w:rStyle w:val="a9"/>
            </w:rPr>
            <w:t xml:space="preserve">. </w:t>
          </w:r>
          <w:r w:rsidR="007418F6">
            <w:rPr>
              <w:b/>
              <w:bCs/>
            </w:rPr>
            <w:fldChar w:fldCharType="begin"/>
          </w:r>
          <w:r>
            <w:rPr>
              <w:b/>
              <w:bCs/>
            </w:rPr>
            <w:instrText>PAGE</w:instrText>
          </w:r>
          <w:r w:rsidR="007418F6">
            <w:rPr>
              <w:b/>
              <w:bCs/>
            </w:rPr>
            <w:fldChar w:fldCharType="separate"/>
          </w:r>
          <w:r w:rsidR="00A0702A">
            <w:rPr>
              <w:b/>
              <w:bCs/>
              <w:noProof/>
            </w:rPr>
            <w:t>2</w:t>
          </w:r>
          <w:r w:rsidR="007418F6">
            <w:rPr>
              <w:b/>
              <w:bCs/>
            </w:rPr>
            <w:fldChar w:fldCharType="end"/>
          </w:r>
          <w:r>
            <w:rPr>
              <w:lang w:val="ro-RO"/>
            </w:rPr>
            <w:t>/</w:t>
          </w:r>
          <w:r w:rsidR="007418F6">
            <w:rPr>
              <w:b/>
              <w:bCs/>
            </w:rPr>
            <w:fldChar w:fldCharType="begin"/>
          </w:r>
          <w:r>
            <w:rPr>
              <w:b/>
              <w:bCs/>
            </w:rPr>
            <w:instrText>NUMPAGES</w:instrText>
          </w:r>
          <w:r w:rsidR="007418F6">
            <w:rPr>
              <w:b/>
              <w:bCs/>
            </w:rPr>
            <w:fldChar w:fldCharType="separate"/>
          </w:r>
          <w:r w:rsidR="00A0702A">
            <w:rPr>
              <w:b/>
              <w:bCs/>
              <w:noProof/>
            </w:rPr>
            <w:t>11</w:t>
          </w:r>
          <w:r w:rsidR="007418F6">
            <w:rPr>
              <w:b/>
              <w:bCs/>
            </w:rPr>
            <w:fldChar w:fldCharType="end"/>
          </w:r>
        </w:p>
      </w:tc>
    </w:tr>
  </w:tbl>
  <w:p w:rsidR="00FC601E" w:rsidRDefault="007418F6">
    <w:pPr>
      <w:pStyle w:val="a7"/>
    </w:pPr>
    <w:r w:rsidRPr="007418F6">
      <w:rPr>
        <w:noProof/>
        <w:lang w:val="en-US" w:eastAsia="en-US"/>
      </w:rPr>
      <w:pict>
        <v:rect id="Прямоугольник 17" o:spid="_x0000_s4100" style="position:absolute;margin-left:-13.8pt;margin-top:-81.6pt;width:494.25pt;height:783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FC601E" w:rsidRPr="00710634" w:rsidTr="00531DC8">
      <w:trPr>
        <w:cantSplit/>
        <w:trHeight w:val="414"/>
        <w:tblHeader/>
      </w:trPr>
      <w:tc>
        <w:tcPr>
          <w:tcW w:w="1560" w:type="dxa"/>
          <w:vMerge w:val="restart"/>
          <w:tcBorders>
            <w:top w:val="single" w:sz="4" w:space="0" w:color="auto"/>
            <w:left w:val="single" w:sz="4" w:space="0" w:color="auto"/>
          </w:tcBorders>
        </w:tcPr>
        <w:p w:rsidR="00FC601E" w:rsidRPr="00541BD3" w:rsidRDefault="00FC601E" w:rsidP="00614B3C">
          <w:pPr>
            <w:pStyle w:val="a7"/>
            <w:ind w:left="830"/>
            <w:rPr>
              <w:rFonts w:ascii="Arial" w:hAnsi="Arial" w:cs="Arial"/>
            </w:rPr>
          </w:pPr>
          <w:r w:rsidRPr="00736A4C">
            <w:rPr>
              <w:rFonts w:ascii="Calibri" w:hAnsi="Calibri" w:cs="Arial"/>
              <w:noProof/>
            </w:rPr>
            <w:drawing>
              <wp:anchor distT="0" distB="0" distL="114300" distR="114300" simplePos="0" relativeHeight="251657216"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7418F6" w:rsidRPr="007418F6">
            <w:rPr>
              <w:rFonts w:ascii="Arial" w:hAnsi="Arial" w:cs="Arial"/>
              <w:noProof/>
              <w:lang w:val="en-US" w:eastAsia="en-US"/>
            </w:rPr>
          </w:r>
          <w:r w:rsidR="007418F6" w:rsidRPr="007418F6">
            <w:rPr>
              <w:rFonts w:ascii="Arial" w:hAnsi="Arial" w:cs="Arial"/>
              <w:noProof/>
              <w:lang w:val="en-US" w:eastAsia="en-US"/>
            </w:rPr>
            <w:pict>
              <v:group id="Полотно 13"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FC601E" w:rsidRPr="00736A4C" w:rsidRDefault="00FC601E" w:rsidP="00736A4C">
          <w:pPr>
            <w:pStyle w:val="a7"/>
            <w:jc w:val="center"/>
            <w:rPr>
              <w:b/>
              <w:caps/>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PROGRAMA 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pStyle w:val="PaginaIntestazione"/>
            <w:jc w:val="left"/>
            <w:rPr>
              <w:rStyle w:val="a9"/>
              <w:b/>
              <w:sz w:val="24"/>
              <w:szCs w:val="24"/>
            </w:rPr>
          </w:pPr>
          <w:r w:rsidRPr="00736A4C">
            <w:rPr>
              <w:rStyle w:val="a9"/>
              <w:b/>
              <w:sz w:val="24"/>
              <w:szCs w:val="24"/>
            </w:rPr>
            <w:t>0</w:t>
          </w:r>
          <w:r>
            <w:rPr>
              <w:rStyle w:val="a9"/>
              <w:b/>
              <w:sz w:val="24"/>
              <w:szCs w:val="24"/>
            </w:rPr>
            <w:t>6</w:t>
          </w:r>
        </w:p>
      </w:tc>
    </w:tr>
    <w:tr w:rsidR="00FC601E" w:rsidRPr="00710634" w:rsidTr="00531DC8">
      <w:trPr>
        <w:cantSplit/>
        <w:trHeight w:val="382"/>
        <w:tblHeader/>
      </w:trPr>
      <w:tc>
        <w:tcPr>
          <w:tcW w:w="1560" w:type="dxa"/>
          <w:vMerge/>
          <w:tcBorders>
            <w:left w:val="single" w:sz="4" w:space="0" w:color="auto"/>
          </w:tcBorders>
        </w:tcPr>
        <w:p w:rsidR="00FC601E" w:rsidRPr="00D544E2" w:rsidRDefault="00FC601E" w:rsidP="00614B3C">
          <w:pPr>
            <w:pStyle w:val="a7"/>
            <w:ind w:left="830"/>
            <w:rPr>
              <w:sz w:val="16"/>
              <w:szCs w:val="16"/>
              <w:lang w:val="ro-RO"/>
            </w:rPr>
          </w:pPr>
        </w:p>
      </w:tc>
      <w:tc>
        <w:tcPr>
          <w:tcW w:w="5632" w:type="dxa"/>
          <w:vMerge/>
          <w:tcBorders>
            <w:left w:val="single" w:sz="4" w:space="0" w:color="auto"/>
          </w:tcBorders>
          <w:vAlign w:val="center"/>
        </w:tcPr>
        <w:p w:rsidR="00FC601E" w:rsidRPr="00736A4C" w:rsidRDefault="00FC601E"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FC601E" w:rsidRPr="00736A4C" w:rsidRDefault="00FC601E" w:rsidP="00531DC8">
          <w:pPr>
            <w:pStyle w:val="PaginaIntestazione"/>
            <w:jc w:val="left"/>
            <w:rPr>
              <w:rStyle w:val="a9"/>
              <w:b/>
              <w:sz w:val="24"/>
              <w:szCs w:val="24"/>
            </w:rPr>
          </w:pPr>
          <w:r w:rsidRPr="00736A4C">
            <w:rPr>
              <w:rStyle w:val="a9"/>
              <w:b/>
              <w:sz w:val="24"/>
              <w:szCs w:val="24"/>
            </w:rPr>
            <w:t>2</w:t>
          </w:r>
          <w:r>
            <w:rPr>
              <w:rStyle w:val="a9"/>
              <w:b/>
              <w:sz w:val="24"/>
              <w:szCs w:val="24"/>
            </w:rPr>
            <w:t>0.09</w:t>
          </w:r>
          <w:r w:rsidRPr="00736A4C">
            <w:rPr>
              <w:rStyle w:val="a9"/>
              <w:b/>
              <w:sz w:val="24"/>
              <w:szCs w:val="24"/>
            </w:rPr>
            <w:t>.2017</w:t>
          </w:r>
        </w:p>
      </w:tc>
    </w:tr>
    <w:tr w:rsidR="00FC601E" w:rsidRPr="00710634" w:rsidTr="00531DC8">
      <w:trPr>
        <w:cantSplit/>
        <w:trHeight w:val="676"/>
        <w:tblHeader/>
      </w:trPr>
      <w:tc>
        <w:tcPr>
          <w:tcW w:w="1560" w:type="dxa"/>
          <w:vMerge/>
          <w:tcBorders>
            <w:left w:val="single" w:sz="4" w:space="0" w:color="auto"/>
            <w:bottom w:val="single" w:sz="4" w:space="0" w:color="auto"/>
          </w:tcBorders>
        </w:tcPr>
        <w:p w:rsidR="00FC601E" w:rsidRPr="00D544E2" w:rsidRDefault="00FC601E"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rsidR="00FC601E" w:rsidRPr="00736A4C" w:rsidRDefault="00FC601E"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FC601E" w:rsidRPr="00736A4C" w:rsidRDefault="00FC601E" w:rsidP="00736A4C">
          <w:pPr>
            <w:jc w:val="center"/>
            <w:rPr>
              <w:rStyle w:val="a9"/>
            </w:rPr>
          </w:pPr>
          <w:r w:rsidRPr="00736A4C">
            <w:rPr>
              <w:rStyle w:val="a9"/>
            </w:rPr>
            <w:t>Pag. 1/5</w:t>
          </w:r>
        </w:p>
      </w:tc>
    </w:tr>
  </w:tbl>
  <w:p w:rsidR="00FC601E" w:rsidRDefault="007418F6">
    <w:pPr>
      <w:pStyle w:val="a7"/>
    </w:pPr>
    <w:r w:rsidRPr="007418F6">
      <w:rPr>
        <w:noProof/>
        <w:lang w:val="en-US" w:eastAsia="en-US"/>
      </w:rPr>
      <w:pict>
        <v:rect id="Прямоугольник 1" o:spid="_x0000_s4097" style="position:absolute;margin-left:-13.8pt;margin-top:-81.6pt;width:494.25pt;height:783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2FB9"/>
    <w:multiLevelType w:val="hybridMultilevel"/>
    <w:tmpl w:val="019E82CE"/>
    <w:lvl w:ilvl="0" w:tplc="C73254D8">
      <w:start w:val="1"/>
      <w:numFmt w:val="bullet"/>
      <w:lvlText w:val=""/>
      <w:lvlJc w:val="left"/>
      <w:pPr>
        <w:ind w:left="720" w:hanging="360"/>
      </w:pPr>
      <w:rPr>
        <w:rFonts w:ascii="Symbol" w:hAnsi="Symbol" w:hint="default"/>
        <w:sz w:val="24"/>
      </w:rPr>
    </w:lvl>
    <w:lvl w:ilvl="1" w:tplc="C73254D8">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C3871"/>
    <w:multiLevelType w:val="hybridMultilevel"/>
    <w:tmpl w:val="B55040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F5342"/>
    <w:multiLevelType w:val="hybridMultilevel"/>
    <w:tmpl w:val="C9C048D6"/>
    <w:lvl w:ilvl="0" w:tplc="04180001">
      <w:start w:val="1"/>
      <w:numFmt w:val="bullet"/>
      <w:lvlText w:val=""/>
      <w:lvlJc w:val="left"/>
      <w:pPr>
        <w:ind w:left="1713" w:hanging="360"/>
      </w:pPr>
      <w:rPr>
        <w:rFonts w:ascii="Symbol" w:hAnsi="Symbo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D1F"/>
    <w:multiLevelType w:val="hybridMultilevel"/>
    <w:tmpl w:val="D4CC3FCA"/>
    <w:lvl w:ilvl="0" w:tplc="2A464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32EBB"/>
    <w:multiLevelType w:val="singleLevel"/>
    <w:tmpl w:val="C4EAE41A"/>
    <w:lvl w:ilvl="0">
      <w:start w:val="1"/>
      <w:numFmt w:val="decimal"/>
      <w:lvlText w:val="%1."/>
      <w:lvlJc w:val="left"/>
      <w:pPr>
        <w:tabs>
          <w:tab w:val="num" w:pos="360"/>
        </w:tabs>
        <w:ind w:left="360" w:hanging="360"/>
      </w:pPr>
      <w:rPr>
        <w:b w:val="0"/>
      </w:rPr>
    </w:lvl>
  </w:abstractNum>
  <w:abstractNum w:abstractNumId="8">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1330224"/>
    <w:multiLevelType w:val="hybridMultilevel"/>
    <w:tmpl w:val="91E23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DFE476A"/>
    <w:multiLevelType w:val="hybridMultilevel"/>
    <w:tmpl w:val="97DC6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3E0ADC"/>
    <w:multiLevelType w:val="hybridMultilevel"/>
    <w:tmpl w:val="DB248154"/>
    <w:lvl w:ilvl="0" w:tplc="E63070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3">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064B4"/>
    <w:multiLevelType w:val="hybridMultilevel"/>
    <w:tmpl w:val="02C46158"/>
    <w:lvl w:ilvl="0" w:tplc="76DA130C">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8933E9"/>
    <w:multiLevelType w:val="hybridMultilevel"/>
    <w:tmpl w:val="39F034C8"/>
    <w:lvl w:ilvl="0" w:tplc="C73254D8">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574F39"/>
    <w:multiLevelType w:val="hybridMultilevel"/>
    <w:tmpl w:val="F3A829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856D5C"/>
    <w:multiLevelType w:val="hybridMultilevel"/>
    <w:tmpl w:val="7D7447F8"/>
    <w:lvl w:ilvl="0" w:tplc="C73254D8">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80AD7"/>
    <w:multiLevelType w:val="hybridMultilevel"/>
    <w:tmpl w:val="081A4FC0"/>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669F0"/>
    <w:multiLevelType w:val="hybridMultilevel"/>
    <w:tmpl w:val="EF02C1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3"/>
  </w:num>
  <w:num w:numId="4">
    <w:abstractNumId w:val="12"/>
  </w:num>
  <w:num w:numId="5">
    <w:abstractNumId w:val="6"/>
  </w:num>
  <w:num w:numId="6">
    <w:abstractNumId w:val="5"/>
  </w:num>
  <w:num w:numId="7">
    <w:abstractNumId w:val="14"/>
  </w:num>
  <w:num w:numId="8">
    <w:abstractNumId w:val="7"/>
  </w:num>
  <w:num w:numId="9">
    <w:abstractNumId w:val="15"/>
  </w:num>
  <w:num w:numId="10">
    <w:abstractNumId w:val="9"/>
  </w:num>
  <w:num w:numId="11">
    <w:abstractNumId w:val="18"/>
  </w:num>
  <w:num w:numId="12">
    <w:abstractNumId w:val="10"/>
  </w:num>
  <w:num w:numId="13">
    <w:abstractNumId w:val="17"/>
  </w:num>
  <w:num w:numId="14">
    <w:abstractNumId w:val="0"/>
  </w:num>
  <w:num w:numId="15">
    <w:abstractNumId w:val="2"/>
  </w:num>
  <w:num w:numId="16">
    <w:abstractNumId w:val="19"/>
  </w:num>
  <w:num w:numId="17">
    <w:abstractNumId w:val="16"/>
  </w:num>
  <w:num w:numId="18">
    <w:abstractNumId w:val="11"/>
  </w:num>
  <w:num w:numId="19">
    <w:abstractNumId w:val="1"/>
  </w:num>
  <w:num w:numId="2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CD402E"/>
    <w:rsid w:val="00001474"/>
    <w:rsid w:val="0000392A"/>
    <w:rsid w:val="00035066"/>
    <w:rsid w:val="00044FE1"/>
    <w:rsid w:val="00045D71"/>
    <w:rsid w:val="0005180A"/>
    <w:rsid w:val="00053C34"/>
    <w:rsid w:val="00072514"/>
    <w:rsid w:val="000869A8"/>
    <w:rsid w:val="00090842"/>
    <w:rsid w:val="000B5AA6"/>
    <w:rsid w:val="000B73DC"/>
    <w:rsid w:val="000D5BD6"/>
    <w:rsid w:val="000D6227"/>
    <w:rsid w:val="00114763"/>
    <w:rsid w:val="00120A74"/>
    <w:rsid w:val="0014598D"/>
    <w:rsid w:val="001743A1"/>
    <w:rsid w:val="001848DC"/>
    <w:rsid w:val="001E0028"/>
    <w:rsid w:val="001F0382"/>
    <w:rsid w:val="001F0ABA"/>
    <w:rsid w:val="001F49A2"/>
    <w:rsid w:val="00215170"/>
    <w:rsid w:val="0026388D"/>
    <w:rsid w:val="00297F79"/>
    <w:rsid w:val="002D2BD1"/>
    <w:rsid w:val="002E1490"/>
    <w:rsid w:val="002E6028"/>
    <w:rsid w:val="002F762B"/>
    <w:rsid w:val="0031549A"/>
    <w:rsid w:val="00317D23"/>
    <w:rsid w:val="00320BD5"/>
    <w:rsid w:val="00350D76"/>
    <w:rsid w:val="003A3A13"/>
    <w:rsid w:val="003B3040"/>
    <w:rsid w:val="003C74E5"/>
    <w:rsid w:val="003D0773"/>
    <w:rsid w:val="003D5F98"/>
    <w:rsid w:val="003F4A04"/>
    <w:rsid w:val="003F6030"/>
    <w:rsid w:val="00412728"/>
    <w:rsid w:val="0041501C"/>
    <w:rsid w:val="00421AC7"/>
    <w:rsid w:val="0043308C"/>
    <w:rsid w:val="00442E0D"/>
    <w:rsid w:val="00463E08"/>
    <w:rsid w:val="004701D5"/>
    <w:rsid w:val="00482023"/>
    <w:rsid w:val="00491CA0"/>
    <w:rsid w:val="004F0BBA"/>
    <w:rsid w:val="004F354B"/>
    <w:rsid w:val="00507653"/>
    <w:rsid w:val="00512200"/>
    <w:rsid w:val="005312C6"/>
    <w:rsid w:val="00531DC8"/>
    <w:rsid w:val="00572278"/>
    <w:rsid w:val="005727AF"/>
    <w:rsid w:val="005962B5"/>
    <w:rsid w:val="005B700D"/>
    <w:rsid w:val="005C15A1"/>
    <w:rsid w:val="005C2B97"/>
    <w:rsid w:val="005C7ACE"/>
    <w:rsid w:val="005D42B1"/>
    <w:rsid w:val="005D733F"/>
    <w:rsid w:val="005F6924"/>
    <w:rsid w:val="005F7DAB"/>
    <w:rsid w:val="00601D60"/>
    <w:rsid w:val="0061401F"/>
    <w:rsid w:val="00614B3C"/>
    <w:rsid w:val="00637EA5"/>
    <w:rsid w:val="00647F71"/>
    <w:rsid w:val="0065406D"/>
    <w:rsid w:val="006548F5"/>
    <w:rsid w:val="00662D56"/>
    <w:rsid w:val="00674225"/>
    <w:rsid w:val="006755F5"/>
    <w:rsid w:val="00690F49"/>
    <w:rsid w:val="006B56EA"/>
    <w:rsid w:val="00710634"/>
    <w:rsid w:val="0072552B"/>
    <w:rsid w:val="00736A4C"/>
    <w:rsid w:val="007418F6"/>
    <w:rsid w:val="00760B1C"/>
    <w:rsid w:val="00787366"/>
    <w:rsid w:val="007A4EAC"/>
    <w:rsid w:val="007A7B1F"/>
    <w:rsid w:val="007A7BF2"/>
    <w:rsid w:val="007D16D7"/>
    <w:rsid w:val="007D6934"/>
    <w:rsid w:val="007E7303"/>
    <w:rsid w:val="00815B48"/>
    <w:rsid w:val="00844A4C"/>
    <w:rsid w:val="008703B7"/>
    <w:rsid w:val="00870F38"/>
    <w:rsid w:val="00874911"/>
    <w:rsid w:val="00885377"/>
    <w:rsid w:val="00890B3A"/>
    <w:rsid w:val="008C7919"/>
    <w:rsid w:val="008F3464"/>
    <w:rsid w:val="0090394E"/>
    <w:rsid w:val="009402D6"/>
    <w:rsid w:val="00955F6C"/>
    <w:rsid w:val="00967726"/>
    <w:rsid w:val="00974D91"/>
    <w:rsid w:val="0099062F"/>
    <w:rsid w:val="009943B5"/>
    <w:rsid w:val="009A1C61"/>
    <w:rsid w:val="009B3EA9"/>
    <w:rsid w:val="009C779C"/>
    <w:rsid w:val="009D049C"/>
    <w:rsid w:val="009F2FB5"/>
    <w:rsid w:val="00A03DF0"/>
    <w:rsid w:val="00A0702A"/>
    <w:rsid w:val="00A07F9D"/>
    <w:rsid w:val="00A21F92"/>
    <w:rsid w:val="00A23E93"/>
    <w:rsid w:val="00A32D52"/>
    <w:rsid w:val="00A35DAE"/>
    <w:rsid w:val="00A54EED"/>
    <w:rsid w:val="00A7638A"/>
    <w:rsid w:val="00A80634"/>
    <w:rsid w:val="00A87467"/>
    <w:rsid w:val="00AA320A"/>
    <w:rsid w:val="00AC1616"/>
    <w:rsid w:val="00AC546F"/>
    <w:rsid w:val="00AF2D85"/>
    <w:rsid w:val="00B16D29"/>
    <w:rsid w:val="00B45B4E"/>
    <w:rsid w:val="00B57549"/>
    <w:rsid w:val="00B74338"/>
    <w:rsid w:val="00B96BF6"/>
    <w:rsid w:val="00BA4A39"/>
    <w:rsid w:val="00BA6152"/>
    <w:rsid w:val="00BA7C6A"/>
    <w:rsid w:val="00BB4E67"/>
    <w:rsid w:val="00BB595F"/>
    <w:rsid w:val="00BD55C9"/>
    <w:rsid w:val="00BD607D"/>
    <w:rsid w:val="00BE22A5"/>
    <w:rsid w:val="00BE3D6F"/>
    <w:rsid w:val="00BF0844"/>
    <w:rsid w:val="00C20EA8"/>
    <w:rsid w:val="00C23200"/>
    <w:rsid w:val="00C26AEA"/>
    <w:rsid w:val="00C43C31"/>
    <w:rsid w:val="00C57E65"/>
    <w:rsid w:val="00C63F5F"/>
    <w:rsid w:val="00C81882"/>
    <w:rsid w:val="00C8462B"/>
    <w:rsid w:val="00CA0F5E"/>
    <w:rsid w:val="00CC34B6"/>
    <w:rsid w:val="00CD402E"/>
    <w:rsid w:val="00D22B92"/>
    <w:rsid w:val="00D36C5F"/>
    <w:rsid w:val="00D449A4"/>
    <w:rsid w:val="00D8469F"/>
    <w:rsid w:val="00D9208C"/>
    <w:rsid w:val="00DC1097"/>
    <w:rsid w:val="00DC51FA"/>
    <w:rsid w:val="00DD52DC"/>
    <w:rsid w:val="00DE252F"/>
    <w:rsid w:val="00DE3AC1"/>
    <w:rsid w:val="00DF46C3"/>
    <w:rsid w:val="00E01AF5"/>
    <w:rsid w:val="00E024EC"/>
    <w:rsid w:val="00E32BF1"/>
    <w:rsid w:val="00E42B05"/>
    <w:rsid w:val="00E854F2"/>
    <w:rsid w:val="00E859FE"/>
    <w:rsid w:val="00E96B7E"/>
    <w:rsid w:val="00E974F8"/>
    <w:rsid w:val="00EA757E"/>
    <w:rsid w:val="00EB091B"/>
    <w:rsid w:val="00EB3908"/>
    <w:rsid w:val="00ED4FFB"/>
    <w:rsid w:val="00ED7FB8"/>
    <w:rsid w:val="00EF3BBE"/>
    <w:rsid w:val="00EF6230"/>
    <w:rsid w:val="00F073D1"/>
    <w:rsid w:val="00F34F98"/>
    <w:rsid w:val="00F401E3"/>
    <w:rsid w:val="00F6550E"/>
    <w:rsid w:val="00F83F5B"/>
    <w:rsid w:val="00FA0B03"/>
    <w:rsid w:val="00FA54DA"/>
    <w:rsid w:val="00FC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170"/>
    <w:rPr>
      <w:sz w:val="24"/>
      <w:szCs w:val="24"/>
    </w:rPr>
  </w:style>
  <w:style w:type="paragraph" w:styleId="1">
    <w:name w:val="heading 1"/>
    <w:basedOn w:val="a"/>
    <w:next w:val="a"/>
    <w:qFormat/>
    <w:rsid w:val="00215170"/>
    <w:pPr>
      <w:keepNext/>
      <w:jc w:val="both"/>
      <w:outlineLvl w:val="0"/>
    </w:pPr>
    <w:rPr>
      <w:b/>
      <w:bCs/>
      <w:sz w:val="28"/>
      <w:lang w:val="ro-RO"/>
    </w:rPr>
  </w:style>
  <w:style w:type="paragraph" w:styleId="2">
    <w:name w:val="heading 2"/>
    <w:basedOn w:val="a"/>
    <w:next w:val="a"/>
    <w:qFormat/>
    <w:rsid w:val="00215170"/>
    <w:pPr>
      <w:keepNext/>
      <w:spacing w:line="360" w:lineRule="auto"/>
      <w:jc w:val="center"/>
      <w:outlineLvl w:val="1"/>
    </w:pPr>
    <w:rPr>
      <w:b/>
      <w:bCs/>
      <w:sz w:val="28"/>
      <w:lang w:val="ro-RO"/>
    </w:rPr>
  </w:style>
  <w:style w:type="paragraph" w:styleId="3">
    <w:name w:val="heading 3"/>
    <w:basedOn w:val="a"/>
    <w:next w:val="a"/>
    <w:qFormat/>
    <w:rsid w:val="00215170"/>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15170"/>
    <w:rPr>
      <w:szCs w:val="20"/>
      <w:lang w:val="ro-RO"/>
    </w:rPr>
  </w:style>
  <w:style w:type="paragraph" w:customStyle="1" w:styleId="PRAG14">
    <w:name w:val="PRAG_14"/>
    <w:basedOn w:val="a"/>
    <w:rsid w:val="00215170"/>
    <w:pPr>
      <w:jc w:val="both"/>
    </w:pPr>
    <w:rPr>
      <w:rFonts w:ascii="$Pragmatica" w:hAnsi="$Pragmatica"/>
      <w:sz w:val="28"/>
      <w:szCs w:val="20"/>
      <w:lang w:val="en-US"/>
    </w:rPr>
  </w:style>
  <w:style w:type="paragraph" w:styleId="30">
    <w:name w:val="Body Text 3"/>
    <w:basedOn w:val="a"/>
    <w:rsid w:val="00215170"/>
    <w:pPr>
      <w:jc w:val="both"/>
    </w:pPr>
    <w:rPr>
      <w:i/>
      <w:szCs w:val="20"/>
      <w:lang w:val="ro-RO"/>
    </w:rPr>
  </w:style>
  <w:style w:type="paragraph" w:styleId="a3">
    <w:name w:val="Body Text Indent"/>
    <w:basedOn w:val="a"/>
    <w:rsid w:val="00215170"/>
    <w:pPr>
      <w:ind w:firstLine="360"/>
    </w:pPr>
    <w:rPr>
      <w:szCs w:val="20"/>
      <w:lang w:val="ro-RO"/>
    </w:rPr>
  </w:style>
  <w:style w:type="paragraph" w:styleId="21">
    <w:name w:val="Body Text Indent 2"/>
    <w:basedOn w:val="a"/>
    <w:rsid w:val="00215170"/>
    <w:pPr>
      <w:ind w:left="360"/>
    </w:pPr>
    <w:rPr>
      <w:szCs w:val="20"/>
      <w:lang w:val="ro-RO"/>
    </w:rPr>
  </w:style>
  <w:style w:type="paragraph" w:styleId="31">
    <w:name w:val="Body Text Indent 3"/>
    <w:basedOn w:val="a"/>
    <w:rsid w:val="00215170"/>
    <w:pPr>
      <w:ind w:left="360"/>
    </w:pPr>
    <w:rPr>
      <w:sz w:val="22"/>
      <w:szCs w:val="20"/>
      <w:lang w:val="ro-RO"/>
    </w:rPr>
  </w:style>
  <w:style w:type="paragraph" w:styleId="a4">
    <w:name w:val="Title"/>
    <w:basedOn w:val="a"/>
    <w:link w:val="a5"/>
    <w:qFormat/>
    <w:rsid w:val="00215170"/>
    <w:pPr>
      <w:spacing w:line="360" w:lineRule="auto"/>
      <w:jc w:val="center"/>
    </w:pPr>
    <w:rPr>
      <w:b/>
      <w:bCs/>
      <w:i/>
      <w:iCs/>
      <w:sz w:val="32"/>
      <w:lang w:val="ro-RO"/>
    </w:rPr>
  </w:style>
  <w:style w:type="paragraph" w:styleId="a6">
    <w:name w:val="Block Text"/>
    <w:basedOn w:val="a"/>
    <w:rsid w:val="00215170"/>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styleId="af0">
    <w:name w:val="No Spacing"/>
    <w:qFormat/>
    <w:rsid w:val="00E96B7E"/>
    <w:rPr>
      <w:rFonts w:ascii="Calibri" w:hAnsi="Calibri" w:cs="Arial"/>
      <w:sz w:val="22"/>
      <w:szCs w:val="22"/>
    </w:rPr>
  </w:style>
  <w:style w:type="paragraph" w:styleId="af1">
    <w:name w:val="Body Text"/>
    <w:basedOn w:val="a"/>
    <w:link w:val="af2"/>
    <w:rsid w:val="00E96B7E"/>
    <w:pPr>
      <w:spacing w:after="120"/>
    </w:pPr>
  </w:style>
  <w:style w:type="character" w:customStyle="1" w:styleId="af2">
    <w:name w:val="Основной текст Знак"/>
    <w:basedOn w:val="a0"/>
    <w:link w:val="af1"/>
    <w:rsid w:val="00E96B7E"/>
    <w:rPr>
      <w:sz w:val="24"/>
      <w:szCs w:val="24"/>
    </w:rPr>
  </w:style>
  <w:style w:type="paragraph" w:customStyle="1" w:styleId="z1Char">
    <w:name w:val="z1 Char"/>
    <w:basedOn w:val="a"/>
    <w:semiHidden/>
    <w:rsid w:val="00482023"/>
    <w:pPr>
      <w:tabs>
        <w:tab w:val="num" w:pos="227"/>
      </w:tabs>
      <w:ind w:left="227" w:hanging="227"/>
      <w:jc w:val="both"/>
    </w:pPr>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700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32213FC-D507-4828-BFCB-017B2119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11</Pages>
  <Words>3314</Words>
  <Characters>18892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WORK</cp:lastModifiedBy>
  <cp:revision>30</cp:revision>
  <cp:lastPrinted>2018-09-21T07:05:00Z</cp:lastPrinted>
  <dcterms:created xsi:type="dcterms:W3CDTF">2018-06-01T12:02:00Z</dcterms:created>
  <dcterms:modified xsi:type="dcterms:W3CDTF">2018-10-04T06:27:00Z</dcterms:modified>
</cp:coreProperties>
</file>