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37" w:rsidRDefault="00751637" w:rsidP="00751637">
      <w:pPr>
        <w:jc w:val="center"/>
        <w:rPr>
          <w:b/>
          <w:iCs/>
          <w:caps/>
          <w:sz w:val="28"/>
          <w:szCs w:val="28"/>
          <w:lang w:val="ro-RO"/>
        </w:rPr>
      </w:pPr>
      <w:r w:rsidRPr="00751637">
        <w:rPr>
          <w:b/>
          <w:iCs/>
          <w:caps/>
          <w:sz w:val="28"/>
          <w:szCs w:val="28"/>
          <w:lang w:val="ro-RO"/>
        </w:rPr>
        <w:t>Teme de cercetare universitare (realizate în cadrul normei ştiinţifico-didactice)</w:t>
      </w:r>
    </w:p>
    <w:p w:rsidR="00751637" w:rsidRPr="00751637" w:rsidRDefault="00751637" w:rsidP="00751637">
      <w:pPr>
        <w:jc w:val="center"/>
        <w:rPr>
          <w:b/>
          <w:iCs/>
          <w:caps/>
          <w:sz w:val="28"/>
          <w:szCs w:val="28"/>
          <w:lang w:val="ro-RO"/>
        </w:rPr>
      </w:pPr>
    </w:p>
    <w:p w:rsidR="00751637" w:rsidRPr="00A271C7" w:rsidRDefault="00751637" w:rsidP="00751637">
      <w:pPr>
        <w:pStyle w:val="Title"/>
        <w:rPr>
          <w:szCs w:val="28"/>
        </w:rPr>
      </w:pPr>
      <w:r w:rsidRPr="00A271C7">
        <w:rPr>
          <w:szCs w:val="28"/>
          <w:lang w:val="ro-RO"/>
        </w:rPr>
        <w:t xml:space="preserve">Disciplina </w:t>
      </w:r>
      <w:r>
        <w:rPr>
          <w:szCs w:val="28"/>
        </w:rPr>
        <w:t>h</w:t>
      </w:r>
      <w:r w:rsidRPr="00A271C7">
        <w:rPr>
          <w:szCs w:val="28"/>
        </w:rPr>
        <w:t>ematologie</w:t>
      </w:r>
    </w:p>
    <w:p w:rsidR="00751637" w:rsidRPr="00FB762E" w:rsidRDefault="00751637" w:rsidP="00751637">
      <w:pPr>
        <w:pStyle w:val="Title"/>
        <w:spacing w:line="360" w:lineRule="auto"/>
        <w:rPr>
          <w:szCs w:val="28"/>
        </w:rPr>
      </w:pPr>
      <w:r w:rsidRPr="00FB762E">
        <w:rPr>
          <w:szCs w:val="28"/>
          <w:lang w:val="fr-FR"/>
        </w:rPr>
        <w:t xml:space="preserve"> (Departamentul </w:t>
      </w:r>
      <w:r>
        <w:rPr>
          <w:szCs w:val="28"/>
          <w:lang w:val="fr-FR"/>
        </w:rPr>
        <w:t>Medicină Internă</w:t>
      </w:r>
      <w:r w:rsidRPr="00FB762E">
        <w:rPr>
          <w:szCs w:val="28"/>
          <w:lang w:val="fr-FR"/>
        </w:rPr>
        <w:t>)</w:t>
      </w:r>
    </w:p>
    <w:p w:rsidR="00751637" w:rsidRPr="00751637" w:rsidRDefault="00751637" w:rsidP="00751637">
      <w:pPr>
        <w:jc w:val="center"/>
        <w:rPr>
          <w:b/>
          <w:iCs/>
          <w:caps/>
          <w:lang w:val="en-US"/>
        </w:rPr>
      </w:pPr>
    </w:p>
    <w:p w:rsidR="00751637" w:rsidRPr="00214914" w:rsidRDefault="00751637" w:rsidP="00751637">
      <w:pPr>
        <w:jc w:val="center"/>
        <w:rPr>
          <w:b/>
          <w:lang w:val="ro-RO"/>
        </w:rPr>
      </w:pPr>
    </w:p>
    <w:p w:rsidR="00751637" w:rsidRPr="00214914" w:rsidRDefault="00751637" w:rsidP="00751637">
      <w:pPr>
        <w:jc w:val="center"/>
        <w:rPr>
          <w:b/>
          <w:lang w:val="ro-RO"/>
        </w:rPr>
      </w:pPr>
      <w:r>
        <w:rPr>
          <w:b/>
          <w:lang w:val="ro-RO"/>
        </w:rPr>
        <w:t>2016</w:t>
      </w:r>
    </w:p>
    <w:p w:rsidR="00751637" w:rsidRDefault="00751637" w:rsidP="00751637">
      <w:pPr>
        <w:numPr>
          <w:ilvl w:val="0"/>
          <w:numId w:val="180"/>
        </w:numPr>
        <w:ind w:left="0" w:firstLine="0"/>
        <w:jc w:val="both"/>
        <w:rPr>
          <w:lang w:val="en-US"/>
        </w:rPr>
      </w:pPr>
      <w:r w:rsidRPr="0059344A">
        <w:rPr>
          <w:b/>
          <w:bCs/>
          <w:lang w:val="en-US"/>
        </w:rPr>
        <w:t>Tema</w:t>
      </w:r>
      <w:r>
        <w:rPr>
          <w:bCs/>
          <w:lang w:val="en-US"/>
        </w:rPr>
        <w:t xml:space="preserve">: </w:t>
      </w:r>
      <w:r w:rsidRPr="00F95E97">
        <w:rPr>
          <w:bCs/>
          <w:lang w:val="en-US"/>
        </w:rPr>
        <w:t xml:space="preserve">Caracteristica </w:t>
      </w:r>
      <w:r w:rsidRPr="00F95E97">
        <w:rPr>
          <w:bCs/>
          <w:lang w:val="fr-FR"/>
        </w:rPr>
        <w:t>şi tratamentul</w:t>
      </w:r>
      <w:r w:rsidRPr="00F95E97">
        <w:rPr>
          <w:b/>
          <w:bCs/>
          <w:lang w:val="fr-FR"/>
        </w:rPr>
        <w:t xml:space="preserve"> </w:t>
      </w:r>
      <w:r w:rsidRPr="00F95E97">
        <w:rPr>
          <w:lang w:val="en-US"/>
        </w:rPr>
        <w:t xml:space="preserve">recidivelor la pacienţii cu stadiile I şi II  ale limfomului </w:t>
      </w:r>
      <w:r>
        <w:rPr>
          <w:lang w:val="en-US"/>
        </w:rPr>
        <w:t>Hodgkin.</w:t>
      </w:r>
    </w:p>
    <w:p w:rsidR="00751637" w:rsidRPr="0059344A" w:rsidRDefault="00751637" w:rsidP="00751637">
      <w:pPr>
        <w:ind w:left="720"/>
        <w:jc w:val="both"/>
        <w:rPr>
          <w:lang w:val="en-US"/>
        </w:rPr>
      </w:pPr>
      <w:r w:rsidRPr="0059344A">
        <w:rPr>
          <w:b/>
          <w:lang w:val="en-US"/>
        </w:rPr>
        <w:t>Conducător</w:t>
      </w:r>
      <w:r w:rsidRPr="00060E0D">
        <w:rPr>
          <w:lang w:val="en-US"/>
        </w:rPr>
        <w:t>:</w:t>
      </w:r>
      <w:r w:rsidRPr="00060E0D">
        <w:rPr>
          <w:lang w:val="fr-FR"/>
        </w:rPr>
        <w:t xml:space="preserve"> </w:t>
      </w:r>
      <w:r w:rsidRPr="00060E0D">
        <w:rPr>
          <w:lang w:val="ro-MO"/>
        </w:rPr>
        <w:t>Robu Maria</w:t>
      </w:r>
      <w:r>
        <w:rPr>
          <w:lang w:val="ro-MO"/>
        </w:rPr>
        <w:t>,</w:t>
      </w:r>
      <w:r w:rsidRPr="00060E0D">
        <w:rPr>
          <w:lang w:val="fr-FR"/>
        </w:rPr>
        <w:t xml:space="preserve"> dr. şt. med., </w:t>
      </w:r>
      <w:r w:rsidRPr="00060E0D">
        <w:rPr>
          <w:lang w:val="ro-MO"/>
        </w:rPr>
        <w:t>confe</w:t>
      </w:r>
      <w:r>
        <w:rPr>
          <w:lang w:val="ro-MO"/>
        </w:rPr>
        <w:t xml:space="preserve">renţiarul universitar. </w:t>
      </w:r>
    </w:p>
    <w:p w:rsidR="00751637" w:rsidRPr="0059344A" w:rsidRDefault="00751637" w:rsidP="00751637">
      <w:pPr>
        <w:ind w:firstLine="709"/>
        <w:jc w:val="both"/>
        <w:rPr>
          <w:b/>
          <w:lang w:val="en-US"/>
        </w:rPr>
      </w:pPr>
      <w:r w:rsidRPr="0059344A">
        <w:rPr>
          <w:b/>
          <w:lang w:val="en-US"/>
        </w:rPr>
        <w:t>Obiective generale:</w:t>
      </w:r>
    </w:p>
    <w:p w:rsidR="00751637" w:rsidRDefault="00751637" w:rsidP="00751637">
      <w:pPr>
        <w:numPr>
          <w:ilvl w:val="0"/>
          <w:numId w:val="186"/>
        </w:numPr>
        <w:jc w:val="both"/>
        <w:rPr>
          <w:lang w:val="en-US"/>
        </w:rPr>
      </w:pPr>
      <w:r>
        <w:rPr>
          <w:lang w:val="en-US"/>
        </w:rPr>
        <w:t>De determinat frecvența recidivelor în stadiile locale (I-II);</w:t>
      </w:r>
    </w:p>
    <w:p w:rsidR="00751637" w:rsidRDefault="00751637" w:rsidP="00751637">
      <w:pPr>
        <w:numPr>
          <w:ilvl w:val="0"/>
          <w:numId w:val="186"/>
        </w:numPr>
        <w:jc w:val="both"/>
        <w:rPr>
          <w:lang w:val="en-US"/>
        </w:rPr>
      </w:pPr>
      <w:r>
        <w:rPr>
          <w:lang w:val="en-US"/>
        </w:rPr>
        <w:t xml:space="preserve">De studiat caracterul </w:t>
      </w:r>
      <w:r w:rsidRPr="00F95E97">
        <w:rPr>
          <w:lang w:val="en-US"/>
        </w:rPr>
        <w:t>recidivelor</w:t>
      </w:r>
      <w:r>
        <w:rPr>
          <w:lang w:val="en-US"/>
        </w:rPr>
        <w:t xml:space="preserve"> în funcție de localizarea focarului primar,</w:t>
      </w:r>
      <w:r w:rsidRPr="00F95E97">
        <w:rPr>
          <w:lang w:val="en-US"/>
        </w:rPr>
        <w:t xml:space="preserve"> stadi</w:t>
      </w:r>
      <w:r>
        <w:rPr>
          <w:lang w:val="en-US"/>
        </w:rPr>
        <w:t>ul clinic, vârstă, tipul morphologic;</w:t>
      </w:r>
    </w:p>
    <w:p w:rsidR="00751637" w:rsidRDefault="00751637" w:rsidP="00751637">
      <w:pPr>
        <w:numPr>
          <w:ilvl w:val="0"/>
          <w:numId w:val="186"/>
        </w:numPr>
        <w:jc w:val="both"/>
        <w:rPr>
          <w:lang w:val="en-US"/>
        </w:rPr>
      </w:pPr>
      <w:r>
        <w:rPr>
          <w:lang w:val="en-US"/>
        </w:rPr>
        <w:t xml:space="preserve">De determinat factorii de risc de dezvoltare a recidivelor </w:t>
      </w:r>
      <w:r w:rsidRPr="00F95E97">
        <w:rPr>
          <w:lang w:val="en-US"/>
        </w:rPr>
        <w:t xml:space="preserve">limfomului </w:t>
      </w:r>
      <w:r>
        <w:rPr>
          <w:lang w:val="en-US"/>
        </w:rPr>
        <w:t>Hodgkin (LN), stadiile locale;</w:t>
      </w:r>
    </w:p>
    <w:p w:rsidR="00751637" w:rsidRPr="00060E0D" w:rsidRDefault="00751637" w:rsidP="00751637">
      <w:pPr>
        <w:numPr>
          <w:ilvl w:val="0"/>
          <w:numId w:val="186"/>
        </w:numPr>
        <w:jc w:val="both"/>
        <w:rPr>
          <w:lang w:val="en-US"/>
        </w:rPr>
      </w:pPr>
      <w:r>
        <w:rPr>
          <w:lang w:val="en-US"/>
        </w:rPr>
        <w:t xml:space="preserve">Estimarea eficacității nemijlocite a </w:t>
      </w:r>
      <w:r w:rsidRPr="00F95E97">
        <w:rPr>
          <w:bCs/>
          <w:lang w:val="fr-FR"/>
        </w:rPr>
        <w:t>tratamentul</w:t>
      </w:r>
      <w:r w:rsidRPr="00F95E97">
        <w:rPr>
          <w:b/>
          <w:bCs/>
          <w:lang w:val="fr-FR"/>
        </w:rPr>
        <w:t xml:space="preserve"> </w:t>
      </w:r>
      <w:r w:rsidRPr="00F95E97">
        <w:rPr>
          <w:lang w:val="en-US"/>
        </w:rPr>
        <w:t>recidivelor</w:t>
      </w:r>
      <w:r>
        <w:rPr>
          <w:lang w:val="en-US"/>
        </w:rPr>
        <w:t xml:space="preserve"> LN,</w:t>
      </w:r>
      <w:r w:rsidRPr="00060E0D">
        <w:rPr>
          <w:lang w:val="en-US"/>
        </w:rPr>
        <w:t xml:space="preserve"> </w:t>
      </w:r>
      <w:r>
        <w:rPr>
          <w:lang w:val="en-US"/>
        </w:rPr>
        <w:t>stadiile locale.</w:t>
      </w:r>
    </w:p>
    <w:p w:rsidR="00751637" w:rsidRDefault="00751637" w:rsidP="00751637">
      <w:pPr>
        <w:ind w:firstLine="709"/>
        <w:jc w:val="both"/>
        <w:rPr>
          <w:lang w:val="en-US"/>
        </w:rPr>
      </w:pPr>
    </w:p>
    <w:p w:rsidR="00751637" w:rsidRPr="0059344A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Termenii executării</w:t>
      </w:r>
      <w:r w:rsidRPr="00060E0D">
        <w:rPr>
          <w:lang w:val="en-US"/>
        </w:rPr>
        <w:t>:</w:t>
      </w:r>
      <w:r>
        <w:rPr>
          <w:lang w:val="en-US"/>
        </w:rPr>
        <w:t xml:space="preserve"> 2016-2020</w:t>
      </w:r>
    </w:p>
    <w:p w:rsidR="00751637" w:rsidRPr="00060E0D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Grupul de lucru</w:t>
      </w:r>
      <w:r w:rsidRPr="00060E0D">
        <w:rPr>
          <w:lang w:val="en-US"/>
        </w:rPr>
        <w:t>:</w:t>
      </w:r>
      <w:r>
        <w:rPr>
          <w:lang w:val="en-US"/>
        </w:rPr>
        <w:t xml:space="preserve"> Musteață Larisa, </w:t>
      </w:r>
      <w:r w:rsidRPr="00060E0D">
        <w:rPr>
          <w:lang w:val="fr-FR"/>
        </w:rPr>
        <w:t xml:space="preserve">dr. şt. med., </w:t>
      </w:r>
      <w:r w:rsidRPr="00060E0D">
        <w:rPr>
          <w:lang w:val="ro-MO"/>
        </w:rPr>
        <w:t>conf</w:t>
      </w:r>
      <w:r>
        <w:rPr>
          <w:lang w:val="ro-MO"/>
        </w:rPr>
        <w:t xml:space="preserve">. univ., </w:t>
      </w:r>
      <w:r>
        <w:rPr>
          <w:lang w:val="en-US"/>
        </w:rPr>
        <w:t xml:space="preserve">Musteață Vasile, </w:t>
      </w:r>
      <w:r w:rsidRPr="00060E0D">
        <w:rPr>
          <w:lang w:val="fr-FR"/>
        </w:rPr>
        <w:t xml:space="preserve">dr. şt. med., </w:t>
      </w:r>
      <w:r w:rsidRPr="00060E0D">
        <w:rPr>
          <w:lang w:val="ro-MO"/>
        </w:rPr>
        <w:t>conf</w:t>
      </w:r>
      <w:r>
        <w:rPr>
          <w:lang w:val="ro-MO"/>
        </w:rPr>
        <w:t xml:space="preserve">. univ., Popescu </w:t>
      </w:r>
      <w:r w:rsidRPr="00060E0D">
        <w:rPr>
          <w:lang w:val="ro-MO"/>
        </w:rPr>
        <w:t>Maria</w:t>
      </w:r>
      <w:r>
        <w:rPr>
          <w:lang w:val="ro-MO"/>
        </w:rPr>
        <w:t>,</w:t>
      </w:r>
      <w:r w:rsidRPr="00060E0D">
        <w:rPr>
          <w:lang w:val="fr-FR"/>
        </w:rPr>
        <w:t xml:space="preserve"> </w:t>
      </w:r>
      <w:r>
        <w:rPr>
          <w:lang w:val="fr-FR"/>
        </w:rPr>
        <w:t>asist.</w:t>
      </w:r>
      <w:r>
        <w:rPr>
          <w:lang w:val="ro-MO"/>
        </w:rPr>
        <w:t xml:space="preserve"> Univ., Sporîș Natalia, </w:t>
      </w:r>
      <w:r>
        <w:rPr>
          <w:lang w:val="fr-FR"/>
        </w:rPr>
        <w:t>asist.</w:t>
      </w:r>
      <w:r>
        <w:rPr>
          <w:lang w:val="ro-MO"/>
        </w:rPr>
        <w:t xml:space="preserve"> univ., Buruiană Sanda,</w:t>
      </w:r>
      <w:r w:rsidRPr="00060E0D">
        <w:rPr>
          <w:lang w:val="fr-FR"/>
        </w:rPr>
        <w:t xml:space="preserve"> </w:t>
      </w:r>
      <w:r>
        <w:rPr>
          <w:lang w:val="fr-FR"/>
        </w:rPr>
        <w:t>asist.</w:t>
      </w:r>
      <w:r>
        <w:rPr>
          <w:lang w:val="ro-MO"/>
        </w:rPr>
        <w:t xml:space="preserve"> univ.</w:t>
      </w:r>
    </w:p>
    <w:p w:rsidR="00751637" w:rsidRPr="00882B9E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Rezultate obținute</w:t>
      </w:r>
      <w:r w:rsidRPr="00060E0D">
        <w:rPr>
          <w:lang w:val="en-US"/>
        </w:rPr>
        <w:t>:</w:t>
      </w:r>
      <w:r w:rsidRPr="00B5511D">
        <w:rPr>
          <w:lang w:val="fr-FR"/>
        </w:rPr>
        <w:t xml:space="preserve"> </w:t>
      </w:r>
      <w:r w:rsidRPr="00882B9E">
        <w:rPr>
          <w:lang w:val="fr-FR"/>
        </w:rPr>
        <w:t>Tema e de trecere (primul an). Au fost supuşi investigăriilor şi tratamentului 14 bolnavi cu recidive ale limfomului Hodgkin</w:t>
      </w:r>
      <w:r w:rsidRPr="00882B9E">
        <w:rPr>
          <w:lang w:val="ro-RO"/>
        </w:rPr>
        <w:t xml:space="preserve"> </w:t>
      </w:r>
      <w:r w:rsidRPr="00882B9E">
        <w:rPr>
          <w:lang w:val="fr-FR"/>
        </w:rPr>
        <w:t xml:space="preserve">diagnosticaţi în stadiile I şi II la care au fost obţinute remisiuni complete după </w:t>
      </w:r>
      <w:r w:rsidRPr="00882B9E">
        <w:rPr>
          <w:lang w:val="en-US"/>
        </w:rPr>
        <w:t>tratamentul de primă linie</w:t>
      </w:r>
      <w:r>
        <w:rPr>
          <w:lang w:val="en-US"/>
        </w:rPr>
        <w:t>.</w:t>
      </w:r>
    </w:p>
    <w:p w:rsidR="00751637" w:rsidRPr="00882B9E" w:rsidRDefault="00751637" w:rsidP="00751637">
      <w:pPr>
        <w:ind w:firstLine="709"/>
        <w:jc w:val="both"/>
        <w:rPr>
          <w:lang w:val="ro-RO"/>
        </w:rPr>
      </w:pPr>
      <w:r w:rsidRPr="00882B9E">
        <w:rPr>
          <w:lang w:val="ro-RO"/>
        </w:rPr>
        <w:t xml:space="preserve">Paralel se studiază literatura pe temă. </w:t>
      </w:r>
    </w:p>
    <w:p w:rsidR="00751637" w:rsidRPr="00882B9E" w:rsidRDefault="00751637" w:rsidP="00751637">
      <w:pPr>
        <w:ind w:firstLine="708"/>
        <w:jc w:val="both"/>
        <w:rPr>
          <w:lang w:val="ro-RO"/>
        </w:rPr>
      </w:pPr>
      <w:r w:rsidRPr="00882B9E">
        <w:rPr>
          <w:lang w:val="ro-RO"/>
        </w:rPr>
        <w:t>Termenul de observaţie este mic şi rezultatele primite nu ne permit de a face careva concluzii.</w:t>
      </w:r>
    </w:p>
    <w:p w:rsidR="00751637" w:rsidRPr="00B5511D" w:rsidRDefault="00751637" w:rsidP="00751637">
      <w:pPr>
        <w:ind w:firstLine="709"/>
        <w:jc w:val="both"/>
        <w:rPr>
          <w:lang w:val="ro-RO"/>
        </w:rPr>
      </w:pPr>
    </w:p>
    <w:p w:rsidR="00751637" w:rsidRPr="00F55F0E" w:rsidRDefault="00751637" w:rsidP="00751637">
      <w:pPr>
        <w:jc w:val="center"/>
        <w:rPr>
          <w:b/>
          <w:i/>
          <w:lang w:val="en-US"/>
        </w:rPr>
      </w:pPr>
    </w:p>
    <w:p w:rsidR="00751637" w:rsidRPr="0059344A" w:rsidRDefault="00751637" w:rsidP="00751637">
      <w:pPr>
        <w:jc w:val="center"/>
        <w:rPr>
          <w:b/>
          <w:lang w:val="ro-RO"/>
        </w:rPr>
      </w:pPr>
      <w:r w:rsidRPr="0059344A">
        <w:rPr>
          <w:b/>
          <w:lang w:val="ro-RO"/>
        </w:rPr>
        <w:t>2017</w:t>
      </w:r>
    </w:p>
    <w:p w:rsidR="00751637" w:rsidRPr="0059344A" w:rsidRDefault="00751637" w:rsidP="00751637">
      <w:pPr>
        <w:numPr>
          <w:ilvl w:val="0"/>
          <w:numId w:val="189"/>
        </w:numPr>
        <w:ind w:left="90" w:hanging="90"/>
        <w:jc w:val="both"/>
        <w:rPr>
          <w:lang w:val="en-US"/>
        </w:rPr>
      </w:pPr>
      <w:r w:rsidRPr="0059344A">
        <w:rPr>
          <w:b/>
          <w:bCs/>
          <w:lang w:val="en-US"/>
        </w:rPr>
        <w:t>Tema</w:t>
      </w:r>
      <w:r w:rsidRPr="0059344A">
        <w:rPr>
          <w:bCs/>
          <w:lang w:val="en-US"/>
        </w:rPr>
        <w:t xml:space="preserve">: Caracteristica </w:t>
      </w:r>
      <w:r w:rsidRPr="0059344A">
        <w:rPr>
          <w:bCs/>
          <w:lang w:val="fr-FR"/>
        </w:rPr>
        <w:t>şi tratamentul</w:t>
      </w:r>
      <w:r w:rsidRPr="0059344A">
        <w:rPr>
          <w:b/>
          <w:bCs/>
          <w:lang w:val="fr-FR"/>
        </w:rPr>
        <w:t xml:space="preserve"> </w:t>
      </w:r>
      <w:r w:rsidRPr="0059344A">
        <w:rPr>
          <w:lang w:val="en-US"/>
        </w:rPr>
        <w:t>recidivelor la pacienţii cu stadiile I şi II  ale limfomului Hodgkin.</w:t>
      </w:r>
    </w:p>
    <w:p w:rsidR="00751637" w:rsidRPr="0059344A" w:rsidRDefault="00751637" w:rsidP="00751637">
      <w:pPr>
        <w:ind w:left="720"/>
        <w:jc w:val="both"/>
        <w:rPr>
          <w:lang w:val="en-US"/>
        </w:rPr>
      </w:pPr>
      <w:r w:rsidRPr="0059344A">
        <w:rPr>
          <w:b/>
          <w:lang w:val="en-US"/>
        </w:rPr>
        <w:t>Conducător</w:t>
      </w:r>
      <w:r w:rsidRPr="00060E0D">
        <w:rPr>
          <w:lang w:val="en-US"/>
        </w:rPr>
        <w:t>:</w:t>
      </w:r>
      <w:r w:rsidRPr="00060E0D">
        <w:rPr>
          <w:lang w:val="fr-FR"/>
        </w:rPr>
        <w:t xml:space="preserve"> </w:t>
      </w:r>
      <w:r w:rsidRPr="00060E0D">
        <w:rPr>
          <w:lang w:val="ro-MO"/>
        </w:rPr>
        <w:t>Robu Maria</w:t>
      </w:r>
      <w:r>
        <w:rPr>
          <w:lang w:val="ro-MO"/>
        </w:rPr>
        <w:t>,</w:t>
      </w:r>
      <w:r w:rsidRPr="00060E0D">
        <w:rPr>
          <w:lang w:val="fr-FR"/>
        </w:rPr>
        <w:t xml:space="preserve"> dr. şt. med., </w:t>
      </w:r>
      <w:r w:rsidRPr="00060E0D">
        <w:rPr>
          <w:lang w:val="ro-MO"/>
        </w:rPr>
        <w:t>confe</w:t>
      </w:r>
      <w:r>
        <w:rPr>
          <w:lang w:val="ro-MO"/>
        </w:rPr>
        <w:t xml:space="preserve">renţiarul universitar. </w:t>
      </w:r>
    </w:p>
    <w:p w:rsidR="00751637" w:rsidRPr="0059344A" w:rsidRDefault="00751637" w:rsidP="00751637">
      <w:pPr>
        <w:ind w:left="720"/>
        <w:jc w:val="both"/>
        <w:rPr>
          <w:b/>
          <w:lang w:val="en-US"/>
        </w:rPr>
      </w:pPr>
      <w:r w:rsidRPr="0059344A">
        <w:rPr>
          <w:b/>
          <w:lang w:val="en-US"/>
        </w:rPr>
        <w:t>Obiective generale:</w:t>
      </w:r>
    </w:p>
    <w:p w:rsidR="00751637" w:rsidRPr="0059344A" w:rsidRDefault="00751637" w:rsidP="00751637">
      <w:pPr>
        <w:numPr>
          <w:ilvl w:val="0"/>
          <w:numId w:val="188"/>
        </w:numPr>
        <w:jc w:val="both"/>
        <w:rPr>
          <w:lang w:val="en-US"/>
        </w:rPr>
      </w:pPr>
      <w:r w:rsidRPr="0059344A">
        <w:rPr>
          <w:lang w:val="en-US"/>
        </w:rPr>
        <w:t>De determinat frecvența recidivelor în stadiile locale (I-II);</w:t>
      </w:r>
    </w:p>
    <w:p w:rsidR="00751637" w:rsidRPr="0059344A" w:rsidRDefault="00751637" w:rsidP="00751637">
      <w:pPr>
        <w:numPr>
          <w:ilvl w:val="0"/>
          <w:numId w:val="188"/>
        </w:numPr>
        <w:jc w:val="both"/>
        <w:rPr>
          <w:lang w:val="en-US"/>
        </w:rPr>
      </w:pPr>
      <w:r w:rsidRPr="0059344A">
        <w:rPr>
          <w:lang w:val="en-US"/>
        </w:rPr>
        <w:t>De studiat caracterul recidivelor în funcție de localizarea focarului primar, stadiul clinic, vârstă, tipul morphologic;</w:t>
      </w:r>
    </w:p>
    <w:p w:rsidR="00751637" w:rsidRPr="0059344A" w:rsidRDefault="00751637" w:rsidP="00751637">
      <w:pPr>
        <w:numPr>
          <w:ilvl w:val="0"/>
          <w:numId w:val="188"/>
        </w:numPr>
        <w:jc w:val="both"/>
        <w:rPr>
          <w:lang w:val="en-US"/>
        </w:rPr>
      </w:pPr>
      <w:r w:rsidRPr="0059344A">
        <w:rPr>
          <w:lang w:val="en-US"/>
        </w:rPr>
        <w:t>De determinat factorii de risc de dezvoltare a recidivelor limfomului Hodgkin (LN), stadiile locale;</w:t>
      </w:r>
    </w:p>
    <w:p w:rsidR="00751637" w:rsidRPr="0059344A" w:rsidRDefault="00751637" w:rsidP="00751637">
      <w:pPr>
        <w:numPr>
          <w:ilvl w:val="0"/>
          <w:numId w:val="188"/>
        </w:numPr>
        <w:jc w:val="both"/>
        <w:rPr>
          <w:lang w:val="en-US"/>
        </w:rPr>
      </w:pPr>
      <w:r w:rsidRPr="0059344A">
        <w:rPr>
          <w:lang w:val="en-US"/>
        </w:rPr>
        <w:t xml:space="preserve">Estimarea eficacității nemijlocite a </w:t>
      </w:r>
      <w:r w:rsidRPr="0059344A">
        <w:rPr>
          <w:bCs/>
          <w:lang w:val="fr-FR"/>
        </w:rPr>
        <w:t>tratamentul</w:t>
      </w:r>
      <w:r w:rsidRPr="0059344A">
        <w:rPr>
          <w:b/>
          <w:bCs/>
          <w:lang w:val="fr-FR"/>
        </w:rPr>
        <w:t xml:space="preserve"> </w:t>
      </w:r>
      <w:r w:rsidRPr="0059344A">
        <w:rPr>
          <w:lang w:val="en-US"/>
        </w:rPr>
        <w:t>recidivelor LN, stadiile locale.</w:t>
      </w:r>
    </w:p>
    <w:p w:rsidR="00751637" w:rsidRDefault="00751637" w:rsidP="00751637">
      <w:pPr>
        <w:ind w:firstLine="720"/>
        <w:jc w:val="both"/>
        <w:rPr>
          <w:b/>
          <w:lang w:val="en-US"/>
        </w:rPr>
      </w:pPr>
    </w:p>
    <w:p w:rsidR="00751637" w:rsidRPr="0059344A" w:rsidRDefault="00751637" w:rsidP="00751637">
      <w:pPr>
        <w:ind w:firstLine="720"/>
        <w:jc w:val="both"/>
        <w:rPr>
          <w:lang w:val="en-US"/>
        </w:rPr>
      </w:pPr>
      <w:r w:rsidRPr="0059344A">
        <w:rPr>
          <w:b/>
          <w:lang w:val="en-US"/>
        </w:rPr>
        <w:t>Termenii executării</w:t>
      </w:r>
      <w:r w:rsidRPr="00060E0D">
        <w:rPr>
          <w:lang w:val="en-US"/>
        </w:rPr>
        <w:t>:</w:t>
      </w:r>
      <w:r>
        <w:rPr>
          <w:lang w:val="en-US"/>
        </w:rPr>
        <w:t xml:space="preserve"> 2016-2020</w:t>
      </w:r>
    </w:p>
    <w:p w:rsidR="00751637" w:rsidRPr="0059344A" w:rsidRDefault="00751637" w:rsidP="00751637">
      <w:pPr>
        <w:ind w:firstLine="720"/>
        <w:jc w:val="both"/>
        <w:rPr>
          <w:lang w:val="en-US"/>
        </w:rPr>
      </w:pPr>
      <w:r w:rsidRPr="0059344A">
        <w:rPr>
          <w:b/>
          <w:lang w:val="en-US"/>
        </w:rPr>
        <w:t>Grupul de lucru</w:t>
      </w:r>
      <w:r w:rsidRPr="00060E0D">
        <w:rPr>
          <w:lang w:val="en-US"/>
        </w:rPr>
        <w:t>:</w:t>
      </w:r>
      <w:r>
        <w:rPr>
          <w:lang w:val="en-US"/>
        </w:rPr>
        <w:t xml:space="preserve"> Musteață Larisa, </w:t>
      </w:r>
      <w:r w:rsidRPr="00060E0D">
        <w:rPr>
          <w:lang w:val="fr-FR"/>
        </w:rPr>
        <w:t xml:space="preserve">dr. şt. med., </w:t>
      </w:r>
      <w:r w:rsidRPr="00060E0D">
        <w:rPr>
          <w:lang w:val="ro-MO"/>
        </w:rPr>
        <w:t>conf</w:t>
      </w:r>
      <w:r>
        <w:rPr>
          <w:lang w:val="ro-MO"/>
        </w:rPr>
        <w:t xml:space="preserve">. univ., </w:t>
      </w:r>
      <w:r>
        <w:rPr>
          <w:lang w:val="en-US"/>
        </w:rPr>
        <w:t xml:space="preserve">Musteață Vasile, </w:t>
      </w:r>
      <w:r w:rsidRPr="00060E0D">
        <w:rPr>
          <w:lang w:val="fr-FR"/>
        </w:rPr>
        <w:t xml:space="preserve">dr. şt. med., </w:t>
      </w:r>
      <w:r w:rsidRPr="00060E0D">
        <w:rPr>
          <w:lang w:val="ro-MO"/>
        </w:rPr>
        <w:t>conf</w:t>
      </w:r>
      <w:r>
        <w:rPr>
          <w:lang w:val="ro-MO"/>
        </w:rPr>
        <w:t xml:space="preserve">. univ., Popescu </w:t>
      </w:r>
      <w:r w:rsidRPr="00060E0D">
        <w:rPr>
          <w:lang w:val="ro-MO"/>
        </w:rPr>
        <w:t>Maria</w:t>
      </w:r>
      <w:r>
        <w:rPr>
          <w:lang w:val="ro-MO"/>
        </w:rPr>
        <w:t>,</w:t>
      </w:r>
      <w:r w:rsidRPr="00060E0D">
        <w:rPr>
          <w:lang w:val="fr-FR"/>
        </w:rPr>
        <w:t xml:space="preserve"> </w:t>
      </w:r>
      <w:r>
        <w:rPr>
          <w:lang w:val="fr-FR"/>
        </w:rPr>
        <w:t>asist.</w:t>
      </w:r>
      <w:r>
        <w:rPr>
          <w:lang w:val="ro-MO"/>
        </w:rPr>
        <w:t xml:space="preserve"> Univ., Sporîș Natalia, </w:t>
      </w:r>
      <w:r>
        <w:rPr>
          <w:lang w:val="fr-FR"/>
        </w:rPr>
        <w:t>asist.</w:t>
      </w:r>
      <w:r>
        <w:rPr>
          <w:lang w:val="ro-MO"/>
        </w:rPr>
        <w:t xml:space="preserve"> univ., Buruiană Sanda,</w:t>
      </w:r>
      <w:r w:rsidRPr="00060E0D">
        <w:rPr>
          <w:lang w:val="fr-FR"/>
        </w:rPr>
        <w:t xml:space="preserve"> </w:t>
      </w:r>
      <w:r>
        <w:rPr>
          <w:lang w:val="fr-FR"/>
        </w:rPr>
        <w:t>asist.</w:t>
      </w:r>
      <w:r>
        <w:rPr>
          <w:lang w:val="ro-MO"/>
        </w:rPr>
        <w:t xml:space="preserve"> univ.</w:t>
      </w:r>
    </w:p>
    <w:p w:rsidR="00751637" w:rsidRPr="0059344A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Rezultate obținute:</w:t>
      </w:r>
      <w:r w:rsidRPr="0059344A">
        <w:rPr>
          <w:lang w:val="fr-FR"/>
        </w:rPr>
        <w:t xml:space="preserve"> Tema e de trecere (al doilea an). Au fost supuşi investigăriilor şi tratamentului 29 bolnavi cu recidive ale limfomului Hodgkin</w:t>
      </w:r>
      <w:r w:rsidRPr="0059344A">
        <w:rPr>
          <w:lang w:val="ro-RO"/>
        </w:rPr>
        <w:t xml:space="preserve"> </w:t>
      </w:r>
      <w:r w:rsidRPr="0059344A">
        <w:rPr>
          <w:lang w:val="fr-FR"/>
        </w:rPr>
        <w:t xml:space="preserve">diagnosticaţi în stadiile I şi II la care au fost obţinute remisiuni complete după </w:t>
      </w:r>
      <w:r w:rsidRPr="0059344A">
        <w:rPr>
          <w:lang w:val="en-US"/>
        </w:rPr>
        <w:t>tratamentul de primă linie.</w:t>
      </w:r>
    </w:p>
    <w:p w:rsidR="00751637" w:rsidRPr="0059344A" w:rsidRDefault="00751637" w:rsidP="00751637">
      <w:pPr>
        <w:ind w:firstLine="709"/>
        <w:jc w:val="both"/>
        <w:rPr>
          <w:lang w:val="ro-RO"/>
        </w:rPr>
      </w:pPr>
      <w:r w:rsidRPr="0059344A">
        <w:rPr>
          <w:lang w:val="ro-RO"/>
        </w:rPr>
        <w:t xml:space="preserve">Paralel se studiază literatura pe temă. </w:t>
      </w:r>
    </w:p>
    <w:p w:rsidR="00751637" w:rsidRPr="0059344A" w:rsidRDefault="00751637" w:rsidP="00751637">
      <w:pPr>
        <w:ind w:firstLine="708"/>
        <w:jc w:val="both"/>
        <w:rPr>
          <w:lang w:val="ro-RO"/>
        </w:rPr>
      </w:pPr>
      <w:r w:rsidRPr="0059344A">
        <w:rPr>
          <w:lang w:val="ro-RO"/>
        </w:rPr>
        <w:lastRenderedPageBreak/>
        <w:t>Termenul de observaţie este mic şi rezultatele primite nu ne permit de a face careva concluzii.</w:t>
      </w:r>
    </w:p>
    <w:p w:rsidR="00751637" w:rsidRPr="0059344A" w:rsidRDefault="00751637" w:rsidP="00751637">
      <w:pPr>
        <w:ind w:firstLine="708"/>
        <w:jc w:val="both"/>
        <w:rPr>
          <w:lang w:val="ro-RO"/>
        </w:rPr>
      </w:pPr>
    </w:p>
    <w:p w:rsidR="00751637" w:rsidRPr="0059344A" w:rsidRDefault="00751637" w:rsidP="00751637">
      <w:pPr>
        <w:numPr>
          <w:ilvl w:val="0"/>
          <w:numId w:val="189"/>
        </w:numPr>
        <w:ind w:left="90" w:hanging="90"/>
        <w:jc w:val="both"/>
        <w:rPr>
          <w:lang w:val="en-US"/>
        </w:rPr>
      </w:pPr>
      <w:r w:rsidRPr="0059344A">
        <w:rPr>
          <w:b/>
          <w:lang w:val="en-US"/>
        </w:rPr>
        <w:t>Tema</w:t>
      </w:r>
      <w:r>
        <w:rPr>
          <w:lang w:val="en-US"/>
        </w:rPr>
        <w:t xml:space="preserve">: </w:t>
      </w:r>
      <w:r w:rsidRPr="0059344A">
        <w:rPr>
          <w:lang w:val="en-US"/>
        </w:rPr>
        <w:t>Opțiuni contemporane clinico-diagnostice, manageriale și de tratament ale leucemiei mieloide cronice.</w:t>
      </w:r>
    </w:p>
    <w:p w:rsidR="00751637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Conducător</w:t>
      </w:r>
      <w:r w:rsidRPr="0059344A">
        <w:rPr>
          <w:lang w:val="en-US"/>
        </w:rPr>
        <w:t>: Musteață Vasile</w:t>
      </w:r>
      <w:r w:rsidRPr="0059344A">
        <w:rPr>
          <w:lang w:val="ro-MO"/>
        </w:rPr>
        <w:t xml:space="preserve"> ,</w:t>
      </w:r>
      <w:r w:rsidRPr="0059344A">
        <w:rPr>
          <w:lang w:val="fr-FR"/>
        </w:rPr>
        <w:t xml:space="preserve"> dr. şt. med., </w:t>
      </w:r>
      <w:r>
        <w:rPr>
          <w:lang w:val="ro-MO"/>
        </w:rPr>
        <w:t>conf. univ.</w:t>
      </w:r>
      <w:r w:rsidRPr="0059344A">
        <w:rPr>
          <w:lang w:val="en-US"/>
        </w:rPr>
        <w:t xml:space="preserve"> </w:t>
      </w:r>
    </w:p>
    <w:p w:rsidR="00751637" w:rsidRPr="0059344A" w:rsidRDefault="00751637" w:rsidP="00751637">
      <w:pPr>
        <w:ind w:firstLine="709"/>
        <w:jc w:val="both"/>
        <w:rPr>
          <w:b/>
          <w:lang w:val="en-US"/>
        </w:rPr>
      </w:pPr>
      <w:r w:rsidRPr="0059344A">
        <w:rPr>
          <w:b/>
          <w:lang w:val="en-US"/>
        </w:rPr>
        <w:t>Obiective generale:</w:t>
      </w:r>
    </w:p>
    <w:p w:rsidR="00751637" w:rsidRPr="0059344A" w:rsidRDefault="00751637" w:rsidP="00751637">
      <w:pPr>
        <w:numPr>
          <w:ilvl w:val="0"/>
          <w:numId w:val="190"/>
        </w:numPr>
        <w:jc w:val="both"/>
        <w:rPr>
          <w:lang w:val="en-US"/>
        </w:rPr>
      </w:pPr>
      <w:r w:rsidRPr="0059344A">
        <w:rPr>
          <w:bCs/>
          <w:lang w:val="ro-RO"/>
        </w:rPr>
        <w:t>Analiza dinamică a incidenţei,  structurii morbidităţii şi mortalităţii prin LMC în Republica Moldova</w:t>
      </w:r>
      <w:r w:rsidRPr="0059344A">
        <w:rPr>
          <w:lang w:val="en-US"/>
        </w:rPr>
        <w:t>;</w:t>
      </w:r>
    </w:p>
    <w:p w:rsidR="00751637" w:rsidRPr="0059344A" w:rsidRDefault="00751637" w:rsidP="00751637">
      <w:pPr>
        <w:numPr>
          <w:ilvl w:val="0"/>
          <w:numId w:val="190"/>
        </w:numPr>
        <w:jc w:val="both"/>
        <w:rPr>
          <w:lang w:val="en-US"/>
        </w:rPr>
      </w:pPr>
      <w:r w:rsidRPr="0059344A">
        <w:rPr>
          <w:bCs/>
          <w:lang w:val="ro-RO"/>
        </w:rPr>
        <w:t>Studierea aspectelor medico-sociale ale LMC, cu evaluarea factorilor de risc pentru dezvoltare și a factorilor ce duc la depistarea tardivă a acestei hemopatii maligne mieloproliferative</w:t>
      </w:r>
      <w:r w:rsidRPr="0059344A">
        <w:rPr>
          <w:lang w:val="en-US"/>
        </w:rPr>
        <w:t>;</w:t>
      </w:r>
    </w:p>
    <w:p w:rsidR="00751637" w:rsidRPr="0059344A" w:rsidRDefault="00751637" w:rsidP="00751637">
      <w:pPr>
        <w:numPr>
          <w:ilvl w:val="0"/>
          <w:numId w:val="190"/>
        </w:numPr>
        <w:jc w:val="both"/>
        <w:rPr>
          <w:lang w:val="en-US"/>
        </w:rPr>
      </w:pPr>
      <w:r w:rsidRPr="0059344A">
        <w:rPr>
          <w:bCs/>
          <w:lang w:val="ro-RO"/>
        </w:rPr>
        <w:t>Studierea aspectelor și corelațiilor clinico-hematologice, citogenetice și moleculare ale LMC, cu optimizarea opțiunilor de diagnosticare și de monitorizare a răspunsului la tratament</w:t>
      </w:r>
      <w:r w:rsidRPr="0059344A">
        <w:rPr>
          <w:lang w:val="en-US"/>
        </w:rPr>
        <w:t>;</w:t>
      </w:r>
    </w:p>
    <w:p w:rsidR="00751637" w:rsidRPr="0059344A" w:rsidRDefault="00751637" w:rsidP="00751637">
      <w:pPr>
        <w:numPr>
          <w:ilvl w:val="0"/>
          <w:numId w:val="190"/>
        </w:numPr>
        <w:jc w:val="both"/>
        <w:rPr>
          <w:lang w:val="en-US"/>
        </w:rPr>
      </w:pPr>
      <w:r w:rsidRPr="0059344A">
        <w:rPr>
          <w:bCs/>
          <w:lang w:val="ro-RO"/>
        </w:rPr>
        <w:t>Evaluarea comparativă a răspunsului clinico-hematologic, citogenetic şi molecular la pacienţii cu LMC în cadrul aplicării diferitor opțiuni de chimio- și imunoterapie</w:t>
      </w:r>
      <w:r w:rsidRPr="0059344A">
        <w:rPr>
          <w:lang w:val="en-US"/>
        </w:rPr>
        <w:t>.</w:t>
      </w:r>
    </w:p>
    <w:p w:rsidR="00751637" w:rsidRPr="0059344A" w:rsidRDefault="00751637" w:rsidP="00751637">
      <w:pPr>
        <w:ind w:firstLine="709"/>
        <w:jc w:val="both"/>
        <w:rPr>
          <w:lang w:val="en-US"/>
        </w:rPr>
      </w:pPr>
    </w:p>
    <w:p w:rsidR="00751637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Termenii executării</w:t>
      </w:r>
      <w:r w:rsidRPr="0059344A">
        <w:rPr>
          <w:lang w:val="en-US"/>
        </w:rPr>
        <w:t>: 2017-2023</w:t>
      </w:r>
    </w:p>
    <w:p w:rsidR="00751637" w:rsidRPr="0059344A" w:rsidRDefault="00751637" w:rsidP="00751637">
      <w:pPr>
        <w:ind w:firstLine="709"/>
        <w:jc w:val="both"/>
        <w:rPr>
          <w:lang w:val="ro-MO"/>
        </w:rPr>
      </w:pPr>
      <w:r w:rsidRPr="0059344A">
        <w:rPr>
          <w:b/>
          <w:lang w:val="en-US"/>
        </w:rPr>
        <w:t>Grupul de lucru</w:t>
      </w:r>
      <w:r w:rsidRPr="0059344A">
        <w:rPr>
          <w:lang w:val="en-US"/>
        </w:rPr>
        <w:t xml:space="preserve">: </w:t>
      </w:r>
      <w:r w:rsidRPr="0059344A">
        <w:rPr>
          <w:lang w:val="ro-MO"/>
        </w:rPr>
        <w:t>Robu Maria,</w:t>
      </w:r>
      <w:r w:rsidRPr="0059344A">
        <w:rPr>
          <w:lang w:val="fr-FR"/>
        </w:rPr>
        <w:t xml:space="preserve"> dr. şt. med., </w:t>
      </w:r>
      <w:r w:rsidRPr="0059344A">
        <w:rPr>
          <w:lang w:val="ro-MO"/>
        </w:rPr>
        <w:t>conf</w:t>
      </w:r>
      <w:r>
        <w:rPr>
          <w:lang w:val="ro-MO"/>
        </w:rPr>
        <w:t>. univ.</w:t>
      </w:r>
      <w:r>
        <w:rPr>
          <w:lang w:val="en-US"/>
        </w:rPr>
        <w:t>,</w:t>
      </w:r>
      <w:r>
        <w:rPr>
          <w:lang w:val="ro-MO"/>
        </w:rPr>
        <w:t xml:space="preserve"> </w:t>
      </w:r>
      <w:r w:rsidRPr="0059344A">
        <w:rPr>
          <w:lang w:val="en-US"/>
        </w:rPr>
        <w:t xml:space="preserve">Musteață Larisa, </w:t>
      </w:r>
      <w:r w:rsidRPr="0059344A">
        <w:rPr>
          <w:lang w:val="fr-FR"/>
        </w:rPr>
        <w:t xml:space="preserve">dr. şt. med., </w:t>
      </w:r>
      <w:r w:rsidRPr="0059344A">
        <w:rPr>
          <w:lang w:val="ro-MO"/>
        </w:rPr>
        <w:t>conf</w:t>
      </w:r>
      <w:r>
        <w:rPr>
          <w:lang w:val="ro-MO"/>
        </w:rPr>
        <w:t>. univ.</w:t>
      </w:r>
    </w:p>
    <w:p w:rsidR="00751637" w:rsidRPr="0059344A" w:rsidRDefault="00751637" w:rsidP="00751637">
      <w:pPr>
        <w:ind w:firstLine="709"/>
        <w:jc w:val="both"/>
        <w:rPr>
          <w:lang w:val="en-US"/>
        </w:rPr>
      </w:pPr>
      <w:r w:rsidRPr="0059344A">
        <w:rPr>
          <w:b/>
          <w:lang w:val="en-US"/>
        </w:rPr>
        <w:t>Rezultate obținute</w:t>
      </w:r>
      <w:r w:rsidRPr="0059344A">
        <w:rPr>
          <w:lang w:val="en-US"/>
        </w:rPr>
        <w:t>:</w:t>
      </w:r>
      <w:r w:rsidRPr="0059344A">
        <w:rPr>
          <w:lang w:val="fr-FR"/>
        </w:rPr>
        <w:t xml:space="preserve"> Tema e de trecere (primul an). Au fost supuşi investigăriilor şi tratamentului </w:t>
      </w:r>
      <w:r w:rsidRPr="0059344A">
        <w:rPr>
          <w:bCs/>
          <w:lang w:val="ro-RO"/>
        </w:rPr>
        <w:t xml:space="preserve">pacienți </w:t>
      </w:r>
      <w:r w:rsidRPr="0059344A">
        <w:rPr>
          <w:spacing w:val="2"/>
          <w:lang w:val="ro-RO"/>
        </w:rPr>
        <w:t xml:space="preserve">cu diferite faze ale </w:t>
      </w:r>
      <w:r w:rsidRPr="0059344A">
        <w:rPr>
          <w:lang w:val="en-US"/>
        </w:rPr>
        <w:t>leucemiei mieloide cronice</w:t>
      </w:r>
      <w:r w:rsidRPr="0059344A">
        <w:rPr>
          <w:spacing w:val="2"/>
          <w:lang w:val="ro-RO"/>
        </w:rPr>
        <w:t xml:space="preserve">, </w:t>
      </w:r>
      <w:r w:rsidRPr="0059344A">
        <w:rPr>
          <w:bCs/>
          <w:lang w:val="ro-RO"/>
        </w:rPr>
        <w:t>aflaţi la evidenţă şi tratament în IMSP Institutul Oncologic</w:t>
      </w:r>
      <w:r w:rsidRPr="0059344A">
        <w:rPr>
          <w:lang w:val="en-US"/>
        </w:rPr>
        <w:t xml:space="preserve">. </w:t>
      </w:r>
      <w:r w:rsidRPr="0059344A">
        <w:rPr>
          <w:bCs/>
          <w:lang w:val="ro-RO"/>
        </w:rPr>
        <w:t xml:space="preserve">Vîrsta bolnavilor a oscilat între 19 şi 81 ani, </w:t>
      </w:r>
      <w:r w:rsidRPr="0059344A">
        <w:rPr>
          <w:spacing w:val="2"/>
          <w:lang w:val="es-MX"/>
        </w:rPr>
        <w:t xml:space="preserve">media de vîrstă fiind </w:t>
      </w:r>
      <w:r w:rsidRPr="0059344A">
        <w:rPr>
          <w:spacing w:val="2"/>
          <w:lang w:val="ro-RO"/>
        </w:rPr>
        <w:t>46,1</w:t>
      </w:r>
      <w:r w:rsidRPr="0059344A">
        <w:rPr>
          <w:spacing w:val="2"/>
          <w:lang w:val="es-MX"/>
        </w:rPr>
        <w:t xml:space="preserve"> ± 2,13 ani, ce indică afectarea predominantă a </w:t>
      </w:r>
      <w:r w:rsidRPr="0059344A">
        <w:rPr>
          <w:lang w:val="en-US"/>
        </w:rPr>
        <w:t xml:space="preserve">populației apte de muncă. </w:t>
      </w:r>
      <w:r w:rsidRPr="0059344A">
        <w:rPr>
          <w:bCs/>
          <w:spacing w:val="2"/>
          <w:lang w:val="ro-RO"/>
        </w:rPr>
        <w:t>Majoritatea pacienţilor (</w:t>
      </w:r>
      <w:r w:rsidRPr="0059344A">
        <w:rPr>
          <w:lang w:val="en-US"/>
        </w:rPr>
        <w:t>59,6 ± 4,99%</w:t>
      </w:r>
      <w:r w:rsidRPr="0059344A">
        <w:rPr>
          <w:bCs/>
          <w:spacing w:val="2"/>
          <w:lang w:val="ro-RO"/>
        </w:rPr>
        <w:t xml:space="preserve">) au fost expuşi insolaţiilor în cadrul vieţii cotidiene. </w:t>
      </w:r>
      <w:r w:rsidRPr="0059344A">
        <w:rPr>
          <w:lang w:val="ro-RO"/>
        </w:rPr>
        <w:t>Supraviețuirea fără recidive peste 24 luni la pacienții tratați cu inhibitorii tirozinkinazei (81%) a fost superioară (p &lt; 0,05) indicatorului respectiv în grupul bolnavilor cu administrarea chimioterapiei convenționale și/sau imunoterapiei (20,5%). </w:t>
      </w:r>
      <w:r w:rsidRPr="0059344A">
        <w:rPr>
          <w:spacing w:val="-4"/>
          <w:lang w:val="ro-RO" w:eastAsia="en-US"/>
        </w:rPr>
        <w:t xml:space="preserve">Media longevităţii (61,65 ± 4,81 ani) s-a dovedit a fi semnificativ  mai mare </w:t>
      </w:r>
      <w:r w:rsidRPr="0059344A">
        <w:rPr>
          <w:spacing w:val="-4"/>
          <w:lang w:val="en-US"/>
        </w:rPr>
        <w:t xml:space="preserve">(p&lt;0,05) </w:t>
      </w:r>
      <w:r w:rsidRPr="0059344A">
        <w:rPr>
          <w:spacing w:val="-4"/>
          <w:lang w:val="ro-RO" w:eastAsia="en-US"/>
        </w:rPr>
        <w:t xml:space="preserve"> în grupul de vârstă 40 – 49 ani.</w:t>
      </w:r>
    </w:p>
    <w:p w:rsidR="00751637" w:rsidRPr="0059344A" w:rsidRDefault="00751637" w:rsidP="00751637">
      <w:pPr>
        <w:ind w:firstLine="709"/>
        <w:jc w:val="both"/>
        <w:rPr>
          <w:lang w:val="ro-RO"/>
        </w:rPr>
      </w:pPr>
      <w:r w:rsidRPr="0059344A">
        <w:rPr>
          <w:lang w:val="ro-RO"/>
        </w:rPr>
        <w:t xml:space="preserve">Paralel se studiază literatura pe temă. </w:t>
      </w:r>
    </w:p>
    <w:p w:rsidR="00751637" w:rsidRPr="00882B9E" w:rsidRDefault="00751637" w:rsidP="00751637">
      <w:pPr>
        <w:ind w:firstLine="708"/>
        <w:jc w:val="both"/>
        <w:rPr>
          <w:lang w:val="ro-RO"/>
        </w:rPr>
      </w:pPr>
      <w:r w:rsidRPr="0059344A">
        <w:rPr>
          <w:lang w:val="ro-RO"/>
        </w:rPr>
        <w:t>Termenul de observaţie este mic pentru a face careva concluzii globale.</w:t>
      </w:r>
    </w:p>
    <w:p w:rsidR="00751637" w:rsidRPr="00882B9E" w:rsidRDefault="00751637" w:rsidP="00751637">
      <w:pPr>
        <w:ind w:firstLine="708"/>
        <w:jc w:val="both"/>
        <w:rPr>
          <w:lang w:val="ro-RO"/>
        </w:rPr>
      </w:pPr>
    </w:p>
    <w:p w:rsidR="00751637" w:rsidRPr="00214914" w:rsidRDefault="00751637" w:rsidP="00751637">
      <w:pPr>
        <w:jc w:val="center"/>
        <w:rPr>
          <w:b/>
          <w:i/>
          <w:lang w:val="ro-RO"/>
        </w:rPr>
      </w:pPr>
    </w:p>
    <w:p w:rsidR="00751637" w:rsidRPr="00214914" w:rsidRDefault="00751637" w:rsidP="00751637">
      <w:pPr>
        <w:pStyle w:val="Heading2"/>
      </w:pPr>
      <w:bookmarkStart w:id="0" w:name="_Toc466366607"/>
      <w:r w:rsidRPr="00214914">
        <w:t>REZULTATELE CERCETĂRII, CALITATEA, EFICIENȚA, RELEVANȚA, IMPACTUL</w:t>
      </w:r>
      <w:bookmarkEnd w:id="0"/>
    </w:p>
    <w:p w:rsidR="00751637" w:rsidRPr="00214914" w:rsidRDefault="00751637" w:rsidP="00751637">
      <w:pPr>
        <w:ind w:firstLine="567"/>
        <w:jc w:val="both"/>
        <w:rPr>
          <w:lang w:val="ro-RO"/>
        </w:rPr>
      </w:pPr>
    </w:p>
    <w:p w:rsidR="00751637" w:rsidRPr="00A271C7" w:rsidRDefault="00751637" w:rsidP="00751637">
      <w:pPr>
        <w:pStyle w:val="Title"/>
        <w:rPr>
          <w:szCs w:val="28"/>
        </w:rPr>
      </w:pPr>
      <w:r w:rsidRPr="00A271C7">
        <w:rPr>
          <w:szCs w:val="28"/>
          <w:lang w:val="ro-RO"/>
        </w:rPr>
        <w:t xml:space="preserve">Disciplina </w:t>
      </w:r>
      <w:r>
        <w:rPr>
          <w:szCs w:val="28"/>
        </w:rPr>
        <w:t>h</w:t>
      </w:r>
      <w:r w:rsidRPr="00A271C7">
        <w:rPr>
          <w:szCs w:val="28"/>
        </w:rPr>
        <w:t>ematologie</w:t>
      </w:r>
    </w:p>
    <w:p w:rsidR="00751637" w:rsidRPr="00FB762E" w:rsidRDefault="00751637" w:rsidP="00751637">
      <w:pPr>
        <w:pStyle w:val="Title"/>
        <w:spacing w:line="360" w:lineRule="auto"/>
        <w:rPr>
          <w:szCs w:val="28"/>
        </w:rPr>
      </w:pPr>
      <w:r w:rsidRPr="00FB762E">
        <w:rPr>
          <w:szCs w:val="28"/>
          <w:lang w:val="fr-FR"/>
        </w:rPr>
        <w:t xml:space="preserve"> (Departamentul </w:t>
      </w:r>
      <w:r>
        <w:rPr>
          <w:szCs w:val="28"/>
          <w:lang w:val="fr-FR"/>
        </w:rPr>
        <w:t>Medicină Internă</w:t>
      </w:r>
      <w:r w:rsidRPr="00FB762E">
        <w:rPr>
          <w:szCs w:val="28"/>
          <w:lang w:val="fr-FR"/>
        </w:rPr>
        <w:t>)</w:t>
      </w:r>
    </w:p>
    <w:p w:rsidR="00751637" w:rsidRDefault="00751637" w:rsidP="007516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2016</w:t>
      </w:r>
    </w:p>
    <w:p w:rsidR="00751637" w:rsidRPr="00882B9E" w:rsidRDefault="00751637" w:rsidP="00751637">
      <w:pPr>
        <w:ind w:firstLine="567"/>
        <w:jc w:val="both"/>
        <w:rPr>
          <w:lang w:val="en-US"/>
        </w:rPr>
      </w:pPr>
      <w:r w:rsidRPr="00882B9E">
        <w:rPr>
          <w:lang w:val="fr-FR"/>
        </w:rPr>
        <w:t>Au fost supuşi investigăriilor şi tratamentului 14 bolnavi cu recidive ale limfomului Hodgkin</w:t>
      </w:r>
      <w:r w:rsidRPr="00882B9E">
        <w:rPr>
          <w:lang w:val="ro-RO"/>
        </w:rPr>
        <w:t xml:space="preserve"> </w:t>
      </w:r>
      <w:r w:rsidRPr="00882B9E">
        <w:rPr>
          <w:lang w:val="fr-FR"/>
        </w:rPr>
        <w:t xml:space="preserve">diagnosticaţi în stadiile I şi II la care au fost obţinute remisiuni complete după </w:t>
      </w:r>
      <w:r w:rsidRPr="00882B9E">
        <w:rPr>
          <w:lang w:val="en-US"/>
        </w:rPr>
        <w:t>tratamentul de primă linie</w:t>
      </w:r>
      <w:r>
        <w:rPr>
          <w:lang w:val="en-US"/>
        </w:rPr>
        <w:t>.</w:t>
      </w:r>
    </w:p>
    <w:p w:rsidR="00751637" w:rsidRPr="00936AE5" w:rsidRDefault="00751637" w:rsidP="00751637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2017</w:t>
      </w:r>
    </w:p>
    <w:p w:rsidR="00751637" w:rsidRPr="00882B9E" w:rsidRDefault="00751637" w:rsidP="00751637">
      <w:pPr>
        <w:rPr>
          <w:lang w:val="fr-FR"/>
        </w:rPr>
      </w:pPr>
    </w:p>
    <w:p w:rsidR="00751637" w:rsidRDefault="00751637" w:rsidP="00751637">
      <w:pPr>
        <w:ind w:firstLine="567"/>
        <w:jc w:val="both"/>
        <w:rPr>
          <w:lang w:val="ro-RO"/>
        </w:rPr>
      </w:pPr>
      <w:r>
        <w:rPr>
          <w:lang w:val="fr-FR"/>
        </w:rPr>
        <w:t xml:space="preserve">A fost stabilit caracterul ricidivelor precoce și tardive ale </w:t>
      </w:r>
      <w:r w:rsidRPr="00882B9E">
        <w:rPr>
          <w:lang w:val="fr-FR"/>
        </w:rPr>
        <w:t>limfomului Hodgkin</w:t>
      </w:r>
      <w:r>
        <w:rPr>
          <w:lang w:val="ro-RO"/>
        </w:rPr>
        <w:t>.</w:t>
      </w:r>
    </w:p>
    <w:p w:rsidR="00751637" w:rsidRDefault="00751637" w:rsidP="00751637">
      <w:pPr>
        <w:ind w:firstLine="567"/>
        <w:jc w:val="both"/>
        <w:rPr>
          <w:lang w:val="fr-FR"/>
        </w:rPr>
      </w:pPr>
      <w:r>
        <w:rPr>
          <w:lang w:val="fr-FR"/>
        </w:rPr>
        <w:t>A fost descrisă structura lotului de bolnavi cu ricidive în funcție de vârstă, sex și tipul histologic al procesului tumoral.</w:t>
      </w:r>
    </w:p>
    <w:p w:rsidR="00751637" w:rsidRDefault="00751637" w:rsidP="00751637">
      <w:pPr>
        <w:ind w:firstLine="567"/>
        <w:jc w:val="both"/>
        <w:rPr>
          <w:lang w:val="fr-FR"/>
        </w:rPr>
      </w:pPr>
    </w:p>
    <w:p w:rsidR="00751637" w:rsidRPr="00882B9E" w:rsidRDefault="00751637" w:rsidP="00751637">
      <w:pPr>
        <w:ind w:firstLine="567"/>
        <w:jc w:val="both"/>
        <w:rPr>
          <w:lang w:val="en-US"/>
        </w:rPr>
      </w:pPr>
      <w:r w:rsidRPr="00882B9E">
        <w:rPr>
          <w:lang w:val="fr-FR"/>
        </w:rPr>
        <w:lastRenderedPageBreak/>
        <w:t xml:space="preserve">Au fost supuşi investigăriilor şi tratamentului </w:t>
      </w:r>
      <w:r>
        <w:rPr>
          <w:bCs/>
          <w:lang w:val="ro-RO"/>
        </w:rPr>
        <w:t>pacienți</w:t>
      </w:r>
      <w:r w:rsidRPr="00AC56B3">
        <w:rPr>
          <w:bCs/>
          <w:lang w:val="ro-RO"/>
        </w:rPr>
        <w:t xml:space="preserve"> </w:t>
      </w:r>
      <w:r w:rsidRPr="00AC56B3">
        <w:rPr>
          <w:spacing w:val="2"/>
          <w:lang w:val="ro-RO"/>
        </w:rPr>
        <w:t xml:space="preserve">cu diferite faze ale </w:t>
      </w:r>
      <w:r w:rsidRPr="009F4F4B">
        <w:rPr>
          <w:lang w:val="en-US"/>
        </w:rPr>
        <w:t>leucemiei mieloide cronice</w:t>
      </w:r>
      <w:r w:rsidRPr="00AC56B3">
        <w:rPr>
          <w:spacing w:val="2"/>
          <w:lang w:val="ro-RO"/>
        </w:rPr>
        <w:t xml:space="preserve">, </w:t>
      </w:r>
      <w:r w:rsidRPr="00AC56B3">
        <w:rPr>
          <w:bCs/>
          <w:lang w:val="ro-RO"/>
        </w:rPr>
        <w:t>aflaţi la evidenţă şi tratament în IMSP Institutul Oncologic</w:t>
      </w:r>
      <w:r>
        <w:rPr>
          <w:lang w:val="en-US"/>
        </w:rPr>
        <w:t xml:space="preserve">. </w:t>
      </w:r>
      <w:r w:rsidRPr="00AC56B3">
        <w:rPr>
          <w:bCs/>
          <w:lang w:val="ro-RO"/>
        </w:rPr>
        <w:t xml:space="preserve">Vîrsta bolnavilor a oscilat între 19 şi 81 ani, </w:t>
      </w:r>
      <w:r w:rsidRPr="00AC56B3">
        <w:rPr>
          <w:spacing w:val="2"/>
          <w:lang w:val="es-MX"/>
        </w:rPr>
        <w:t xml:space="preserve">media de vîrstă fiind </w:t>
      </w:r>
      <w:r w:rsidRPr="00AC56B3">
        <w:rPr>
          <w:spacing w:val="2"/>
          <w:lang w:val="ro-RO"/>
        </w:rPr>
        <w:t>46,1</w:t>
      </w:r>
      <w:r w:rsidRPr="00AC56B3">
        <w:rPr>
          <w:spacing w:val="2"/>
          <w:lang w:val="es-MX"/>
        </w:rPr>
        <w:t xml:space="preserve"> ± 2,13 ani, ce indică afectarea </w:t>
      </w:r>
      <w:r>
        <w:rPr>
          <w:spacing w:val="2"/>
          <w:lang w:val="es-MX"/>
        </w:rPr>
        <w:t>predominantă</w:t>
      </w:r>
      <w:r w:rsidRPr="00AC56B3">
        <w:rPr>
          <w:spacing w:val="2"/>
          <w:lang w:val="es-MX"/>
        </w:rPr>
        <w:t xml:space="preserve"> a </w:t>
      </w:r>
      <w:r>
        <w:rPr>
          <w:lang w:val="en-US"/>
        </w:rPr>
        <w:t>populației</w:t>
      </w:r>
      <w:r w:rsidRPr="00AC56B3">
        <w:rPr>
          <w:lang w:val="en-US"/>
        </w:rPr>
        <w:t xml:space="preserve"> apte de muncă.</w:t>
      </w:r>
      <w:r>
        <w:rPr>
          <w:lang w:val="en-US"/>
        </w:rPr>
        <w:t xml:space="preserve"> </w:t>
      </w:r>
      <w:r w:rsidRPr="00AC56B3">
        <w:rPr>
          <w:bCs/>
          <w:spacing w:val="2"/>
          <w:lang w:val="ro-RO"/>
        </w:rPr>
        <w:t>Majoritatea pacienţilor (</w:t>
      </w:r>
      <w:r w:rsidRPr="00AC56B3">
        <w:rPr>
          <w:lang w:val="en-US"/>
        </w:rPr>
        <w:t>59,6 ± 4,99%</w:t>
      </w:r>
      <w:r w:rsidRPr="00AC56B3">
        <w:rPr>
          <w:bCs/>
          <w:spacing w:val="2"/>
          <w:lang w:val="ro-RO"/>
        </w:rPr>
        <w:t>) au fost expuşi insolaţiilor în cadrul vieţii cotidiene.</w:t>
      </w:r>
      <w:r>
        <w:rPr>
          <w:bCs/>
          <w:spacing w:val="2"/>
          <w:lang w:val="ro-RO"/>
        </w:rPr>
        <w:t xml:space="preserve"> </w:t>
      </w:r>
      <w:r w:rsidRPr="00484B60">
        <w:rPr>
          <w:lang w:val="ro-RO"/>
        </w:rPr>
        <w:t>Supraviețuirea fără recidive peste 24 luni la pacienții tratați cu inhibitorii tirozinkinazei (81%) a fost superioară (p &lt; 0,05) indicatorului respectiv în grupul bolnavilor cu administrarea chimioterapiei convenționale și/sau imunoterapiei (20,5%). </w:t>
      </w:r>
      <w:r w:rsidRPr="00484B60">
        <w:rPr>
          <w:spacing w:val="-4"/>
          <w:lang w:val="ro-RO"/>
        </w:rPr>
        <w:t xml:space="preserve"> </w:t>
      </w:r>
      <w:r w:rsidRPr="00004371">
        <w:rPr>
          <w:spacing w:val="-4"/>
          <w:lang w:val="ro-RO" w:eastAsia="en-US"/>
        </w:rPr>
        <w:t xml:space="preserve">Media longevităţii (61,65 ± 4,81 ani) s-a dovedit a fi semnificativ  mai mare </w:t>
      </w:r>
      <w:r w:rsidRPr="00004371">
        <w:rPr>
          <w:spacing w:val="-4"/>
          <w:lang w:val="en-US"/>
        </w:rPr>
        <w:t xml:space="preserve">(p&lt;0,05) </w:t>
      </w:r>
      <w:r w:rsidRPr="00004371">
        <w:rPr>
          <w:spacing w:val="-4"/>
          <w:lang w:val="ro-RO" w:eastAsia="en-US"/>
        </w:rPr>
        <w:t xml:space="preserve"> în grupul de vârstă 40 – 49 ani.</w:t>
      </w:r>
    </w:p>
    <w:p w:rsidR="00300520" w:rsidRPr="00751637" w:rsidRDefault="00300520" w:rsidP="00751637">
      <w:pPr>
        <w:rPr>
          <w:lang w:val="en-US"/>
        </w:rPr>
      </w:pPr>
    </w:p>
    <w:sectPr w:rsidR="00300520" w:rsidRPr="00751637" w:rsidSect="007D3EA9">
      <w:footerReference w:type="even" r:id="rId8"/>
      <w:footerReference w:type="default" r:id="rId9"/>
      <w:pgSz w:w="11906" w:h="16838"/>
      <w:pgMar w:top="1134" w:right="1134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E6" w:rsidRDefault="006D20E6" w:rsidP="00C428E6">
      <w:r>
        <w:separator/>
      </w:r>
    </w:p>
  </w:endnote>
  <w:endnote w:type="continuationSeparator" w:id="1">
    <w:p w:rsidR="006D20E6" w:rsidRDefault="006D20E6" w:rsidP="00C4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4A" w:rsidRDefault="0003216E" w:rsidP="007D3EA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3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44A" w:rsidRDefault="0059344A" w:rsidP="007D3EA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4A" w:rsidRDefault="0003216E" w:rsidP="007D3EA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34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637">
      <w:rPr>
        <w:rStyle w:val="PageNumber"/>
        <w:noProof/>
      </w:rPr>
      <w:t>2</w:t>
    </w:r>
    <w:r>
      <w:rPr>
        <w:rStyle w:val="PageNumber"/>
      </w:rPr>
      <w:fldChar w:fldCharType="end"/>
    </w:r>
  </w:p>
  <w:p w:rsidR="0059344A" w:rsidRDefault="0059344A" w:rsidP="007D3EA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E6" w:rsidRDefault="006D20E6" w:rsidP="00C428E6">
      <w:r>
        <w:separator/>
      </w:r>
    </w:p>
  </w:footnote>
  <w:footnote w:type="continuationSeparator" w:id="1">
    <w:p w:rsidR="006D20E6" w:rsidRDefault="006D20E6" w:rsidP="00C4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49C"/>
    <w:multiLevelType w:val="hybridMultilevel"/>
    <w:tmpl w:val="5D6ECF74"/>
    <w:lvl w:ilvl="0" w:tplc="1466D78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3323AB"/>
    <w:multiLevelType w:val="hybridMultilevel"/>
    <w:tmpl w:val="7EF05D90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9736AF"/>
    <w:multiLevelType w:val="hybridMultilevel"/>
    <w:tmpl w:val="1A58E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1A25900"/>
    <w:multiLevelType w:val="multilevel"/>
    <w:tmpl w:val="74B0E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20C42AC"/>
    <w:multiLevelType w:val="hybridMultilevel"/>
    <w:tmpl w:val="566AB3D2"/>
    <w:lvl w:ilvl="0" w:tplc="140C78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7F7D10"/>
    <w:multiLevelType w:val="hybridMultilevel"/>
    <w:tmpl w:val="EDE654C8"/>
    <w:lvl w:ilvl="0" w:tplc="9B9ADD3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2907B2E"/>
    <w:multiLevelType w:val="hybridMultilevel"/>
    <w:tmpl w:val="C518D44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CE2383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A6944"/>
    <w:multiLevelType w:val="hybridMultilevel"/>
    <w:tmpl w:val="556EB9C2"/>
    <w:lvl w:ilvl="0" w:tplc="1466D78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846F0C"/>
    <w:multiLevelType w:val="hybridMultilevel"/>
    <w:tmpl w:val="ACF0FFD6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0DA8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4863FB8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F0EAE"/>
    <w:multiLevelType w:val="hybridMultilevel"/>
    <w:tmpl w:val="C1B838F4"/>
    <w:lvl w:ilvl="0" w:tplc="3154D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89616F6"/>
    <w:multiLevelType w:val="hybridMultilevel"/>
    <w:tmpl w:val="BFFE1482"/>
    <w:lvl w:ilvl="0" w:tplc="BF9A0E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C04C2E"/>
    <w:multiLevelType w:val="hybridMultilevel"/>
    <w:tmpl w:val="86DE562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065793"/>
    <w:multiLevelType w:val="hybridMultilevel"/>
    <w:tmpl w:val="DEF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31430"/>
    <w:multiLevelType w:val="hybridMultilevel"/>
    <w:tmpl w:val="72B4F552"/>
    <w:lvl w:ilvl="0" w:tplc="1466D78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4C4427"/>
    <w:multiLevelType w:val="hybridMultilevel"/>
    <w:tmpl w:val="79786010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B4A42DA"/>
    <w:multiLevelType w:val="hybridMultilevel"/>
    <w:tmpl w:val="00484CA2"/>
    <w:lvl w:ilvl="0" w:tplc="8C5AE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766666"/>
    <w:multiLevelType w:val="hybridMultilevel"/>
    <w:tmpl w:val="EDEC0B64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C2755AF"/>
    <w:multiLevelType w:val="hybridMultilevel"/>
    <w:tmpl w:val="B8C4B7D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DB632EC"/>
    <w:multiLevelType w:val="hybridMultilevel"/>
    <w:tmpl w:val="973203D2"/>
    <w:lvl w:ilvl="0" w:tplc="39D612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DDC7481"/>
    <w:multiLevelType w:val="hybridMultilevel"/>
    <w:tmpl w:val="6276AAA4"/>
    <w:lvl w:ilvl="0" w:tplc="DEAABA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3F42B2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65794E"/>
    <w:multiLevelType w:val="hybridMultilevel"/>
    <w:tmpl w:val="7D92DBF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EB61ED7"/>
    <w:multiLevelType w:val="hybridMultilevel"/>
    <w:tmpl w:val="996AFC3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F2778C6"/>
    <w:multiLevelType w:val="hybridMultilevel"/>
    <w:tmpl w:val="CA24502C"/>
    <w:lvl w:ilvl="0" w:tplc="2DF6C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FE61B61"/>
    <w:multiLevelType w:val="hybridMultilevel"/>
    <w:tmpl w:val="3D88177C"/>
    <w:lvl w:ilvl="0" w:tplc="3C88A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FE745B1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0473773"/>
    <w:multiLevelType w:val="hybridMultilevel"/>
    <w:tmpl w:val="ABF2D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106934D5"/>
    <w:multiLevelType w:val="hybridMultilevel"/>
    <w:tmpl w:val="2F74C716"/>
    <w:lvl w:ilvl="0" w:tplc="22E89B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AA0FF6"/>
    <w:multiLevelType w:val="hybridMultilevel"/>
    <w:tmpl w:val="09F66366"/>
    <w:lvl w:ilvl="0" w:tplc="756664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2627754"/>
    <w:multiLevelType w:val="hybridMultilevel"/>
    <w:tmpl w:val="A770E7F8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12DC44E4"/>
    <w:multiLevelType w:val="hybridMultilevel"/>
    <w:tmpl w:val="DEF2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F503BA"/>
    <w:multiLevelType w:val="hybridMultilevel"/>
    <w:tmpl w:val="DBF02CDC"/>
    <w:lvl w:ilvl="0" w:tplc="5C1ACA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38E50FF"/>
    <w:multiLevelType w:val="hybridMultilevel"/>
    <w:tmpl w:val="7B40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13C23C44"/>
    <w:multiLevelType w:val="hybridMultilevel"/>
    <w:tmpl w:val="23D278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14193AE0"/>
    <w:multiLevelType w:val="hybridMultilevel"/>
    <w:tmpl w:val="AB3E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4F95A0C"/>
    <w:multiLevelType w:val="hybridMultilevel"/>
    <w:tmpl w:val="AAE82B6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5051DF4"/>
    <w:multiLevelType w:val="hybridMultilevel"/>
    <w:tmpl w:val="55843FCA"/>
    <w:lvl w:ilvl="0" w:tplc="904AF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0E7669"/>
    <w:multiLevelType w:val="hybridMultilevel"/>
    <w:tmpl w:val="791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5632F8E"/>
    <w:multiLevelType w:val="hybridMultilevel"/>
    <w:tmpl w:val="0C662090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16765008"/>
    <w:multiLevelType w:val="hybridMultilevel"/>
    <w:tmpl w:val="2B8AB4DA"/>
    <w:lvl w:ilvl="0" w:tplc="AB8231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68D5594"/>
    <w:multiLevelType w:val="hybridMultilevel"/>
    <w:tmpl w:val="9B78E0E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8773778"/>
    <w:multiLevelType w:val="hybridMultilevel"/>
    <w:tmpl w:val="23D278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18B45BB2"/>
    <w:multiLevelType w:val="hybridMultilevel"/>
    <w:tmpl w:val="91D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D97AAD"/>
    <w:multiLevelType w:val="hybridMultilevel"/>
    <w:tmpl w:val="56F0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1920210F"/>
    <w:multiLevelType w:val="hybridMultilevel"/>
    <w:tmpl w:val="A1CECEB6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19354222"/>
    <w:multiLevelType w:val="hybridMultilevel"/>
    <w:tmpl w:val="C1BE4B4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4A6900"/>
    <w:multiLevelType w:val="hybridMultilevel"/>
    <w:tmpl w:val="F8FA3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1BEE22D6"/>
    <w:multiLevelType w:val="hybridMultilevel"/>
    <w:tmpl w:val="2A9AAB2E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1C010280"/>
    <w:multiLevelType w:val="hybridMultilevel"/>
    <w:tmpl w:val="3078D0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1C4D6197"/>
    <w:multiLevelType w:val="hybridMultilevel"/>
    <w:tmpl w:val="CE1491C2"/>
    <w:lvl w:ilvl="0" w:tplc="2E2222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DBA164B"/>
    <w:multiLevelType w:val="hybridMultilevel"/>
    <w:tmpl w:val="053A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1E804CA8"/>
    <w:multiLevelType w:val="hybridMultilevel"/>
    <w:tmpl w:val="4EA80E68"/>
    <w:lvl w:ilvl="0" w:tplc="9B9ADD3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1F2754C2"/>
    <w:multiLevelType w:val="hybridMultilevel"/>
    <w:tmpl w:val="3E7ECFEE"/>
    <w:lvl w:ilvl="0" w:tplc="65CCCA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F577DB2"/>
    <w:multiLevelType w:val="hybridMultilevel"/>
    <w:tmpl w:val="30A0F3A6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F6B063E"/>
    <w:multiLevelType w:val="hybridMultilevel"/>
    <w:tmpl w:val="6E60BE92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20E94262"/>
    <w:multiLevelType w:val="hybridMultilevel"/>
    <w:tmpl w:val="CE8C5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215C7843"/>
    <w:multiLevelType w:val="hybridMultilevel"/>
    <w:tmpl w:val="E15C23FA"/>
    <w:lvl w:ilvl="0" w:tplc="2DA0C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20B2B68"/>
    <w:multiLevelType w:val="hybridMultilevel"/>
    <w:tmpl w:val="DC6836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223D432A"/>
    <w:multiLevelType w:val="hybridMultilevel"/>
    <w:tmpl w:val="2B2CB428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238D201F"/>
    <w:multiLevelType w:val="hybridMultilevel"/>
    <w:tmpl w:val="F30242D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5625DB7"/>
    <w:multiLevelType w:val="hybridMultilevel"/>
    <w:tmpl w:val="0A1043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5F850F6"/>
    <w:multiLevelType w:val="hybridMultilevel"/>
    <w:tmpl w:val="EBB289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26AD7A79"/>
    <w:multiLevelType w:val="hybridMultilevel"/>
    <w:tmpl w:val="ACC8E034"/>
    <w:lvl w:ilvl="0" w:tplc="0C0A4E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6FA6D21"/>
    <w:multiLevelType w:val="hybridMultilevel"/>
    <w:tmpl w:val="00484CA2"/>
    <w:lvl w:ilvl="0" w:tplc="8C5AE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27AC216B"/>
    <w:multiLevelType w:val="hybridMultilevel"/>
    <w:tmpl w:val="DEA279AE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27F764A5"/>
    <w:multiLevelType w:val="hybridMultilevel"/>
    <w:tmpl w:val="838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28B552D4"/>
    <w:multiLevelType w:val="hybridMultilevel"/>
    <w:tmpl w:val="9E246DBE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A8570C1"/>
    <w:multiLevelType w:val="hybridMultilevel"/>
    <w:tmpl w:val="D486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AA822D1"/>
    <w:multiLevelType w:val="hybridMultilevel"/>
    <w:tmpl w:val="7C14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A93D90"/>
    <w:multiLevelType w:val="hybridMultilevel"/>
    <w:tmpl w:val="169A7C1E"/>
    <w:lvl w:ilvl="0" w:tplc="86C496D2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6C496D2">
      <w:start w:val="19"/>
      <w:numFmt w:val="bullet"/>
      <w:lvlText w:val="-"/>
      <w:lvlJc w:val="left"/>
      <w:pPr>
        <w:ind w:left="3447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2C4638E6"/>
    <w:multiLevelType w:val="hybridMultilevel"/>
    <w:tmpl w:val="17684954"/>
    <w:lvl w:ilvl="0" w:tplc="9E2EDE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C5A42AB"/>
    <w:multiLevelType w:val="hybridMultilevel"/>
    <w:tmpl w:val="EBB289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2E4C496B"/>
    <w:multiLevelType w:val="hybridMultilevel"/>
    <w:tmpl w:val="F38CD4BC"/>
    <w:lvl w:ilvl="0" w:tplc="A88A33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9A0178"/>
    <w:multiLevelType w:val="multilevel"/>
    <w:tmpl w:val="74B0E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6">
    <w:nsid w:val="2F0E59FA"/>
    <w:multiLevelType w:val="hybridMultilevel"/>
    <w:tmpl w:val="1CA8B4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F145A0A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F77121A"/>
    <w:multiLevelType w:val="hybridMultilevel"/>
    <w:tmpl w:val="423A1290"/>
    <w:lvl w:ilvl="0" w:tplc="0419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2FD404E6"/>
    <w:multiLevelType w:val="hybridMultilevel"/>
    <w:tmpl w:val="20DCEAF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0BE1771"/>
    <w:multiLevelType w:val="hybridMultilevel"/>
    <w:tmpl w:val="8BD8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13046B6"/>
    <w:multiLevelType w:val="hybridMultilevel"/>
    <w:tmpl w:val="0C84833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1542715"/>
    <w:multiLevelType w:val="hybridMultilevel"/>
    <w:tmpl w:val="C56C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15A037F"/>
    <w:multiLevelType w:val="hybridMultilevel"/>
    <w:tmpl w:val="A664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1EA25DF"/>
    <w:multiLevelType w:val="hybridMultilevel"/>
    <w:tmpl w:val="EDE654C8"/>
    <w:lvl w:ilvl="0" w:tplc="9B9ADD3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3300515C"/>
    <w:multiLevelType w:val="hybridMultilevel"/>
    <w:tmpl w:val="086C6E0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348B7B61"/>
    <w:multiLevelType w:val="hybridMultilevel"/>
    <w:tmpl w:val="406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34EF69E1"/>
    <w:multiLevelType w:val="hybridMultilevel"/>
    <w:tmpl w:val="75FA95C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55C4F72"/>
    <w:multiLevelType w:val="hybridMultilevel"/>
    <w:tmpl w:val="9C2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78762B3"/>
    <w:multiLevelType w:val="hybridMultilevel"/>
    <w:tmpl w:val="E20441F8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37EB629C"/>
    <w:multiLevelType w:val="hybridMultilevel"/>
    <w:tmpl w:val="791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8B3602A"/>
    <w:multiLevelType w:val="hybridMultilevel"/>
    <w:tmpl w:val="EDE654C8"/>
    <w:lvl w:ilvl="0" w:tplc="9B9ADD3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39467605"/>
    <w:multiLevelType w:val="hybridMultilevel"/>
    <w:tmpl w:val="BE66C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A8121FC"/>
    <w:multiLevelType w:val="multilevel"/>
    <w:tmpl w:val="869ED0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4">
    <w:nsid w:val="3B0B4C7E"/>
    <w:multiLevelType w:val="hybridMultilevel"/>
    <w:tmpl w:val="AB5A48DE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3B340AA8"/>
    <w:multiLevelType w:val="hybridMultilevel"/>
    <w:tmpl w:val="190056D2"/>
    <w:lvl w:ilvl="0" w:tplc="2DA0C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3B4D25E7"/>
    <w:multiLevelType w:val="hybridMultilevel"/>
    <w:tmpl w:val="C41C1D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>
    <w:nsid w:val="3BEB5BAB"/>
    <w:multiLevelType w:val="hybridMultilevel"/>
    <w:tmpl w:val="434C3238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3CC10B4B"/>
    <w:multiLevelType w:val="hybridMultilevel"/>
    <w:tmpl w:val="98848B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E7F4C6C"/>
    <w:multiLevelType w:val="hybridMultilevel"/>
    <w:tmpl w:val="2CD424B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3E8A05C5"/>
    <w:multiLevelType w:val="hybridMultilevel"/>
    <w:tmpl w:val="25D84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3EA864D4"/>
    <w:multiLevelType w:val="hybridMultilevel"/>
    <w:tmpl w:val="5E008D6C"/>
    <w:lvl w:ilvl="0" w:tplc="D848CC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3F0E4429"/>
    <w:multiLevelType w:val="hybridMultilevel"/>
    <w:tmpl w:val="838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F7954AB"/>
    <w:multiLevelType w:val="hybridMultilevel"/>
    <w:tmpl w:val="838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F916420"/>
    <w:multiLevelType w:val="hybridMultilevel"/>
    <w:tmpl w:val="8D78DB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3FD33920"/>
    <w:multiLevelType w:val="hybridMultilevel"/>
    <w:tmpl w:val="952E94D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D66036"/>
    <w:multiLevelType w:val="multilevel"/>
    <w:tmpl w:val="2CB46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7">
    <w:nsid w:val="441E0671"/>
    <w:multiLevelType w:val="hybridMultilevel"/>
    <w:tmpl w:val="4510F98C"/>
    <w:lvl w:ilvl="0" w:tplc="231070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4646C6D"/>
    <w:multiLevelType w:val="hybridMultilevel"/>
    <w:tmpl w:val="D510846C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9">
    <w:nsid w:val="46737C3B"/>
    <w:multiLevelType w:val="hybridMultilevel"/>
    <w:tmpl w:val="FA7E3D08"/>
    <w:lvl w:ilvl="0" w:tplc="CCB60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6DD5F67"/>
    <w:multiLevelType w:val="hybridMultilevel"/>
    <w:tmpl w:val="67EAD25C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7827C90"/>
    <w:multiLevelType w:val="hybridMultilevel"/>
    <w:tmpl w:val="0B9837E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8117060"/>
    <w:multiLevelType w:val="hybridMultilevel"/>
    <w:tmpl w:val="C9EC13D8"/>
    <w:lvl w:ilvl="0" w:tplc="0419000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>
    <w:nsid w:val="48326023"/>
    <w:multiLevelType w:val="hybridMultilevel"/>
    <w:tmpl w:val="CC92843C"/>
    <w:lvl w:ilvl="0" w:tplc="597446B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48F10FC5"/>
    <w:multiLevelType w:val="hybridMultilevel"/>
    <w:tmpl w:val="31CCB4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5">
    <w:nsid w:val="491A3742"/>
    <w:multiLevelType w:val="hybridMultilevel"/>
    <w:tmpl w:val="F96C4C8E"/>
    <w:lvl w:ilvl="0" w:tplc="796220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96F74C2"/>
    <w:multiLevelType w:val="hybridMultilevel"/>
    <w:tmpl w:val="F8FEE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498E0551"/>
    <w:multiLevelType w:val="hybridMultilevel"/>
    <w:tmpl w:val="D8E08ABE"/>
    <w:lvl w:ilvl="0" w:tplc="01067C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9D70F15"/>
    <w:multiLevelType w:val="hybridMultilevel"/>
    <w:tmpl w:val="4EFA373A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>
    <w:nsid w:val="4B54269D"/>
    <w:multiLevelType w:val="hybridMultilevel"/>
    <w:tmpl w:val="FD46EF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0">
    <w:nsid w:val="4B716E02"/>
    <w:multiLevelType w:val="hybridMultilevel"/>
    <w:tmpl w:val="3F2E5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C6C01E8"/>
    <w:multiLevelType w:val="hybridMultilevel"/>
    <w:tmpl w:val="C1847B8C"/>
    <w:lvl w:ilvl="0" w:tplc="45869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FC1852"/>
    <w:multiLevelType w:val="hybridMultilevel"/>
    <w:tmpl w:val="3078D0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3">
    <w:nsid w:val="4D3833F2"/>
    <w:multiLevelType w:val="hybridMultilevel"/>
    <w:tmpl w:val="1A1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4FE2483A"/>
    <w:multiLevelType w:val="hybridMultilevel"/>
    <w:tmpl w:val="34DC44B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50713B33"/>
    <w:multiLevelType w:val="hybridMultilevel"/>
    <w:tmpl w:val="FD241128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5134096A"/>
    <w:multiLevelType w:val="hybridMultilevel"/>
    <w:tmpl w:val="9FE6E6F6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>
    <w:nsid w:val="523168FA"/>
    <w:multiLevelType w:val="hybridMultilevel"/>
    <w:tmpl w:val="17B278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2880574"/>
    <w:multiLevelType w:val="hybridMultilevel"/>
    <w:tmpl w:val="C56C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2AE12D1"/>
    <w:multiLevelType w:val="hybridMultilevel"/>
    <w:tmpl w:val="6892FF82"/>
    <w:lvl w:ilvl="0" w:tplc="C8248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43E2191"/>
    <w:multiLevelType w:val="hybridMultilevel"/>
    <w:tmpl w:val="E60E62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4AE5374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7017DE5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7731C0E"/>
    <w:multiLevelType w:val="hybridMultilevel"/>
    <w:tmpl w:val="FF065440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585037ED"/>
    <w:multiLevelType w:val="hybridMultilevel"/>
    <w:tmpl w:val="8E2460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8981A6F"/>
    <w:multiLevelType w:val="hybridMultilevel"/>
    <w:tmpl w:val="92044D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58E91FEC"/>
    <w:multiLevelType w:val="hybridMultilevel"/>
    <w:tmpl w:val="D8E08ABE"/>
    <w:lvl w:ilvl="0" w:tplc="01067C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95565DF"/>
    <w:multiLevelType w:val="hybridMultilevel"/>
    <w:tmpl w:val="9B00FEB4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>
    <w:nsid w:val="596668C0"/>
    <w:multiLevelType w:val="hybridMultilevel"/>
    <w:tmpl w:val="F0F69BDA"/>
    <w:lvl w:ilvl="0" w:tplc="7FF8AA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5A873C4D"/>
    <w:multiLevelType w:val="hybridMultilevel"/>
    <w:tmpl w:val="44F62450"/>
    <w:lvl w:ilvl="0" w:tplc="48BA99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>
    <w:nsid w:val="5CD94321"/>
    <w:multiLevelType w:val="hybridMultilevel"/>
    <w:tmpl w:val="2D44D9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5E1A43C9"/>
    <w:multiLevelType w:val="hybridMultilevel"/>
    <w:tmpl w:val="B222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E4B2C1A"/>
    <w:multiLevelType w:val="hybridMultilevel"/>
    <w:tmpl w:val="290C05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>
    <w:nsid w:val="5F214270"/>
    <w:multiLevelType w:val="hybridMultilevel"/>
    <w:tmpl w:val="E16EF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5F214CEB"/>
    <w:multiLevelType w:val="hybridMultilevel"/>
    <w:tmpl w:val="AD120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5">
    <w:nsid w:val="5F7735C5"/>
    <w:multiLevelType w:val="hybridMultilevel"/>
    <w:tmpl w:val="ACC8E034"/>
    <w:lvl w:ilvl="0" w:tplc="0C0A4E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5F8F37DA"/>
    <w:multiLevelType w:val="hybridMultilevel"/>
    <w:tmpl w:val="838E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>
    <w:nsid w:val="603767DC"/>
    <w:multiLevelType w:val="hybridMultilevel"/>
    <w:tmpl w:val="1B3E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622676"/>
    <w:multiLevelType w:val="hybridMultilevel"/>
    <w:tmpl w:val="84AA0EEA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9">
    <w:nsid w:val="61C16B7E"/>
    <w:multiLevelType w:val="hybridMultilevel"/>
    <w:tmpl w:val="D3028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0">
    <w:nsid w:val="62D95DA3"/>
    <w:multiLevelType w:val="hybridMultilevel"/>
    <w:tmpl w:val="00484CA2"/>
    <w:lvl w:ilvl="0" w:tplc="8C5AE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>
    <w:nsid w:val="62ED5B86"/>
    <w:multiLevelType w:val="hybridMultilevel"/>
    <w:tmpl w:val="8CC6E90C"/>
    <w:lvl w:ilvl="0" w:tplc="288AB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AB4F61"/>
    <w:multiLevelType w:val="hybridMultilevel"/>
    <w:tmpl w:val="2974A69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4E86DEB"/>
    <w:multiLevelType w:val="hybridMultilevel"/>
    <w:tmpl w:val="9C2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655C3D44"/>
    <w:multiLevelType w:val="hybridMultilevel"/>
    <w:tmpl w:val="D5E43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5">
    <w:nsid w:val="657466D1"/>
    <w:multiLevelType w:val="hybridMultilevel"/>
    <w:tmpl w:val="66C03D6E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6">
    <w:nsid w:val="65BD3F1B"/>
    <w:multiLevelType w:val="hybridMultilevel"/>
    <w:tmpl w:val="520E41F4"/>
    <w:lvl w:ilvl="0" w:tplc="F5402840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sz w:val="22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7">
    <w:nsid w:val="667F5799"/>
    <w:multiLevelType w:val="multilevel"/>
    <w:tmpl w:val="ECE6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9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58">
    <w:nsid w:val="66AE5B78"/>
    <w:multiLevelType w:val="multilevel"/>
    <w:tmpl w:val="74B0E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9">
    <w:nsid w:val="67E33867"/>
    <w:multiLevelType w:val="hybridMultilevel"/>
    <w:tmpl w:val="677A1132"/>
    <w:lvl w:ilvl="0" w:tplc="140C78FC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682530C3"/>
    <w:multiLevelType w:val="hybridMultilevel"/>
    <w:tmpl w:val="E50ECD36"/>
    <w:lvl w:ilvl="0" w:tplc="1466D78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8DF7279"/>
    <w:multiLevelType w:val="hybridMultilevel"/>
    <w:tmpl w:val="A67C6580"/>
    <w:lvl w:ilvl="0" w:tplc="9B9ADD3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69104FBE"/>
    <w:multiLevelType w:val="hybridMultilevel"/>
    <w:tmpl w:val="F20EB382"/>
    <w:lvl w:ilvl="0" w:tplc="2DA0C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693F5486"/>
    <w:multiLevelType w:val="hybridMultilevel"/>
    <w:tmpl w:val="DDC0C57A"/>
    <w:lvl w:ilvl="0" w:tplc="68F059F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9EA03C1"/>
    <w:multiLevelType w:val="hybridMultilevel"/>
    <w:tmpl w:val="799E002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6A562223"/>
    <w:multiLevelType w:val="hybridMultilevel"/>
    <w:tmpl w:val="6666F6E4"/>
    <w:lvl w:ilvl="0" w:tplc="36ACCE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6A8E1148"/>
    <w:multiLevelType w:val="hybridMultilevel"/>
    <w:tmpl w:val="556EB9C2"/>
    <w:lvl w:ilvl="0" w:tplc="1466D78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6AB60A8A"/>
    <w:multiLevelType w:val="hybridMultilevel"/>
    <w:tmpl w:val="EE8AB17A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8">
    <w:nsid w:val="6B7779F5"/>
    <w:multiLevelType w:val="hybridMultilevel"/>
    <w:tmpl w:val="9FF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9">
    <w:nsid w:val="6BD342BF"/>
    <w:multiLevelType w:val="hybridMultilevel"/>
    <w:tmpl w:val="4B068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C926C5E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D4003C1"/>
    <w:multiLevelType w:val="hybridMultilevel"/>
    <w:tmpl w:val="5F5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D423978"/>
    <w:multiLevelType w:val="hybridMultilevel"/>
    <w:tmpl w:val="8744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D9B1F52"/>
    <w:multiLevelType w:val="hybridMultilevel"/>
    <w:tmpl w:val="A04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DAA5A7C"/>
    <w:multiLevelType w:val="hybridMultilevel"/>
    <w:tmpl w:val="8E1EAC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>
    <w:nsid w:val="6F042FAA"/>
    <w:multiLevelType w:val="hybridMultilevel"/>
    <w:tmpl w:val="DC064A62"/>
    <w:lvl w:ilvl="0" w:tplc="0212AE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F7A6350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FA155B3"/>
    <w:multiLevelType w:val="hybridMultilevel"/>
    <w:tmpl w:val="A4A04198"/>
    <w:lvl w:ilvl="0" w:tplc="2AC2CC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70314BCF"/>
    <w:multiLevelType w:val="hybridMultilevel"/>
    <w:tmpl w:val="98848B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1DC4E07"/>
    <w:multiLevelType w:val="hybridMultilevel"/>
    <w:tmpl w:val="415264E6"/>
    <w:lvl w:ilvl="0" w:tplc="40567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1E10E47"/>
    <w:multiLevelType w:val="hybridMultilevel"/>
    <w:tmpl w:val="B0E86542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1">
    <w:nsid w:val="72590245"/>
    <w:multiLevelType w:val="hybridMultilevel"/>
    <w:tmpl w:val="EF1C846C"/>
    <w:lvl w:ilvl="0" w:tplc="CDB082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31953FE"/>
    <w:multiLevelType w:val="hybridMultilevel"/>
    <w:tmpl w:val="B2284CE0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3">
    <w:nsid w:val="73265BC8"/>
    <w:multiLevelType w:val="hybridMultilevel"/>
    <w:tmpl w:val="77A8CB6E"/>
    <w:lvl w:ilvl="0" w:tplc="F9409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3780734"/>
    <w:multiLevelType w:val="hybridMultilevel"/>
    <w:tmpl w:val="42C85F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5">
    <w:nsid w:val="738927F0"/>
    <w:multiLevelType w:val="hybridMultilevel"/>
    <w:tmpl w:val="BE0A1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>
    <w:nsid w:val="73CE756E"/>
    <w:multiLevelType w:val="hybridMultilevel"/>
    <w:tmpl w:val="7F30C1B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745E16CA"/>
    <w:multiLevelType w:val="hybridMultilevel"/>
    <w:tmpl w:val="F0C44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C32E17"/>
    <w:multiLevelType w:val="hybridMultilevel"/>
    <w:tmpl w:val="BFFE1482"/>
    <w:lvl w:ilvl="0" w:tplc="BF9A0E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5E3461E"/>
    <w:multiLevelType w:val="hybridMultilevel"/>
    <w:tmpl w:val="3DC4F9C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>
    <w:nsid w:val="77345BE9"/>
    <w:multiLevelType w:val="hybridMultilevel"/>
    <w:tmpl w:val="716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77A13A0F"/>
    <w:multiLevelType w:val="hybridMultilevel"/>
    <w:tmpl w:val="BD9EDE1E"/>
    <w:lvl w:ilvl="0" w:tplc="B966F8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85A6882"/>
    <w:multiLevelType w:val="hybridMultilevel"/>
    <w:tmpl w:val="339E9A38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3">
    <w:nsid w:val="78F47069"/>
    <w:multiLevelType w:val="hybridMultilevel"/>
    <w:tmpl w:val="8F0ADA9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79F152C5"/>
    <w:multiLevelType w:val="hybridMultilevel"/>
    <w:tmpl w:val="18283A4A"/>
    <w:lvl w:ilvl="0" w:tplc="9B9ADD3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>
    <w:nsid w:val="7A0B38EB"/>
    <w:multiLevelType w:val="hybridMultilevel"/>
    <w:tmpl w:val="897CC258"/>
    <w:lvl w:ilvl="0" w:tplc="A280A44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A2F3D75"/>
    <w:multiLevelType w:val="hybridMultilevel"/>
    <w:tmpl w:val="6E540AF4"/>
    <w:lvl w:ilvl="0" w:tplc="04C080F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7">
    <w:nsid w:val="7ACC386E"/>
    <w:multiLevelType w:val="hybridMultilevel"/>
    <w:tmpl w:val="B06A77B4"/>
    <w:lvl w:ilvl="0" w:tplc="04C080F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8">
    <w:nsid w:val="7E293DEE"/>
    <w:multiLevelType w:val="multilevel"/>
    <w:tmpl w:val="74B0E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9">
    <w:nsid w:val="7E8628A2"/>
    <w:multiLevelType w:val="hybridMultilevel"/>
    <w:tmpl w:val="301C0F4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E87529A"/>
    <w:multiLevelType w:val="hybridMultilevel"/>
    <w:tmpl w:val="D8E08ABE"/>
    <w:lvl w:ilvl="0" w:tplc="01067C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ECD43CA"/>
    <w:multiLevelType w:val="hybridMultilevel"/>
    <w:tmpl w:val="A93A8D10"/>
    <w:lvl w:ilvl="0" w:tplc="1F5688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2">
    <w:nsid w:val="7F5D59A7"/>
    <w:multiLevelType w:val="hybridMultilevel"/>
    <w:tmpl w:val="409ACD6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3">
    <w:nsid w:val="7FB9341E"/>
    <w:multiLevelType w:val="hybridMultilevel"/>
    <w:tmpl w:val="5708250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1"/>
  </w:num>
  <w:num w:numId="2">
    <w:abstractNumId w:val="25"/>
  </w:num>
  <w:num w:numId="3">
    <w:abstractNumId w:val="71"/>
  </w:num>
  <w:num w:numId="4">
    <w:abstractNumId w:val="61"/>
  </w:num>
  <w:num w:numId="5">
    <w:abstractNumId w:val="81"/>
  </w:num>
  <w:num w:numId="6">
    <w:abstractNumId w:val="178"/>
  </w:num>
  <w:num w:numId="7">
    <w:abstractNumId w:val="47"/>
  </w:num>
  <w:num w:numId="8">
    <w:abstractNumId w:val="33"/>
  </w:num>
  <w:num w:numId="9">
    <w:abstractNumId w:val="51"/>
  </w:num>
  <w:num w:numId="10">
    <w:abstractNumId w:val="105"/>
  </w:num>
  <w:num w:numId="11">
    <w:abstractNumId w:val="167"/>
  </w:num>
  <w:num w:numId="12">
    <w:abstractNumId w:val="138"/>
  </w:num>
  <w:num w:numId="13">
    <w:abstractNumId w:val="41"/>
  </w:num>
  <w:num w:numId="14">
    <w:abstractNumId w:val="87"/>
  </w:num>
  <w:num w:numId="15">
    <w:abstractNumId w:val="109"/>
  </w:num>
  <w:num w:numId="16">
    <w:abstractNumId w:val="104"/>
  </w:num>
  <w:num w:numId="17">
    <w:abstractNumId w:val="124"/>
  </w:num>
  <w:num w:numId="18">
    <w:abstractNumId w:val="140"/>
  </w:num>
  <w:num w:numId="19">
    <w:abstractNumId w:val="130"/>
  </w:num>
  <w:num w:numId="20">
    <w:abstractNumId w:val="201"/>
  </w:num>
  <w:num w:numId="21">
    <w:abstractNumId w:val="203"/>
  </w:num>
  <w:num w:numId="22">
    <w:abstractNumId w:val="175"/>
  </w:num>
  <w:num w:numId="23">
    <w:abstractNumId w:val="3"/>
  </w:num>
  <w:num w:numId="24">
    <w:abstractNumId w:val="202"/>
  </w:num>
  <w:num w:numId="25">
    <w:abstractNumId w:val="79"/>
  </w:num>
  <w:num w:numId="26">
    <w:abstractNumId w:val="83"/>
  </w:num>
  <w:num w:numId="27">
    <w:abstractNumId w:val="149"/>
  </w:num>
  <w:num w:numId="28">
    <w:abstractNumId w:val="199"/>
  </w:num>
  <w:num w:numId="29">
    <w:abstractNumId w:val="189"/>
  </w:num>
  <w:num w:numId="30">
    <w:abstractNumId w:val="99"/>
  </w:num>
  <w:num w:numId="31">
    <w:abstractNumId w:val="135"/>
  </w:num>
  <w:num w:numId="32">
    <w:abstractNumId w:val="76"/>
  </w:num>
  <w:num w:numId="33">
    <w:abstractNumId w:val="101"/>
  </w:num>
  <w:num w:numId="34">
    <w:abstractNumId w:val="134"/>
  </w:num>
  <w:num w:numId="35">
    <w:abstractNumId w:val="193"/>
  </w:num>
  <w:num w:numId="36">
    <w:abstractNumId w:val="64"/>
  </w:num>
  <w:num w:numId="37">
    <w:abstractNumId w:val="188"/>
  </w:num>
  <w:num w:numId="38">
    <w:abstractNumId w:val="163"/>
  </w:num>
  <w:num w:numId="39">
    <w:abstractNumId w:val="111"/>
  </w:num>
  <w:num w:numId="40">
    <w:abstractNumId w:val="115"/>
  </w:num>
  <w:num w:numId="41">
    <w:abstractNumId w:val="24"/>
  </w:num>
  <w:num w:numId="42">
    <w:abstractNumId w:val="164"/>
  </w:num>
  <w:num w:numId="43">
    <w:abstractNumId w:val="29"/>
  </w:num>
  <w:num w:numId="44">
    <w:abstractNumId w:val="117"/>
  </w:num>
  <w:num w:numId="45">
    <w:abstractNumId w:val="62"/>
  </w:num>
  <w:num w:numId="46">
    <w:abstractNumId w:val="26"/>
  </w:num>
  <w:num w:numId="47">
    <w:abstractNumId w:val="37"/>
  </w:num>
  <w:num w:numId="48">
    <w:abstractNumId w:val="42"/>
  </w:num>
  <w:num w:numId="49">
    <w:abstractNumId w:val="13"/>
  </w:num>
  <w:num w:numId="50">
    <w:abstractNumId w:val="181"/>
  </w:num>
  <w:num w:numId="51">
    <w:abstractNumId w:val="146"/>
  </w:num>
  <w:num w:numId="52">
    <w:abstractNumId w:val="21"/>
  </w:num>
  <w:num w:numId="53">
    <w:abstractNumId w:val="58"/>
  </w:num>
  <w:num w:numId="54">
    <w:abstractNumId w:val="95"/>
  </w:num>
  <w:num w:numId="55">
    <w:abstractNumId w:val="162"/>
  </w:num>
  <w:num w:numId="56">
    <w:abstractNumId w:val="128"/>
  </w:num>
  <w:num w:numId="57">
    <w:abstractNumId w:val="36"/>
  </w:num>
  <w:num w:numId="58">
    <w:abstractNumId w:val="54"/>
  </w:num>
  <w:num w:numId="59">
    <w:abstractNumId w:val="171"/>
  </w:num>
  <w:num w:numId="60">
    <w:abstractNumId w:val="98"/>
  </w:num>
  <w:num w:numId="61">
    <w:abstractNumId w:val="173"/>
  </w:num>
  <w:num w:numId="62">
    <w:abstractNumId w:val="127"/>
  </w:num>
  <w:num w:numId="63">
    <w:abstractNumId w:val="12"/>
  </w:num>
  <w:num w:numId="64">
    <w:abstractNumId w:val="107"/>
  </w:num>
  <w:num w:numId="65">
    <w:abstractNumId w:val="68"/>
  </w:num>
  <w:num w:numId="66">
    <w:abstractNumId w:val="113"/>
  </w:num>
  <w:num w:numId="67">
    <w:abstractNumId w:val="133"/>
  </w:num>
  <w:num w:numId="68">
    <w:abstractNumId w:val="0"/>
  </w:num>
  <w:num w:numId="69">
    <w:abstractNumId w:val="15"/>
  </w:num>
  <w:num w:numId="70">
    <w:abstractNumId w:val="160"/>
  </w:num>
  <w:num w:numId="71">
    <w:abstractNumId w:val="8"/>
  </w:num>
  <w:num w:numId="72">
    <w:abstractNumId w:val="166"/>
  </w:num>
  <w:num w:numId="73">
    <w:abstractNumId w:val="159"/>
  </w:num>
  <w:num w:numId="74">
    <w:abstractNumId w:val="4"/>
  </w:num>
  <w:num w:numId="75">
    <w:abstractNumId w:val="43"/>
  </w:num>
  <w:num w:numId="76">
    <w:abstractNumId w:val="119"/>
  </w:num>
  <w:num w:numId="77">
    <w:abstractNumId w:val="86"/>
  </w:num>
  <w:num w:numId="78">
    <w:abstractNumId w:val="35"/>
  </w:num>
  <w:num w:numId="79">
    <w:abstractNumId w:val="145"/>
  </w:num>
  <w:num w:numId="80">
    <w:abstractNumId w:val="200"/>
  </w:num>
  <w:num w:numId="81">
    <w:abstractNumId w:val="136"/>
  </w:num>
  <w:num w:numId="82">
    <w:abstractNumId w:val="184"/>
  </w:num>
  <w:num w:numId="83">
    <w:abstractNumId w:val="144"/>
  </w:num>
  <w:num w:numId="84">
    <w:abstractNumId w:val="28"/>
  </w:num>
  <w:num w:numId="85">
    <w:abstractNumId w:val="63"/>
  </w:num>
  <w:num w:numId="86">
    <w:abstractNumId w:val="73"/>
  </w:num>
  <w:num w:numId="87">
    <w:abstractNumId w:val="120"/>
  </w:num>
  <w:num w:numId="88">
    <w:abstractNumId w:val="69"/>
  </w:num>
  <w:num w:numId="89">
    <w:abstractNumId w:val="190"/>
  </w:num>
  <w:num w:numId="90">
    <w:abstractNumId w:val="90"/>
  </w:num>
  <w:num w:numId="91">
    <w:abstractNumId w:val="23"/>
  </w:num>
  <w:num w:numId="92">
    <w:abstractNumId w:val="6"/>
  </w:num>
  <w:num w:numId="93">
    <w:abstractNumId w:val="30"/>
  </w:num>
  <w:num w:numId="94">
    <w:abstractNumId w:val="80"/>
  </w:num>
  <w:num w:numId="95">
    <w:abstractNumId w:val="39"/>
  </w:num>
  <w:num w:numId="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</w:num>
  <w:num w:numId="98">
    <w:abstractNumId w:val="31"/>
  </w:num>
  <w:num w:numId="99">
    <w:abstractNumId w:val="108"/>
  </w:num>
  <w:num w:numId="100">
    <w:abstractNumId w:val="40"/>
  </w:num>
  <w:num w:numId="101">
    <w:abstractNumId w:val="126"/>
  </w:num>
  <w:num w:numId="102">
    <w:abstractNumId w:val="49"/>
  </w:num>
  <w:num w:numId="103">
    <w:abstractNumId w:val="137"/>
  </w:num>
  <w:num w:numId="104">
    <w:abstractNumId w:val="66"/>
  </w:num>
  <w:num w:numId="105">
    <w:abstractNumId w:val="1"/>
  </w:num>
  <w:num w:numId="106">
    <w:abstractNumId w:val="56"/>
  </w:num>
  <w:num w:numId="107">
    <w:abstractNumId w:val="148"/>
  </w:num>
  <w:num w:numId="108">
    <w:abstractNumId w:val="9"/>
  </w:num>
  <w:num w:numId="109">
    <w:abstractNumId w:val="196"/>
  </w:num>
  <w:num w:numId="110">
    <w:abstractNumId w:val="60"/>
  </w:num>
  <w:num w:numId="111">
    <w:abstractNumId w:val="125"/>
  </w:num>
  <w:num w:numId="112">
    <w:abstractNumId w:val="18"/>
  </w:num>
  <w:num w:numId="113">
    <w:abstractNumId w:val="118"/>
  </w:num>
  <w:num w:numId="114">
    <w:abstractNumId w:val="46"/>
  </w:num>
  <w:num w:numId="115">
    <w:abstractNumId w:val="182"/>
  </w:num>
  <w:num w:numId="116">
    <w:abstractNumId w:val="97"/>
  </w:num>
  <w:num w:numId="117">
    <w:abstractNumId w:val="180"/>
  </w:num>
  <w:num w:numId="118">
    <w:abstractNumId w:val="16"/>
  </w:num>
  <w:num w:numId="119">
    <w:abstractNumId w:val="197"/>
  </w:num>
  <w:num w:numId="120">
    <w:abstractNumId w:val="96"/>
  </w:num>
  <w:num w:numId="121">
    <w:abstractNumId w:val="50"/>
  </w:num>
  <w:num w:numId="122">
    <w:abstractNumId w:val="122"/>
  </w:num>
  <w:num w:numId="123">
    <w:abstractNumId w:val="59"/>
  </w:num>
  <w:num w:numId="124">
    <w:abstractNumId w:val="114"/>
  </w:num>
  <w:num w:numId="125">
    <w:abstractNumId w:val="174"/>
  </w:num>
  <w:num w:numId="126">
    <w:abstractNumId w:val="177"/>
  </w:num>
  <w:num w:numId="127">
    <w:abstractNumId w:val="172"/>
  </w:num>
  <w:num w:numId="128">
    <w:abstractNumId w:val="195"/>
  </w:num>
  <w:num w:numId="129">
    <w:abstractNumId w:val="65"/>
  </w:num>
  <w:num w:numId="130">
    <w:abstractNumId w:val="53"/>
  </w:num>
  <w:num w:numId="131">
    <w:abstractNumId w:val="194"/>
  </w:num>
  <w:num w:numId="132">
    <w:abstractNumId w:val="91"/>
  </w:num>
  <w:num w:numId="133">
    <w:abstractNumId w:val="5"/>
  </w:num>
  <w:num w:numId="134">
    <w:abstractNumId w:val="84"/>
  </w:num>
  <w:num w:numId="135">
    <w:abstractNumId w:val="161"/>
  </w:num>
  <w:num w:numId="136">
    <w:abstractNumId w:val="158"/>
  </w:num>
  <w:num w:numId="137">
    <w:abstractNumId w:val="198"/>
  </w:num>
  <w:num w:numId="138">
    <w:abstractNumId w:val="75"/>
  </w:num>
  <w:num w:numId="139">
    <w:abstractNumId w:val="93"/>
  </w:num>
  <w:num w:numId="140">
    <w:abstractNumId w:val="77"/>
  </w:num>
  <w:num w:numId="141">
    <w:abstractNumId w:val="191"/>
  </w:num>
  <w:num w:numId="142">
    <w:abstractNumId w:val="7"/>
  </w:num>
  <w:num w:numId="143">
    <w:abstractNumId w:val="27"/>
  </w:num>
  <w:num w:numId="144">
    <w:abstractNumId w:val="22"/>
  </w:num>
  <w:num w:numId="145">
    <w:abstractNumId w:val="170"/>
  </w:num>
  <w:num w:numId="146">
    <w:abstractNumId w:val="102"/>
  </w:num>
  <w:num w:numId="147">
    <w:abstractNumId w:val="67"/>
  </w:num>
  <w:num w:numId="148">
    <w:abstractNumId w:val="132"/>
  </w:num>
  <w:num w:numId="149">
    <w:abstractNumId w:val="10"/>
  </w:num>
  <w:num w:numId="150">
    <w:abstractNumId w:val="103"/>
  </w:num>
  <w:num w:numId="151">
    <w:abstractNumId w:val="176"/>
  </w:num>
  <w:num w:numId="152">
    <w:abstractNumId w:val="150"/>
  </w:num>
  <w:num w:numId="153">
    <w:abstractNumId w:val="17"/>
  </w:num>
  <w:num w:numId="154">
    <w:abstractNumId w:val="157"/>
  </w:num>
  <w:num w:numId="155">
    <w:abstractNumId w:val="106"/>
  </w:num>
  <w:num w:numId="156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12"/>
  </w:num>
  <w:num w:numId="171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2"/>
  </w:num>
  <w:num w:numId="177">
    <w:abstractNumId w:val="123"/>
  </w:num>
  <w:num w:numId="178">
    <w:abstractNumId w:val="88"/>
  </w:num>
  <w:num w:numId="179">
    <w:abstractNumId w:val="153"/>
  </w:num>
  <w:num w:numId="180">
    <w:abstractNumId w:val="169"/>
  </w:num>
  <w:num w:numId="181">
    <w:abstractNumId w:val="92"/>
  </w:num>
  <w:num w:numId="182">
    <w:abstractNumId w:val="20"/>
  </w:num>
  <w:num w:numId="183">
    <w:abstractNumId w:val="55"/>
  </w:num>
  <w:num w:numId="184">
    <w:abstractNumId w:val="186"/>
  </w:num>
  <w:num w:numId="185">
    <w:abstractNumId w:val="152"/>
  </w:num>
  <w:num w:numId="186">
    <w:abstractNumId w:val="45"/>
  </w:num>
  <w:num w:numId="187">
    <w:abstractNumId w:val="116"/>
  </w:num>
  <w:num w:numId="188">
    <w:abstractNumId w:val="70"/>
  </w:num>
  <w:num w:numId="189">
    <w:abstractNumId w:val="74"/>
  </w:num>
  <w:num w:numId="190">
    <w:abstractNumId w:val="121"/>
  </w:num>
  <w:num w:numId="191">
    <w:abstractNumId w:val="129"/>
  </w:num>
  <w:num w:numId="192">
    <w:abstractNumId w:val="187"/>
  </w:num>
  <w:num w:numId="193">
    <w:abstractNumId w:val="143"/>
  </w:num>
  <w:num w:numId="194">
    <w:abstractNumId w:val="38"/>
  </w:num>
  <w:num w:numId="195">
    <w:abstractNumId w:val="179"/>
  </w:num>
  <w:num w:numId="196">
    <w:abstractNumId w:val="147"/>
  </w:num>
  <w:num w:numId="197">
    <w:abstractNumId w:val="44"/>
  </w:num>
  <w:num w:numId="198">
    <w:abstractNumId w:val="14"/>
  </w:num>
  <w:num w:numId="199">
    <w:abstractNumId w:val="32"/>
  </w:num>
  <w:num w:numId="200">
    <w:abstractNumId w:val="72"/>
  </w:num>
  <w:num w:numId="201">
    <w:abstractNumId w:val="141"/>
  </w:num>
  <w:num w:numId="202">
    <w:abstractNumId w:val="165"/>
  </w:num>
  <w:num w:numId="203">
    <w:abstractNumId w:val="183"/>
  </w:num>
  <w:num w:numId="204">
    <w:abstractNumId w:val="151"/>
  </w:num>
  <w:numIdMacAtCleanup w:val="2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2DB"/>
    <w:rsid w:val="000011FC"/>
    <w:rsid w:val="0001171E"/>
    <w:rsid w:val="00021F52"/>
    <w:rsid w:val="00030F06"/>
    <w:rsid w:val="0003216E"/>
    <w:rsid w:val="00034645"/>
    <w:rsid w:val="0004440D"/>
    <w:rsid w:val="00046248"/>
    <w:rsid w:val="0004631F"/>
    <w:rsid w:val="00046A6A"/>
    <w:rsid w:val="00052526"/>
    <w:rsid w:val="000558D8"/>
    <w:rsid w:val="00060E0D"/>
    <w:rsid w:val="000755C1"/>
    <w:rsid w:val="000760C5"/>
    <w:rsid w:val="000767F0"/>
    <w:rsid w:val="00081E16"/>
    <w:rsid w:val="00083AE7"/>
    <w:rsid w:val="00096075"/>
    <w:rsid w:val="000B5039"/>
    <w:rsid w:val="000B733C"/>
    <w:rsid w:val="000E13FD"/>
    <w:rsid w:val="000E3E61"/>
    <w:rsid w:val="000F3A29"/>
    <w:rsid w:val="00102B18"/>
    <w:rsid w:val="001246A7"/>
    <w:rsid w:val="00134D70"/>
    <w:rsid w:val="00135D85"/>
    <w:rsid w:val="001369C4"/>
    <w:rsid w:val="001401E6"/>
    <w:rsid w:val="0015687E"/>
    <w:rsid w:val="00156C9C"/>
    <w:rsid w:val="00170BA8"/>
    <w:rsid w:val="001779E1"/>
    <w:rsid w:val="00186844"/>
    <w:rsid w:val="001927BC"/>
    <w:rsid w:val="001A202D"/>
    <w:rsid w:val="001A6A64"/>
    <w:rsid w:val="001A77FA"/>
    <w:rsid w:val="001C0A4F"/>
    <w:rsid w:val="001D1469"/>
    <w:rsid w:val="001D21E8"/>
    <w:rsid w:val="001E77B0"/>
    <w:rsid w:val="0020053E"/>
    <w:rsid w:val="00207A33"/>
    <w:rsid w:val="00214914"/>
    <w:rsid w:val="00222B34"/>
    <w:rsid w:val="00223CD5"/>
    <w:rsid w:val="00227341"/>
    <w:rsid w:val="00230426"/>
    <w:rsid w:val="00231E4E"/>
    <w:rsid w:val="00245E10"/>
    <w:rsid w:val="00252BE9"/>
    <w:rsid w:val="00253758"/>
    <w:rsid w:val="00254273"/>
    <w:rsid w:val="00263EBA"/>
    <w:rsid w:val="002764F3"/>
    <w:rsid w:val="00277319"/>
    <w:rsid w:val="00282458"/>
    <w:rsid w:val="002905BF"/>
    <w:rsid w:val="00293907"/>
    <w:rsid w:val="00296514"/>
    <w:rsid w:val="00297E6F"/>
    <w:rsid w:val="002B39F8"/>
    <w:rsid w:val="002B4A0C"/>
    <w:rsid w:val="002B56BF"/>
    <w:rsid w:val="002B6B82"/>
    <w:rsid w:val="002C1803"/>
    <w:rsid w:val="002D083C"/>
    <w:rsid w:val="002D60E8"/>
    <w:rsid w:val="00300520"/>
    <w:rsid w:val="00304D8E"/>
    <w:rsid w:val="00305030"/>
    <w:rsid w:val="003241A9"/>
    <w:rsid w:val="00324AA6"/>
    <w:rsid w:val="00342684"/>
    <w:rsid w:val="0035505F"/>
    <w:rsid w:val="00362817"/>
    <w:rsid w:val="00372B17"/>
    <w:rsid w:val="00373016"/>
    <w:rsid w:val="00382C77"/>
    <w:rsid w:val="003909D6"/>
    <w:rsid w:val="00393AD5"/>
    <w:rsid w:val="003A2D26"/>
    <w:rsid w:val="003B16D3"/>
    <w:rsid w:val="003B6906"/>
    <w:rsid w:val="003C20EE"/>
    <w:rsid w:val="003C7A72"/>
    <w:rsid w:val="003D2661"/>
    <w:rsid w:val="003D3B9A"/>
    <w:rsid w:val="003D3FC0"/>
    <w:rsid w:val="003D5B49"/>
    <w:rsid w:val="003D6EDB"/>
    <w:rsid w:val="003E42B6"/>
    <w:rsid w:val="00403B98"/>
    <w:rsid w:val="004105A1"/>
    <w:rsid w:val="00410DE4"/>
    <w:rsid w:val="0041261C"/>
    <w:rsid w:val="00446423"/>
    <w:rsid w:val="004545B3"/>
    <w:rsid w:val="00466F25"/>
    <w:rsid w:val="00484B60"/>
    <w:rsid w:val="00494147"/>
    <w:rsid w:val="004B75A5"/>
    <w:rsid w:val="004D6FB2"/>
    <w:rsid w:val="004F058E"/>
    <w:rsid w:val="004F5CA6"/>
    <w:rsid w:val="0051199E"/>
    <w:rsid w:val="005175FE"/>
    <w:rsid w:val="00526DDE"/>
    <w:rsid w:val="00527221"/>
    <w:rsid w:val="00556650"/>
    <w:rsid w:val="00556955"/>
    <w:rsid w:val="00557DE1"/>
    <w:rsid w:val="005630DD"/>
    <w:rsid w:val="00582885"/>
    <w:rsid w:val="0059344A"/>
    <w:rsid w:val="005A0614"/>
    <w:rsid w:val="005A3B9C"/>
    <w:rsid w:val="005B5798"/>
    <w:rsid w:val="005C5F6F"/>
    <w:rsid w:val="005C7D06"/>
    <w:rsid w:val="005E211D"/>
    <w:rsid w:val="005F0C49"/>
    <w:rsid w:val="00600C25"/>
    <w:rsid w:val="00635472"/>
    <w:rsid w:val="0063683C"/>
    <w:rsid w:val="00641BE0"/>
    <w:rsid w:val="00643BE7"/>
    <w:rsid w:val="006523EA"/>
    <w:rsid w:val="006855DD"/>
    <w:rsid w:val="00693772"/>
    <w:rsid w:val="0069527C"/>
    <w:rsid w:val="006A0581"/>
    <w:rsid w:val="006A28AD"/>
    <w:rsid w:val="006A3CE1"/>
    <w:rsid w:val="006A47C7"/>
    <w:rsid w:val="006A4ECD"/>
    <w:rsid w:val="006A6F50"/>
    <w:rsid w:val="006B1488"/>
    <w:rsid w:val="006B4D69"/>
    <w:rsid w:val="006B7B90"/>
    <w:rsid w:val="006C1298"/>
    <w:rsid w:val="006D20E6"/>
    <w:rsid w:val="006F5C3C"/>
    <w:rsid w:val="006F5DC8"/>
    <w:rsid w:val="00720CF9"/>
    <w:rsid w:val="007235DF"/>
    <w:rsid w:val="007349F5"/>
    <w:rsid w:val="00746E88"/>
    <w:rsid w:val="00751637"/>
    <w:rsid w:val="00757680"/>
    <w:rsid w:val="00757F6B"/>
    <w:rsid w:val="0076415E"/>
    <w:rsid w:val="00764A1F"/>
    <w:rsid w:val="00766B3B"/>
    <w:rsid w:val="007704BB"/>
    <w:rsid w:val="0077435C"/>
    <w:rsid w:val="00795B38"/>
    <w:rsid w:val="00796345"/>
    <w:rsid w:val="007A1337"/>
    <w:rsid w:val="007A1F02"/>
    <w:rsid w:val="007A2183"/>
    <w:rsid w:val="007A5AF6"/>
    <w:rsid w:val="007D3EA9"/>
    <w:rsid w:val="007D4E1B"/>
    <w:rsid w:val="007E210A"/>
    <w:rsid w:val="007F05A8"/>
    <w:rsid w:val="007F067E"/>
    <w:rsid w:val="008138D4"/>
    <w:rsid w:val="0081513D"/>
    <w:rsid w:val="008174DE"/>
    <w:rsid w:val="00825054"/>
    <w:rsid w:val="008425DD"/>
    <w:rsid w:val="00867D85"/>
    <w:rsid w:val="00882B9E"/>
    <w:rsid w:val="00883F2E"/>
    <w:rsid w:val="008879E8"/>
    <w:rsid w:val="00893EAF"/>
    <w:rsid w:val="008960A7"/>
    <w:rsid w:val="008A1390"/>
    <w:rsid w:val="008B684A"/>
    <w:rsid w:val="008B7C49"/>
    <w:rsid w:val="008C1346"/>
    <w:rsid w:val="008F59D7"/>
    <w:rsid w:val="009019BB"/>
    <w:rsid w:val="00904BA3"/>
    <w:rsid w:val="0091791E"/>
    <w:rsid w:val="00921474"/>
    <w:rsid w:val="00926382"/>
    <w:rsid w:val="00936AE5"/>
    <w:rsid w:val="009371FE"/>
    <w:rsid w:val="009403DD"/>
    <w:rsid w:val="0094053E"/>
    <w:rsid w:val="00957897"/>
    <w:rsid w:val="009604A8"/>
    <w:rsid w:val="009612DB"/>
    <w:rsid w:val="0096373C"/>
    <w:rsid w:val="0099289A"/>
    <w:rsid w:val="00997CE8"/>
    <w:rsid w:val="009C16A9"/>
    <w:rsid w:val="009C4FA0"/>
    <w:rsid w:val="009F4F4B"/>
    <w:rsid w:val="009F58C5"/>
    <w:rsid w:val="009F7EFD"/>
    <w:rsid w:val="00A002BD"/>
    <w:rsid w:val="00A04A1D"/>
    <w:rsid w:val="00A11F2F"/>
    <w:rsid w:val="00A226E3"/>
    <w:rsid w:val="00A271C7"/>
    <w:rsid w:val="00A34CD8"/>
    <w:rsid w:val="00A47CE0"/>
    <w:rsid w:val="00A527EA"/>
    <w:rsid w:val="00A54F75"/>
    <w:rsid w:val="00A609AF"/>
    <w:rsid w:val="00A63935"/>
    <w:rsid w:val="00A7248E"/>
    <w:rsid w:val="00A864D1"/>
    <w:rsid w:val="00A93F62"/>
    <w:rsid w:val="00A9444C"/>
    <w:rsid w:val="00AC3DF6"/>
    <w:rsid w:val="00AC5C36"/>
    <w:rsid w:val="00AC7080"/>
    <w:rsid w:val="00AE6E73"/>
    <w:rsid w:val="00B108AD"/>
    <w:rsid w:val="00B11CFE"/>
    <w:rsid w:val="00B1468E"/>
    <w:rsid w:val="00B1647D"/>
    <w:rsid w:val="00B222A9"/>
    <w:rsid w:val="00B33462"/>
    <w:rsid w:val="00B52AE1"/>
    <w:rsid w:val="00B5511D"/>
    <w:rsid w:val="00B67120"/>
    <w:rsid w:val="00B81A5F"/>
    <w:rsid w:val="00B83513"/>
    <w:rsid w:val="00B906C0"/>
    <w:rsid w:val="00B91F37"/>
    <w:rsid w:val="00BC540F"/>
    <w:rsid w:val="00BE0635"/>
    <w:rsid w:val="00BE45F1"/>
    <w:rsid w:val="00BF07B3"/>
    <w:rsid w:val="00C019DB"/>
    <w:rsid w:val="00C057AF"/>
    <w:rsid w:val="00C14EAB"/>
    <w:rsid w:val="00C301FB"/>
    <w:rsid w:val="00C41302"/>
    <w:rsid w:val="00C428E6"/>
    <w:rsid w:val="00C42B3A"/>
    <w:rsid w:val="00C43A4A"/>
    <w:rsid w:val="00C674BE"/>
    <w:rsid w:val="00C67613"/>
    <w:rsid w:val="00C762AC"/>
    <w:rsid w:val="00C7707F"/>
    <w:rsid w:val="00C83AD9"/>
    <w:rsid w:val="00C853C6"/>
    <w:rsid w:val="00C85D95"/>
    <w:rsid w:val="00C96296"/>
    <w:rsid w:val="00C97ADD"/>
    <w:rsid w:val="00CA677B"/>
    <w:rsid w:val="00CD330A"/>
    <w:rsid w:val="00CF5A7E"/>
    <w:rsid w:val="00D03549"/>
    <w:rsid w:val="00D07B49"/>
    <w:rsid w:val="00D1074C"/>
    <w:rsid w:val="00D1634C"/>
    <w:rsid w:val="00D20984"/>
    <w:rsid w:val="00D20C24"/>
    <w:rsid w:val="00D22BAC"/>
    <w:rsid w:val="00D24C1B"/>
    <w:rsid w:val="00D27080"/>
    <w:rsid w:val="00D345CF"/>
    <w:rsid w:val="00D401A9"/>
    <w:rsid w:val="00D41644"/>
    <w:rsid w:val="00D50EA4"/>
    <w:rsid w:val="00D513B3"/>
    <w:rsid w:val="00D54A81"/>
    <w:rsid w:val="00D552A4"/>
    <w:rsid w:val="00D62A7C"/>
    <w:rsid w:val="00D86314"/>
    <w:rsid w:val="00D86A99"/>
    <w:rsid w:val="00DA2D10"/>
    <w:rsid w:val="00DB07BB"/>
    <w:rsid w:val="00DD2D98"/>
    <w:rsid w:val="00DD7193"/>
    <w:rsid w:val="00DE054C"/>
    <w:rsid w:val="00DE46D3"/>
    <w:rsid w:val="00DE481C"/>
    <w:rsid w:val="00DF2627"/>
    <w:rsid w:val="00E1169E"/>
    <w:rsid w:val="00E21202"/>
    <w:rsid w:val="00E21322"/>
    <w:rsid w:val="00E36948"/>
    <w:rsid w:val="00E43118"/>
    <w:rsid w:val="00E50BAA"/>
    <w:rsid w:val="00E5113B"/>
    <w:rsid w:val="00E749E8"/>
    <w:rsid w:val="00E81850"/>
    <w:rsid w:val="00E9219F"/>
    <w:rsid w:val="00E9424A"/>
    <w:rsid w:val="00EB0ACF"/>
    <w:rsid w:val="00EC424E"/>
    <w:rsid w:val="00EC6F89"/>
    <w:rsid w:val="00ED5E8C"/>
    <w:rsid w:val="00EE3913"/>
    <w:rsid w:val="00EF0506"/>
    <w:rsid w:val="00F00645"/>
    <w:rsid w:val="00F10248"/>
    <w:rsid w:val="00F22DC4"/>
    <w:rsid w:val="00F320CD"/>
    <w:rsid w:val="00F32E85"/>
    <w:rsid w:val="00F525F2"/>
    <w:rsid w:val="00F52F51"/>
    <w:rsid w:val="00F55F0E"/>
    <w:rsid w:val="00F63DA2"/>
    <w:rsid w:val="00F67234"/>
    <w:rsid w:val="00F67322"/>
    <w:rsid w:val="00F8248E"/>
    <w:rsid w:val="00F84DF2"/>
    <w:rsid w:val="00F869D6"/>
    <w:rsid w:val="00F95E97"/>
    <w:rsid w:val="00FA333E"/>
    <w:rsid w:val="00FA38EC"/>
    <w:rsid w:val="00FB2699"/>
    <w:rsid w:val="00FB762E"/>
    <w:rsid w:val="00FD49C9"/>
    <w:rsid w:val="00FE109C"/>
    <w:rsid w:val="00FE361C"/>
    <w:rsid w:val="00FE601F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612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aliases w:val="Заголовок31"/>
    <w:basedOn w:val="Normal"/>
    <w:next w:val="Normal"/>
    <w:link w:val="Heading1Char"/>
    <w:autoRedefine/>
    <w:uiPriority w:val="99"/>
    <w:qFormat/>
    <w:rsid w:val="009612DB"/>
    <w:pPr>
      <w:keepNext/>
      <w:spacing w:before="240" w:after="60"/>
      <w:jc w:val="center"/>
      <w:outlineLvl w:val="0"/>
    </w:pPr>
    <w:rPr>
      <w:b/>
      <w:bCs/>
      <w:noProof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612DB"/>
    <w:pPr>
      <w:keepNext/>
      <w:spacing w:before="240" w:after="60"/>
      <w:jc w:val="center"/>
      <w:outlineLvl w:val="1"/>
    </w:pPr>
    <w:rPr>
      <w:b/>
      <w:bCs/>
      <w:smallCap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12DB"/>
    <w:pPr>
      <w:keepNext/>
      <w:spacing w:before="240" w:after="60"/>
      <w:outlineLvl w:val="2"/>
    </w:pPr>
    <w:rPr>
      <w:rFonts w:ascii="Arial" w:hAnsi="Arial"/>
      <w:b/>
      <w:bCs/>
      <w:noProof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12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12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31 Char"/>
    <w:basedOn w:val="DefaultParagraphFont"/>
    <w:link w:val="Heading1"/>
    <w:uiPriority w:val="99"/>
    <w:locked/>
    <w:rsid w:val="009612DB"/>
    <w:rPr>
      <w:rFonts w:ascii="Times New Roman" w:hAnsi="Times New Roman" w:cs="Times New Roman"/>
      <w:b/>
      <w:bCs/>
      <w:noProof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12DB"/>
    <w:rPr>
      <w:rFonts w:ascii="Times New Roman" w:hAnsi="Times New Roman" w:cs="Times New Roman"/>
      <w:b/>
      <w:bCs/>
      <w:smallCaps/>
      <w:sz w:val="28"/>
      <w:szCs w:val="28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12DB"/>
    <w:rPr>
      <w:rFonts w:ascii="Arial" w:hAnsi="Arial" w:cs="Times New Roman"/>
      <w:b/>
      <w:bCs/>
      <w:noProof/>
      <w:sz w:val="26"/>
      <w:szCs w:val="26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12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12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9612D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612DB"/>
    <w:rPr>
      <w:rFonts w:cs="Times New Roman"/>
      <w:i/>
    </w:rPr>
  </w:style>
  <w:style w:type="paragraph" w:styleId="Footer">
    <w:name w:val="footer"/>
    <w:basedOn w:val="Normal"/>
    <w:link w:val="FooterChar"/>
    <w:uiPriority w:val="99"/>
    <w:rsid w:val="009612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2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612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12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9612DB"/>
    <w:pPr>
      <w:ind w:left="720"/>
      <w:contextualSpacing/>
    </w:pPr>
  </w:style>
  <w:style w:type="character" w:customStyle="1" w:styleId="crsisbn">
    <w:name w:val="crs_isbn"/>
    <w:basedOn w:val="DefaultParagraphFont"/>
    <w:uiPriority w:val="99"/>
    <w:rsid w:val="009612D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612DB"/>
    <w:pPr>
      <w:spacing w:after="120"/>
      <w:jc w:val="both"/>
    </w:pPr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12DB"/>
    <w:rPr>
      <w:rFonts w:ascii="Times New Roman" w:hAnsi="Times New Roman" w:cs="Times New Roman"/>
      <w:sz w:val="20"/>
      <w:szCs w:val="20"/>
      <w:lang w:val="en-US" w:eastAsia="ru-RU"/>
    </w:rPr>
  </w:style>
  <w:style w:type="paragraph" w:styleId="Title">
    <w:name w:val="Title"/>
    <w:basedOn w:val="Normal"/>
    <w:link w:val="TitleChar"/>
    <w:uiPriority w:val="99"/>
    <w:qFormat/>
    <w:rsid w:val="009612DB"/>
    <w:pPr>
      <w:jc w:val="center"/>
    </w:pPr>
    <w:rPr>
      <w:b/>
      <w:noProof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12DB"/>
    <w:rPr>
      <w:rFonts w:ascii="Times New Roman" w:hAnsi="Times New Roman" w:cs="Times New Roman"/>
      <w:b/>
      <w:noProof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9612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612DB"/>
    <w:rPr>
      <w:rFonts w:cs="Times New Roman"/>
    </w:rPr>
  </w:style>
  <w:style w:type="character" w:customStyle="1" w:styleId="hps">
    <w:name w:val="hps"/>
    <w:basedOn w:val="DefaultParagraphFont"/>
    <w:uiPriority w:val="99"/>
    <w:rsid w:val="009612DB"/>
    <w:rPr>
      <w:rFonts w:cs="Times New Roman"/>
    </w:rPr>
  </w:style>
  <w:style w:type="paragraph" w:customStyle="1" w:styleId="Default">
    <w:name w:val="Default"/>
    <w:rsid w:val="009612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/>
    </w:rPr>
  </w:style>
  <w:style w:type="character" w:customStyle="1" w:styleId="mw-headline">
    <w:name w:val="mw-headline"/>
    <w:basedOn w:val="DefaultParagraphFont"/>
    <w:uiPriority w:val="99"/>
    <w:rsid w:val="009612DB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612DB"/>
    <w:rPr>
      <w:rFonts w:cs="Times New Roman"/>
    </w:rPr>
  </w:style>
  <w:style w:type="character" w:customStyle="1" w:styleId="A3">
    <w:name w:val="A3"/>
    <w:uiPriority w:val="99"/>
    <w:rsid w:val="009612DB"/>
    <w:rPr>
      <w:color w:val="000000"/>
      <w:sz w:val="18"/>
    </w:rPr>
  </w:style>
  <w:style w:type="character" w:customStyle="1" w:styleId="mrreadfromf">
    <w:name w:val="mr_read__fromf"/>
    <w:basedOn w:val="DefaultParagraphFont"/>
    <w:uiPriority w:val="99"/>
    <w:rsid w:val="009612DB"/>
    <w:rPr>
      <w:rFonts w:cs="Times New Roman"/>
    </w:rPr>
  </w:style>
  <w:style w:type="paragraph" w:customStyle="1" w:styleId="1">
    <w:name w:val="Без интервала1"/>
    <w:uiPriority w:val="99"/>
    <w:rsid w:val="009612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612D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9612D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612DB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612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12D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612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61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9612D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612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1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9612DB"/>
    <w:pPr>
      <w:snapToGrid w:val="0"/>
    </w:pPr>
    <w:rPr>
      <w:rFonts w:ascii="Times New Roman" w:eastAsia="Times New Roman" w:hAnsi="Times New Roman"/>
      <w:lang w:val="ru-RU" w:eastAsia="ru-RU"/>
    </w:rPr>
  </w:style>
  <w:style w:type="paragraph" w:customStyle="1" w:styleId="Normal0">
    <w:name w:val="[Normal]"/>
    <w:uiPriority w:val="99"/>
    <w:rsid w:val="009612D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yiv7168701184msonormal">
    <w:name w:val="yiv7168701184msonormal"/>
    <w:basedOn w:val="Normal"/>
    <w:uiPriority w:val="99"/>
    <w:rsid w:val="009612DB"/>
    <w:pPr>
      <w:spacing w:before="100" w:beforeAutospacing="1" w:after="100" w:afterAutospacing="1"/>
    </w:pPr>
    <w:rPr>
      <w:lang w:val="ro-RO" w:eastAsia="ro-RO"/>
    </w:rPr>
  </w:style>
  <w:style w:type="paragraph" w:customStyle="1" w:styleId="CVHeading3">
    <w:name w:val="CV Heading 3"/>
    <w:basedOn w:val="Normal"/>
    <w:next w:val="Normal"/>
    <w:uiPriority w:val="99"/>
    <w:rsid w:val="009612DB"/>
    <w:pPr>
      <w:widowControl w:val="0"/>
      <w:suppressAutoHyphens/>
      <w:ind w:left="113" w:right="113"/>
      <w:jc w:val="right"/>
      <w:textAlignment w:val="center"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yiv9488058601msonormal">
    <w:name w:val="yiv9488058601msonormal"/>
    <w:basedOn w:val="Normal"/>
    <w:uiPriority w:val="99"/>
    <w:rsid w:val="009612DB"/>
    <w:pPr>
      <w:spacing w:before="100" w:beforeAutospacing="1" w:after="100" w:afterAutospacing="1"/>
    </w:pPr>
    <w:rPr>
      <w:lang w:val="ro-RO" w:eastAsia="ro-RO"/>
    </w:rPr>
  </w:style>
  <w:style w:type="character" w:customStyle="1" w:styleId="a">
    <w:name w:val="_"/>
    <w:basedOn w:val="DefaultParagraphFont"/>
    <w:uiPriority w:val="99"/>
    <w:rsid w:val="009612DB"/>
    <w:rPr>
      <w:rFonts w:cs="Times New Roman"/>
    </w:rPr>
  </w:style>
  <w:style w:type="character" w:customStyle="1" w:styleId="pg-10ff2">
    <w:name w:val="pg-10ff2"/>
    <w:basedOn w:val="DefaultParagraphFont"/>
    <w:uiPriority w:val="99"/>
    <w:rsid w:val="009612DB"/>
    <w:rPr>
      <w:rFonts w:cs="Times New Roman"/>
    </w:rPr>
  </w:style>
  <w:style w:type="paragraph" w:customStyle="1" w:styleId="yiv2014743376msonormal">
    <w:name w:val="yiv2014743376msonormal"/>
    <w:basedOn w:val="Normal"/>
    <w:uiPriority w:val="99"/>
    <w:rsid w:val="009612DB"/>
    <w:pPr>
      <w:spacing w:before="100" w:beforeAutospacing="1" w:after="100" w:afterAutospacing="1"/>
    </w:pPr>
    <w:rPr>
      <w:lang w:val="en-US" w:eastAsia="en-US"/>
    </w:rPr>
  </w:style>
  <w:style w:type="paragraph" w:customStyle="1" w:styleId="yiv4590571375">
    <w:name w:val="yiv4590571375"/>
    <w:basedOn w:val="Normal"/>
    <w:uiPriority w:val="99"/>
    <w:rsid w:val="009612DB"/>
    <w:pPr>
      <w:spacing w:before="100" w:beforeAutospacing="1" w:after="100" w:afterAutospacing="1"/>
    </w:pPr>
    <w:rPr>
      <w:lang w:val="en-US" w:eastAsia="en-US"/>
    </w:rPr>
  </w:style>
  <w:style w:type="paragraph" w:customStyle="1" w:styleId="yiv6435139397msonormal">
    <w:name w:val="yiv6435139397msonormal"/>
    <w:basedOn w:val="Normal"/>
    <w:uiPriority w:val="99"/>
    <w:rsid w:val="009612DB"/>
    <w:pPr>
      <w:spacing w:before="100" w:beforeAutospacing="1" w:after="100" w:afterAutospacing="1"/>
    </w:pPr>
    <w:rPr>
      <w:lang w:val="en-US" w:eastAsia="en-US"/>
    </w:rPr>
  </w:style>
  <w:style w:type="paragraph" w:customStyle="1" w:styleId="yiv6435139397">
    <w:name w:val="yiv6435139397"/>
    <w:basedOn w:val="Normal"/>
    <w:uiPriority w:val="99"/>
    <w:rsid w:val="009612DB"/>
    <w:pPr>
      <w:spacing w:before="100" w:beforeAutospacing="1" w:after="100" w:afterAutospacing="1"/>
    </w:pPr>
    <w:rPr>
      <w:lang w:val="en-US" w:eastAsia="en-US"/>
    </w:rPr>
  </w:style>
  <w:style w:type="paragraph" w:customStyle="1" w:styleId="yiv3582503509">
    <w:name w:val="yiv3582503509"/>
    <w:basedOn w:val="Normal"/>
    <w:uiPriority w:val="99"/>
    <w:rsid w:val="009612DB"/>
    <w:pPr>
      <w:spacing w:before="100" w:beforeAutospacing="1" w:after="100" w:afterAutospacing="1"/>
    </w:pPr>
    <w:rPr>
      <w:lang w:val="en-US" w:eastAsia="en-US"/>
    </w:rPr>
  </w:style>
  <w:style w:type="paragraph" w:customStyle="1" w:styleId="Text">
    <w:name w:val="Text"/>
    <w:basedOn w:val="Normal"/>
    <w:link w:val="TextChar"/>
    <w:uiPriority w:val="99"/>
    <w:rsid w:val="009612DB"/>
    <w:rPr>
      <w:rFonts w:eastAsia="Calibri"/>
      <w:b/>
      <w:sz w:val="20"/>
      <w:szCs w:val="20"/>
      <w:lang w:val="en-US"/>
    </w:rPr>
  </w:style>
  <w:style w:type="character" w:customStyle="1" w:styleId="TextChar">
    <w:name w:val="Text Char"/>
    <w:link w:val="Text"/>
    <w:uiPriority w:val="99"/>
    <w:locked/>
    <w:rsid w:val="009612DB"/>
    <w:rPr>
      <w:rFonts w:ascii="Times New Roman" w:hAnsi="Times New Roman"/>
      <w:b/>
      <w:sz w:val="20"/>
      <w:lang w:val="en-US" w:eastAsia="ru-RU"/>
    </w:rPr>
  </w:style>
  <w:style w:type="character" w:customStyle="1" w:styleId="yiv5940280577">
    <w:name w:val="yiv5940280577"/>
    <w:basedOn w:val="DefaultParagraphFont"/>
    <w:uiPriority w:val="99"/>
    <w:rsid w:val="009612DB"/>
    <w:rPr>
      <w:rFonts w:cs="Times New Roman"/>
    </w:rPr>
  </w:style>
  <w:style w:type="character" w:customStyle="1" w:styleId="st">
    <w:name w:val="st"/>
    <w:basedOn w:val="DefaultParagraphFont"/>
    <w:uiPriority w:val="99"/>
    <w:rsid w:val="009612DB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9612DB"/>
    <w:rPr>
      <w:rFonts w:cs="Times New Roman"/>
    </w:rPr>
  </w:style>
  <w:style w:type="character" w:customStyle="1" w:styleId="jrnl">
    <w:name w:val="jrnl"/>
    <w:basedOn w:val="DefaultParagraphFont"/>
    <w:uiPriority w:val="99"/>
    <w:rsid w:val="009612DB"/>
    <w:rPr>
      <w:rFonts w:cs="Times New Roman"/>
    </w:rPr>
  </w:style>
  <w:style w:type="paragraph" w:customStyle="1" w:styleId="ListParagraph2">
    <w:name w:val="List Paragraph2"/>
    <w:basedOn w:val="Normal"/>
    <w:uiPriority w:val="99"/>
    <w:rsid w:val="009612DB"/>
    <w:pPr>
      <w:ind w:left="720"/>
      <w:contextualSpacing/>
    </w:pPr>
  </w:style>
  <w:style w:type="character" w:customStyle="1" w:styleId="ej-current-issue-th">
    <w:name w:val="ej-current-issue-th"/>
    <w:uiPriority w:val="99"/>
    <w:rsid w:val="009612DB"/>
  </w:style>
  <w:style w:type="character" w:customStyle="1" w:styleId="pissn">
    <w:name w:val="pissn"/>
    <w:uiPriority w:val="99"/>
    <w:rsid w:val="009612DB"/>
  </w:style>
  <w:style w:type="character" w:customStyle="1" w:styleId="yiv968966158yui372171361829859501124">
    <w:name w:val="yiv968966158yui_3_7_2_17_1361829859501_124"/>
    <w:uiPriority w:val="99"/>
    <w:rsid w:val="009612DB"/>
  </w:style>
  <w:style w:type="character" w:customStyle="1" w:styleId="yiv968966158yui372171361829859501126">
    <w:name w:val="yiv968966158yui_3_7_2_17_1361829859501_126"/>
    <w:uiPriority w:val="99"/>
    <w:rsid w:val="009612DB"/>
  </w:style>
  <w:style w:type="character" w:customStyle="1" w:styleId="yiv1034109929">
    <w:name w:val="yiv1034109929"/>
    <w:basedOn w:val="DefaultParagraphFont"/>
    <w:uiPriority w:val="99"/>
    <w:rsid w:val="009612DB"/>
    <w:rPr>
      <w:rFonts w:cs="Times New Roman"/>
    </w:rPr>
  </w:style>
  <w:style w:type="paragraph" w:customStyle="1" w:styleId="10">
    <w:name w:val="Абзац списка1"/>
    <w:basedOn w:val="Normal"/>
    <w:uiPriority w:val="99"/>
    <w:rsid w:val="009612DB"/>
    <w:pPr>
      <w:ind w:left="720"/>
      <w:contextualSpacing/>
    </w:pPr>
    <w:rPr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9612DB"/>
    <w:rPr>
      <w:rFonts w:cs="Times New Roman"/>
      <w:b/>
      <w:smallCaps/>
      <w:spacing w:val="5"/>
    </w:rPr>
  </w:style>
  <w:style w:type="character" w:customStyle="1" w:styleId="yiv6951294298">
    <w:name w:val="yiv6951294298"/>
    <w:basedOn w:val="DefaultParagraphFont"/>
    <w:uiPriority w:val="99"/>
    <w:rsid w:val="009612DB"/>
    <w:rPr>
      <w:rFonts w:cs="Times New Roman"/>
    </w:rPr>
  </w:style>
  <w:style w:type="paragraph" w:customStyle="1" w:styleId="Listparagraf1">
    <w:name w:val="Listă paragraf1"/>
    <w:basedOn w:val="Normal"/>
    <w:uiPriority w:val="99"/>
    <w:rsid w:val="009612DB"/>
    <w:pPr>
      <w:ind w:left="720"/>
    </w:pPr>
  </w:style>
  <w:style w:type="character" w:customStyle="1" w:styleId="yiv1311364413">
    <w:name w:val="yiv1311364413"/>
    <w:basedOn w:val="DefaultParagraphFont"/>
    <w:uiPriority w:val="99"/>
    <w:rsid w:val="009612DB"/>
    <w:rPr>
      <w:rFonts w:cs="Times New Roman"/>
    </w:rPr>
  </w:style>
  <w:style w:type="character" w:customStyle="1" w:styleId="a0">
    <w:name w:val="a"/>
    <w:basedOn w:val="DefaultParagraphFont"/>
    <w:uiPriority w:val="99"/>
    <w:rsid w:val="009612DB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612D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12DB"/>
    <w:rPr>
      <w:rFonts w:ascii="Calibri" w:hAnsi="Calibri" w:cs="Times New Roman"/>
      <w:sz w:val="16"/>
      <w:szCs w:val="16"/>
      <w:lang w:eastAsia="ru-RU"/>
    </w:rPr>
  </w:style>
  <w:style w:type="character" w:customStyle="1" w:styleId="slug-pub-date">
    <w:name w:val="slug-pub-date"/>
    <w:basedOn w:val="DefaultParagraphFont"/>
    <w:uiPriority w:val="99"/>
    <w:rsid w:val="009612DB"/>
    <w:rPr>
      <w:rFonts w:cs="Times New Roman"/>
    </w:rPr>
  </w:style>
  <w:style w:type="character" w:customStyle="1" w:styleId="slug-vol">
    <w:name w:val="slug-vol"/>
    <w:basedOn w:val="DefaultParagraphFont"/>
    <w:uiPriority w:val="99"/>
    <w:rsid w:val="009612DB"/>
    <w:rPr>
      <w:rFonts w:cs="Times New Roman"/>
    </w:rPr>
  </w:style>
  <w:style w:type="character" w:customStyle="1" w:styleId="slug-issue">
    <w:name w:val="slug-issue"/>
    <w:basedOn w:val="DefaultParagraphFont"/>
    <w:uiPriority w:val="99"/>
    <w:rsid w:val="009612DB"/>
    <w:rPr>
      <w:rFonts w:cs="Times New Roman"/>
    </w:rPr>
  </w:style>
  <w:style w:type="character" w:customStyle="1" w:styleId="slug-pages">
    <w:name w:val="slug-pages"/>
    <w:basedOn w:val="DefaultParagraphFont"/>
    <w:uiPriority w:val="99"/>
    <w:rsid w:val="009612DB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9612DB"/>
    <w:rPr>
      <w:rFonts w:cs="Times New Roman"/>
      <w:i/>
    </w:rPr>
  </w:style>
  <w:style w:type="paragraph" w:styleId="Subtitle">
    <w:name w:val="Subtitle"/>
    <w:basedOn w:val="Normal"/>
    <w:link w:val="SubtitleChar"/>
    <w:uiPriority w:val="99"/>
    <w:qFormat/>
    <w:rsid w:val="009612DB"/>
    <w:rPr>
      <w:rFonts w:ascii="Arial" w:hAnsi="Arial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12DB"/>
    <w:rPr>
      <w:rFonts w:ascii="Arial" w:hAnsi="Arial" w:cs="Times New Roman"/>
      <w:sz w:val="20"/>
      <w:szCs w:val="20"/>
      <w:lang w:val="en-US" w:eastAsia="ru-RU"/>
    </w:rPr>
  </w:style>
  <w:style w:type="character" w:customStyle="1" w:styleId="A1">
    <w:name w:val="A1"/>
    <w:uiPriority w:val="99"/>
    <w:rsid w:val="009612DB"/>
    <w:rPr>
      <w:i/>
      <w:color w:val="000000"/>
      <w:sz w:val="20"/>
    </w:rPr>
  </w:style>
  <w:style w:type="paragraph" w:customStyle="1" w:styleId="rom1">
    <w:name w:val="rom1"/>
    <w:basedOn w:val="Normal"/>
    <w:uiPriority w:val="99"/>
    <w:rsid w:val="009612DB"/>
    <w:pPr>
      <w:jc w:val="both"/>
    </w:pPr>
    <w:rPr>
      <w:rFonts w:ascii="Times-R New" w:hAnsi="Times-R New"/>
      <w:szCs w:val="20"/>
      <w:lang w:val="en-GB" w:eastAsia="en-US"/>
    </w:rPr>
  </w:style>
  <w:style w:type="character" w:customStyle="1" w:styleId="eissn">
    <w:name w:val="eissn"/>
    <w:basedOn w:val="DefaultParagraphFont"/>
    <w:uiPriority w:val="99"/>
    <w:rsid w:val="009612DB"/>
    <w:rPr>
      <w:rFonts w:cs="Times New Roman"/>
    </w:rPr>
  </w:style>
  <w:style w:type="character" w:customStyle="1" w:styleId="englishtitle">
    <w:name w:val="englishtitle"/>
    <w:uiPriority w:val="99"/>
    <w:rsid w:val="009612DB"/>
  </w:style>
  <w:style w:type="paragraph" w:customStyle="1" w:styleId="papertitle">
    <w:name w:val="paper title"/>
    <w:uiPriority w:val="99"/>
    <w:rsid w:val="009612DB"/>
    <w:pPr>
      <w:suppressAutoHyphens/>
      <w:spacing w:after="120"/>
      <w:jc w:val="center"/>
    </w:pPr>
    <w:rPr>
      <w:rFonts w:ascii="Times New Roman" w:eastAsia="MS Mincho" w:hAnsi="Times New Roman"/>
      <w:sz w:val="48"/>
      <w:szCs w:val="48"/>
    </w:rPr>
  </w:style>
  <w:style w:type="paragraph" w:customStyle="1" w:styleId="Pa8">
    <w:name w:val="Pa8"/>
    <w:basedOn w:val="Normal"/>
    <w:next w:val="Normal"/>
    <w:uiPriority w:val="99"/>
    <w:rsid w:val="009612DB"/>
    <w:pPr>
      <w:autoSpaceDE w:val="0"/>
      <w:autoSpaceDN w:val="0"/>
      <w:adjustRightInd w:val="0"/>
      <w:spacing w:after="100" w:line="191" w:lineRule="atLeast"/>
    </w:pPr>
    <w:rPr>
      <w:rFonts w:ascii="HelveticaNeueLT Pro 55 Roman" w:hAnsi="HelveticaNeueLT Pro 55 Roman"/>
    </w:rPr>
  </w:style>
  <w:style w:type="character" w:customStyle="1" w:styleId="yiv6805887945">
    <w:name w:val="yiv6805887945"/>
    <w:uiPriority w:val="99"/>
    <w:rsid w:val="009612DB"/>
  </w:style>
  <w:style w:type="character" w:customStyle="1" w:styleId="FontStyle130">
    <w:name w:val="Font Style130"/>
    <w:uiPriority w:val="99"/>
    <w:rsid w:val="009612DB"/>
    <w:rPr>
      <w:rFonts w:ascii="Times New Roman" w:hAnsi="Times New Roman"/>
      <w:b/>
      <w:color w:val="000000"/>
      <w:sz w:val="30"/>
    </w:rPr>
  </w:style>
  <w:style w:type="paragraph" w:customStyle="1" w:styleId="11">
    <w:name w:val="Обычный1"/>
    <w:uiPriority w:val="99"/>
    <w:rsid w:val="009612DB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character" w:customStyle="1" w:styleId="s1">
    <w:name w:val="s1"/>
    <w:uiPriority w:val="99"/>
    <w:rsid w:val="009612DB"/>
  </w:style>
  <w:style w:type="character" w:customStyle="1" w:styleId="s2">
    <w:name w:val="s2"/>
    <w:uiPriority w:val="99"/>
    <w:rsid w:val="009612DB"/>
  </w:style>
  <w:style w:type="character" w:customStyle="1" w:styleId="s3">
    <w:name w:val="s3"/>
    <w:uiPriority w:val="99"/>
    <w:rsid w:val="009612DB"/>
  </w:style>
  <w:style w:type="character" w:customStyle="1" w:styleId="spec">
    <w:name w:val="spec"/>
    <w:uiPriority w:val="99"/>
    <w:rsid w:val="009612DB"/>
  </w:style>
  <w:style w:type="character" w:customStyle="1" w:styleId="brief">
    <w:name w:val="brief"/>
    <w:uiPriority w:val="99"/>
    <w:rsid w:val="009612DB"/>
  </w:style>
  <w:style w:type="table" w:styleId="TableGrid">
    <w:name w:val="Table Grid"/>
    <w:basedOn w:val="TableNormal"/>
    <w:uiPriority w:val="99"/>
    <w:rsid w:val="009612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CharChar">
    <w:name w:val="Знак Знак1 Char Char Знак Знак Char Char"/>
    <w:basedOn w:val="Normal"/>
    <w:uiPriority w:val="99"/>
    <w:rsid w:val="009612DB"/>
    <w:pPr>
      <w:spacing w:after="160" w:line="240" w:lineRule="exact"/>
    </w:pPr>
    <w:rPr>
      <w:rFonts w:ascii="Arial" w:eastAsia="Batang" w:hAnsi="Arial" w:cs="Arial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9612D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61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12DB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12DB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12DB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612DB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2DB"/>
    <w:rPr>
      <w:rFonts w:ascii="Tahoma" w:hAnsi="Tahoma" w:cs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rsid w:val="009612D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612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37">
    <w:name w:val="Font Style37"/>
    <w:uiPriority w:val="99"/>
    <w:rsid w:val="009612DB"/>
    <w:rPr>
      <w:rFonts w:ascii="Times New Roman" w:hAnsi="Times New Roman"/>
      <w:sz w:val="22"/>
    </w:rPr>
  </w:style>
  <w:style w:type="paragraph" w:styleId="NoSpacing">
    <w:name w:val="No Spacing"/>
    <w:uiPriority w:val="99"/>
    <w:qFormat/>
    <w:rsid w:val="009612DB"/>
    <w:rPr>
      <w:rFonts w:eastAsia="Times New Roman"/>
      <w:sz w:val="22"/>
      <w:szCs w:val="22"/>
      <w:lang w:val="ru-RU" w:eastAsia="zh-CN"/>
    </w:rPr>
  </w:style>
  <w:style w:type="paragraph" w:styleId="TOC1">
    <w:name w:val="toc 1"/>
    <w:basedOn w:val="Normal"/>
    <w:next w:val="Normal"/>
    <w:autoRedefine/>
    <w:uiPriority w:val="99"/>
    <w:rsid w:val="009612DB"/>
    <w:pPr>
      <w:tabs>
        <w:tab w:val="right" w:leader="dot" w:pos="9061"/>
      </w:tabs>
      <w:spacing w:before="120"/>
    </w:pPr>
    <w:rPr>
      <w:rFonts w:ascii="Cambria" w:hAnsi="Cambria"/>
      <w:b/>
      <w:cap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9612D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12DB"/>
    <w:rPr>
      <w:rFonts w:ascii="Lucida Grande" w:hAnsi="Lucida Grande" w:cs="Lucida Grande"/>
      <w:sz w:val="24"/>
      <w:szCs w:val="24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9612DB"/>
    <w:pPr>
      <w:keepLines/>
      <w:spacing w:before="480" w:after="0" w:line="276" w:lineRule="auto"/>
      <w:jc w:val="left"/>
      <w:outlineLvl w:val="9"/>
    </w:pPr>
    <w:rPr>
      <w:rFonts w:ascii="Calibri" w:eastAsia="MS ????" w:hAnsi="Calibri"/>
      <w:noProof w:val="0"/>
      <w:color w:val="365F91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612DB"/>
    <w:pPr>
      <w:tabs>
        <w:tab w:val="left" w:pos="814"/>
        <w:tab w:val="right" w:leader="dot" w:pos="9061"/>
      </w:tabs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9612DB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9612DB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9612DB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9612DB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612DB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9612DB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9612DB"/>
    <w:pPr>
      <w:ind w:left="1920"/>
    </w:pPr>
    <w:rPr>
      <w:rFonts w:ascii="Cambria" w:hAnsi="Cambria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F006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00645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6A4C-0832-4355-B3A8-844CBAD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Utilizator Windows</cp:lastModifiedBy>
  <cp:revision>189</cp:revision>
  <dcterms:created xsi:type="dcterms:W3CDTF">2016-11-17T09:45:00Z</dcterms:created>
  <dcterms:modified xsi:type="dcterms:W3CDTF">2018-04-03T06:59:00Z</dcterms:modified>
</cp:coreProperties>
</file>